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A7869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E615BB">
        <w:rPr>
          <w:b/>
          <w:sz w:val="28"/>
          <w:szCs w:val="28"/>
        </w:rPr>
        <w:t>сентябрь</w:t>
      </w:r>
      <w:r w:rsidRPr="002A7869">
        <w:rPr>
          <w:b/>
          <w:sz w:val="28"/>
          <w:szCs w:val="28"/>
        </w:rPr>
        <w:t xml:space="preserve"> 2022 года</w:t>
      </w:r>
    </w:p>
    <w:p w:rsidR="00E76C11" w:rsidRDefault="00E76C11" w:rsidP="002F0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11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bookmarkStart w:id="0" w:name="_Hlk113009324"/>
      <w:r>
        <w:rPr>
          <w:rFonts w:ascii="Times New Roman" w:hAnsi="Times New Roman" w:cs="Times New Roman"/>
          <w:sz w:val="28"/>
          <w:szCs w:val="28"/>
        </w:rPr>
        <w:t>Принято участие в судебном заседании в Смоленском районном суде Смоленской области по рассмотрению иска об административной ответственности части 1 статьи 8.14 в отношении генерального директора МУП «ПКС». Постановление по делу об административной ответственности оставлено в силе, жалоба без удовлетворения.</w:t>
      </w:r>
      <w:bookmarkEnd w:id="0"/>
    </w:p>
    <w:p w:rsidR="00E615BB" w:rsidRDefault="00E76C11" w:rsidP="002F0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Дважды принято участие </w:t>
      </w:r>
      <w:r w:rsidRPr="00BF5BD3">
        <w:rPr>
          <w:sz w:val="28"/>
          <w:szCs w:val="28"/>
        </w:rPr>
        <w:t xml:space="preserve">в судебном заседании в Смоленском районном суде Смоленской области по рассмотрению иска </w:t>
      </w:r>
      <w:r>
        <w:rPr>
          <w:sz w:val="28"/>
          <w:szCs w:val="28"/>
        </w:rPr>
        <w:t>прокурора Смоленского района Смоленской области к СОГБУ «Жуковский психоневрологический интернат» в части понуждения к строительству очистных сооружений.</w:t>
      </w:r>
      <w:r w:rsidR="009B537C">
        <w:rPr>
          <w:sz w:val="28"/>
          <w:szCs w:val="28"/>
        </w:rPr>
        <w:t xml:space="preserve"> Процесс не окончен.</w:t>
      </w:r>
    </w:p>
    <w:p w:rsidR="002F0710" w:rsidRDefault="002F0710" w:rsidP="002F0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F9">
        <w:rPr>
          <w:sz w:val="28"/>
          <w:szCs w:val="28"/>
        </w:rPr>
        <w:t xml:space="preserve">Подготовлен и направлен в Прокуратуру Смоленской области ежемесячный отчет о внеплановых выездных проверках за </w:t>
      </w:r>
      <w:r>
        <w:rPr>
          <w:sz w:val="28"/>
          <w:szCs w:val="28"/>
        </w:rPr>
        <w:t>сентябрь</w:t>
      </w:r>
      <w:r w:rsidRPr="001F4AF9">
        <w:rPr>
          <w:sz w:val="28"/>
          <w:szCs w:val="28"/>
        </w:rPr>
        <w:t xml:space="preserve"> текущего года.</w:t>
      </w:r>
    </w:p>
    <w:p w:rsidR="002F0710" w:rsidRDefault="002F0710" w:rsidP="002F071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В адрес Департамента экономического развития Смоленской области </w:t>
      </w:r>
      <w:r w:rsidRPr="005471B5">
        <w:rPr>
          <w:bCs/>
          <w:sz w:val="28"/>
          <w:szCs w:val="28"/>
        </w:rPr>
        <w:t>направл</w:t>
      </w:r>
      <w:r>
        <w:rPr>
          <w:bCs/>
          <w:sz w:val="28"/>
          <w:szCs w:val="28"/>
        </w:rPr>
        <w:t>ена</w:t>
      </w:r>
      <w:r w:rsidRPr="005471B5">
        <w:rPr>
          <w:bCs/>
          <w:sz w:val="28"/>
          <w:szCs w:val="28"/>
        </w:rPr>
        <w:t xml:space="preserve"> информаци</w:t>
      </w:r>
      <w:r>
        <w:rPr>
          <w:bCs/>
          <w:sz w:val="28"/>
          <w:szCs w:val="28"/>
        </w:rPr>
        <w:t xml:space="preserve">я для </w:t>
      </w:r>
      <w:r w:rsidRPr="00471D64">
        <w:rPr>
          <w:bCs/>
          <w:sz w:val="28"/>
          <w:szCs w:val="28"/>
        </w:rPr>
        <w:t>подготовки консолидированного ответа на письмо Комитета Совета Федерации по Регламенту и организации парламентской деятельности</w:t>
      </w:r>
      <w:r>
        <w:rPr>
          <w:bCs/>
          <w:sz w:val="28"/>
          <w:szCs w:val="28"/>
        </w:rPr>
        <w:t xml:space="preserve"> </w:t>
      </w:r>
      <w:r w:rsidRPr="00C23F8D">
        <w:rPr>
          <w:bCs/>
          <w:sz w:val="28"/>
          <w:szCs w:val="28"/>
        </w:rPr>
        <w:t>по участию в совещании на тему «Реформа контрольно-надзорной деятельности в Российской Федерации».</w:t>
      </w:r>
    </w:p>
    <w:p w:rsidR="002F0710" w:rsidRDefault="002F0710" w:rsidP="002F07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адрес Департамента экономического развития Смоленской области </w:t>
      </w:r>
      <w:r w:rsidRPr="005471B5">
        <w:rPr>
          <w:bCs/>
          <w:sz w:val="28"/>
          <w:szCs w:val="28"/>
        </w:rPr>
        <w:t>направл</w:t>
      </w:r>
      <w:r>
        <w:rPr>
          <w:bCs/>
          <w:sz w:val="28"/>
          <w:szCs w:val="28"/>
        </w:rPr>
        <w:t>ена</w:t>
      </w:r>
      <w:r w:rsidRPr="005471B5">
        <w:rPr>
          <w:bCs/>
          <w:sz w:val="28"/>
          <w:szCs w:val="28"/>
        </w:rPr>
        <w:t xml:space="preserve"> информаци</w:t>
      </w:r>
      <w:r>
        <w:rPr>
          <w:bCs/>
          <w:sz w:val="28"/>
          <w:szCs w:val="28"/>
        </w:rPr>
        <w:t>я</w:t>
      </w:r>
      <w:r w:rsidRPr="005471B5">
        <w:rPr>
          <w:bCs/>
          <w:sz w:val="28"/>
          <w:szCs w:val="28"/>
        </w:rPr>
        <w:t xml:space="preserve"> о </w:t>
      </w:r>
      <w:r w:rsidRPr="00C74C39">
        <w:rPr>
          <w:bCs/>
          <w:sz w:val="28"/>
          <w:szCs w:val="28"/>
        </w:rPr>
        <w:t xml:space="preserve">размещении </w:t>
      </w:r>
      <w:r>
        <w:rPr>
          <w:bCs/>
          <w:sz w:val="28"/>
          <w:szCs w:val="28"/>
        </w:rPr>
        <w:t>в</w:t>
      </w:r>
      <w:r w:rsidRPr="00C74C39">
        <w:rPr>
          <w:bCs/>
          <w:sz w:val="28"/>
          <w:szCs w:val="28"/>
        </w:rPr>
        <w:t xml:space="preserve"> информационно-телекоммуникационной сети «Интернет» на официальном сайте Департамента в подразделе «Региональный государственный экологический контроль (надзор)» раздела «Деятельность» информация о результатах контрольно-надзорной деятельности, в том числе доклад об осуществлении на территории Смоленской области регионального государственного экологического надзора в 2021 году</w:t>
      </w:r>
      <w:r>
        <w:rPr>
          <w:bCs/>
          <w:sz w:val="28"/>
          <w:szCs w:val="28"/>
        </w:rPr>
        <w:t>.</w:t>
      </w:r>
    </w:p>
    <w:p w:rsidR="002F0710" w:rsidRDefault="002F0710" w:rsidP="002F07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Подготовлена и направлена в адрес центра управления регионом Смоленской области ежемесячная статистика по количеству поступивших за сентябрь текущего года обращений по темам дорожных карт блока «Твердые коммунальные отходы» (п</w:t>
      </w:r>
      <w:r w:rsidRPr="003775A0">
        <w:rPr>
          <w:bCs/>
          <w:sz w:val="28"/>
          <w:szCs w:val="28"/>
        </w:rPr>
        <w:t xml:space="preserve">ереполненные мусорные контейнеры, </w:t>
      </w:r>
      <w:r>
        <w:rPr>
          <w:bCs/>
          <w:sz w:val="28"/>
          <w:szCs w:val="28"/>
        </w:rPr>
        <w:t>образование несанкционированных свалок, проблемы с контейнерами, размер платы за коммунальную услугу по обращению с твердыми коммунальными отходами).</w:t>
      </w:r>
    </w:p>
    <w:p w:rsidR="002F0710" w:rsidRDefault="002F0710" w:rsidP="002F07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Подготовлен и размещен </w:t>
      </w:r>
      <w:r w:rsidRPr="000140B0">
        <w:rPr>
          <w:bCs/>
          <w:sz w:val="28"/>
          <w:szCs w:val="28"/>
        </w:rPr>
        <w:t>в подсистеме «Платформа обратной связи» федеральной системы «Единый портал государственных услуг (функций)» опрос по тем</w:t>
      </w:r>
      <w:r>
        <w:rPr>
          <w:bCs/>
          <w:sz w:val="28"/>
          <w:szCs w:val="28"/>
        </w:rPr>
        <w:t xml:space="preserve">е: </w:t>
      </w:r>
      <w:r>
        <w:rPr>
          <w:sz w:val="28"/>
          <w:szCs w:val="28"/>
        </w:rPr>
        <w:t>Что означает понятие «О</w:t>
      </w:r>
      <w:r w:rsidRPr="008321AC">
        <w:rPr>
          <w:sz w:val="28"/>
          <w:szCs w:val="28"/>
        </w:rPr>
        <w:t>бъекты размещения отходов</w:t>
      </w:r>
      <w:r>
        <w:rPr>
          <w:sz w:val="28"/>
          <w:szCs w:val="28"/>
        </w:rPr>
        <w:t>»?</w:t>
      </w:r>
      <w:r>
        <w:rPr>
          <w:bCs/>
          <w:sz w:val="28"/>
          <w:szCs w:val="28"/>
        </w:rPr>
        <w:t xml:space="preserve"> В</w:t>
      </w:r>
      <w:r w:rsidRPr="0027281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есены</w:t>
      </w:r>
      <w:r w:rsidRPr="00272816">
        <w:rPr>
          <w:bCs/>
          <w:sz w:val="28"/>
          <w:szCs w:val="28"/>
        </w:rPr>
        <w:t xml:space="preserve"> ссылки в соответствующую google таблицу на публикации в рабочих социальных сетях </w:t>
      </w:r>
      <w:r>
        <w:rPr>
          <w:bCs/>
          <w:sz w:val="28"/>
          <w:szCs w:val="28"/>
        </w:rPr>
        <w:t xml:space="preserve">Департамента </w:t>
      </w:r>
      <w:r w:rsidRPr="00272816">
        <w:rPr>
          <w:bCs/>
          <w:sz w:val="28"/>
          <w:szCs w:val="28"/>
        </w:rPr>
        <w:t>по информированию населения о проводим</w:t>
      </w:r>
      <w:r>
        <w:rPr>
          <w:bCs/>
          <w:sz w:val="28"/>
          <w:szCs w:val="28"/>
        </w:rPr>
        <w:t>ом</w:t>
      </w:r>
      <w:r w:rsidRPr="00272816">
        <w:rPr>
          <w:bCs/>
          <w:sz w:val="28"/>
          <w:szCs w:val="28"/>
        </w:rPr>
        <w:t xml:space="preserve"> опрос</w:t>
      </w:r>
      <w:r>
        <w:rPr>
          <w:bCs/>
          <w:sz w:val="28"/>
          <w:szCs w:val="28"/>
        </w:rPr>
        <w:t>е.</w:t>
      </w:r>
    </w:p>
    <w:p w:rsidR="002F0710" w:rsidRPr="00F21042" w:rsidRDefault="002F0710" w:rsidP="002F07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Подготовлен и направлен ответ в адрес </w:t>
      </w:r>
      <w:r w:rsidRPr="00894A6E">
        <w:rPr>
          <w:bCs/>
          <w:sz w:val="28"/>
          <w:szCs w:val="28"/>
        </w:rPr>
        <w:t>прокурора Смоленского района Смоленской области</w:t>
      </w:r>
      <w:r>
        <w:rPr>
          <w:bCs/>
          <w:sz w:val="28"/>
          <w:szCs w:val="28"/>
        </w:rPr>
        <w:t xml:space="preserve"> </w:t>
      </w:r>
      <w:r w:rsidRPr="00765ECE">
        <w:rPr>
          <w:bCs/>
          <w:sz w:val="28"/>
          <w:szCs w:val="28"/>
        </w:rPr>
        <w:t>по вопросу</w:t>
      </w:r>
      <w:r>
        <w:rPr>
          <w:bCs/>
          <w:sz w:val="28"/>
          <w:szCs w:val="28"/>
        </w:rPr>
        <w:t xml:space="preserve"> рассмотрения обращения о</w:t>
      </w:r>
      <w:r w:rsidRPr="00765ECE">
        <w:rPr>
          <w:bCs/>
          <w:sz w:val="28"/>
          <w:szCs w:val="28"/>
        </w:rPr>
        <w:t xml:space="preserve"> несанкционированно</w:t>
      </w:r>
      <w:r>
        <w:rPr>
          <w:bCs/>
          <w:sz w:val="28"/>
          <w:szCs w:val="28"/>
        </w:rPr>
        <w:t>м</w:t>
      </w:r>
      <w:r w:rsidRPr="00765ECE">
        <w:rPr>
          <w:bCs/>
          <w:sz w:val="28"/>
          <w:szCs w:val="28"/>
        </w:rPr>
        <w:t xml:space="preserve"> складировани</w:t>
      </w:r>
      <w:r>
        <w:rPr>
          <w:bCs/>
          <w:sz w:val="28"/>
          <w:szCs w:val="28"/>
        </w:rPr>
        <w:t>и</w:t>
      </w:r>
      <w:r w:rsidRPr="00765ECE">
        <w:rPr>
          <w:bCs/>
          <w:sz w:val="28"/>
          <w:szCs w:val="28"/>
        </w:rPr>
        <w:t xml:space="preserve"> неустановленными лицами строительных отходов на повороте с северо-западного обхода г. Смоленска на дорогу 66H-1876 (в районе расположения СНТ «Дорожник», железнодорожной станции «Соколья Гора»)</w:t>
      </w:r>
      <w:r>
        <w:rPr>
          <w:bCs/>
          <w:sz w:val="28"/>
          <w:szCs w:val="28"/>
        </w:rPr>
        <w:t>.</w:t>
      </w:r>
    </w:p>
    <w:p w:rsidR="002F0710" w:rsidRDefault="002F0710" w:rsidP="002F07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Подготовлен ответ на запрос Управления Министерства внутренних дел Российской Федерации по Смоленской области о проведенных контрольных (надзорных) мероприятиях в отношении общества с ограниченной </w:t>
      </w:r>
      <w:r>
        <w:rPr>
          <w:sz w:val="28"/>
          <w:szCs w:val="28"/>
        </w:rPr>
        <w:lastRenderedPageBreak/>
        <w:t>ответственностью «Чистый город», осуществляющего хозяйственную деятельность на территории Ярцевского района Смоленской области.</w:t>
      </w:r>
    </w:p>
    <w:p w:rsidR="002F0710" w:rsidRDefault="002F0710" w:rsidP="002F07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DB">
        <w:rPr>
          <w:rFonts w:ascii="Times New Roman" w:hAnsi="Times New Roman" w:cs="Times New Roman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3B08D4">
        <w:rPr>
          <w:rFonts w:ascii="Times New Roman" w:hAnsi="Times New Roman" w:cs="Times New Roman"/>
          <w:sz w:val="28"/>
          <w:szCs w:val="28"/>
        </w:rPr>
        <w:t>На основании обращени</w:t>
      </w:r>
      <w:r w:rsidR="004A0745">
        <w:rPr>
          <w:rFonts w:ascii="Times New Roman" w:hAnsi="Times New Roman" w:cs="Times New Roman"/>
          <w:sz w:val="28"/>
          <w:szCs w:val="28"/>
        </w:rPr>
        <w:t xml:space="preserve">й </w:t>
      </w:r>
      <w:r w:rsidR="004A0745" w:rsidRPr="003B08D4">
        <w:rPr>
          <w:rFonts w:ascii="Times New Roman" w:hAnsi="Times New Roman" w:cs="Times New Roman"/>
          <w:sz w:val="28"/>
          <w:szCs w:val="28"/>
        </w:rPr>
        <w:t>заявителя</w:t>
      </w:r>
      <w:r w:rsidRPr="003B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0530">
        <w:rPr>
          <w:rFonts w:ascii="Times New Roman" w:hAnsi="Times New Roman" w:cs="Times New Roman"/>
          <w:bCs/>
          <w:sz w:val="28"/>
          <w:szCs w:val="28"/>
        </w:rPr>
        <w:t xml:space="preserve">роведено </w:t>
      </w:r>
      <w:r w:rsidRPr="00690530">
        <w:rPr>
          <w:rFonts w:ascii="Times New Roman" w:hAnsi="Times New Roman" w:cs="Times New Roman"/>
          <w:sz w:val="28"/>
          <w:szCs w:val="28"/>
        </w:rPr>
        <w:t xml:space="preserve">выездное обследование в отношении общества с ограниченной ответственностью «ЭДО» (далее – </w:t>
      </w:r>
      <w:r w:rsidR="00DB5D5C">
        <w:rPr>
          <w:rFonts w:ascii="Times New Roman" w:hAnsi="Times New Roman" w:cs="Times New Roman"/>
          <w:sz w:val="28"/>
          <w:szCs w:val="28"/>
          <w:lang w:val="en-US"/>
        </w:rPr>
        <w:br/>
      </w:r>
      <w:r w:rsidR="004A0745">
        <w:rPr>
          <w:rFonts w:ascii="Times New Roman" w:hAnsi="Times New Roman" w:cs="Times New Roman"/>
          <w:sz w:val="28"/>
          <w:szCs w:val="28"/>
        </w:rPr>
        <w:t>ООО «ЭДО»</w:t>
      </w:r>
      <w:r w:rsidRPr="006905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530">
        <w:rPr>
          <w:rFonts w:ascii="Times New Roman" w:hAnsi="Times New Roman" w:cs="Times New Roman"/>
          <w:sz w:val="28"/>
          <w:szCs w:val="28"/>
        </w:rPr>
        <w:t>по вопросу разлива молочной жидкости на рельеф местности в непосредственной близости к границам производственной площадки</w:t>
      </w:r>
      <w:r w:rsidR="004A0745">
        <w:rPr>
          <w:rFonts w:ascii="Times New Roman" w:hAnsi="Times New Roman" w:cs="Times New Roman"/>
          <w:sz w:val="28"/>
          <w:szCs w:val="28"/>
        </w:rPr>
        <w:t xml:space="preserve"> ООО «ЭДО»</w:t>
      </w:r>
      <w:r w:rsidRPr="006905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E91275">
        <w:t xml:space="preserve"> </w:t>
      </w:r>
      <w:r w:rsidRPr="00E91275">
        <w:rPr>
          <w:rFonts w:ascii="Times New Roman" w:hAnsi="Times New Roman" w:cs="Times New Roman"/>
          <w:sz w:val="28"/>
          <w:szCs w:val="28"/>
        </w:rPr>
        <w:t>контрольно-надзорн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12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275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 лицом</w:t>
      </w:r>
      <w:r w:rsid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4A0745" w:rsidRPr="00386B47">
        <w:rPr>
          <w:rFonts w:ascii="Times New Roman" w:hAnsi="Times New Roman" w:cs="Times New Roman"/>
          <w:sz w:val="28"/>
          <w:szCs w:val="28"/>
        </w:rPr>
        <w:t>установлен</w:t>
      </w:r>
      <w:r w:rsidR="004A0745">
        <w:rPr>
          <w:rFonts w:ascii="Times New Roman" w:hAnsi="Times New Roman" w:cs="Times New Roman"/>
          <w:sz w:val="28"/>
          <w:szCs w:val="28"/>
        </w:rPr>
        <w:t>о нарушение</w:t>
      </w:r>
      <w:r w:rsidR="004A0745" w:rsidRPr="00386B4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 w:rsidR="004A0745">
        <w:rPr>
          <w:rFonts w:ascii="Times New Roman" w:hAnsi="Times New Roman" w:cs="Times New Roman"/>
          <w:sz w:val="28"/>
          <w:szCs w:val="28"/>
        </w:rPr>
        <w:t>.</w:t>
      </w:r>
      <w:r w:rsidR="004A0745" w:rsidRP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4A0745">
        <w:rPr>
          <w:rFonts w:ascii="Times New Roman" w:hAnsi="Times New Roman" w:cs="Times New Roman"/>
          <w:sz w:val="28"/>
          <w:szCs w:val="28"/>
        </w:rPr>
        <w:t xml:space="preserve">ООО «ЭДО» </w:t>
      </w:r>
      <w:r w:rsidRPr="00690530">
        <w:rPr>
          <w:rFonts w:ascii="Times New Roman" w:hAnsi="Times New Roman" w:cs="Times New Roman"/>
          <w:sz w:val="28"/>
          <w:szCs w:val="28"/>
        </w:rPr>
        <w:t>направлено предостережение о недопустимости нарушения обязательных требований с занесением в федеральную государственную информационную систему «Единый реестр контрольных (надзорных) мероприятий».</w:t>
      </w:r>
    </w:p>
    <w:p w:rsidR="004A0745" w:rsidRDefault="002F0710" w:rsidP="004A0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B08D4">
        <w:rPr>
          <w:rFonts w:ascii="Times New Roman" w:hAnsi="Times New Roman" w:cs="Times New Roman"/>
          <w:sz w:val="28"/>
          <w:szCs w:val="28"/>
        </w:rPr>
        <w:t>На основании обращения заявителя проведен</w:t>
      </w:r>
      <w:r>
        <w:rPr>
          <w:sz w:val="28"/>
          <w:szCs w:val="28"/>
        </w:rPr>
        <w:t>о</w:t>
      </w:r>
      <w:r w:rsidRPr="003B08D4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(надзорно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по вопросу загрязнения сточными водами территории, прилегающей к обществу с ограниченной ответственностью «Завод строительных конструкций»</w:t>
      </w:r>
      <w:r w:rsidR="004A0745">
        <w:rPr>
          <w:sz w:val="28"/>
          <w:szCs w:val="28"/>
        </w:rPr>
        <w:t xml:space="preserve"> </w:t>
      </w:r>
      <w:r w:rsidR="004A0745" w:rsidRPr="004A0745">
        <w:rPr>
          <w:rFonts w:ascii="Times New Roman" w:hAnsi="Times New Roman" w:cs="Times New Roman"/>
          <w:sz w:val="28"/>
          <w:szCs w:val="28"/>
        </w:rPr>
        <w:t>(далее – ООО «ЗСК»)</w:t>
      </w:r>
      <w:r w:rsidRPr="003B08D4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г. Вязьма, ул. Новая Бозня, д. 3.</w:t>
      </w:r>
      <w:r w:rsidRPr="00CB7597">
        <w:rPr>
          <w:rFonts w:ascii="Times New Roman" w:hAnsi="Times New Roman" w:cs="Times New Roman"/>
          <w:sz w:val="28"/>
          <w:szCs w:val="28"/>
        </w:rPr>
        <w:t xml:space="preserve"> </w:t>
      </w:r>
      <w:r w:rsidR="004A0745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4A0745" w:rsidRPr="00E91275">
        <w:t xml:space="preserve"> </w:t>
      </w:r>
      <w:r w:rsidR="004A0745" w:rsidRPr="00E91275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4A0745">
        <w:rPr>
          <w:rFonts w:ascii="Times New Roman" w:hAnsi="Times New Roman" w:cs="Times New Roman"/>
          <w:sz w:val="28"/>
          <w:szCs w:val="28"/>
        </w:rPr>
        <w:t>ых</w:t>
      </w:r>
      <w:r w:rsidR="004A0745" w:rsidRPr="00E912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A0745">
        <w:rPr>
          <w:rFonts w:ascii="Times New Roman" w:hAnsi="Times New Roman" w:cs="Times New Roman"/>
          <w:sz w:val="28"/>
          <w:szCs w:val="28"/>
        </w:rPr>
        <w:t>й</w:t>
      </w:r>
      <w:r w:rsidR="004A0745" w:rsidRPr="00E91275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 лицом</w:t>
      </w:r>
      <w:r w:rsid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4A0745" w:rsidRPr="00386B47">
        <w:rPr>
          <w:rFonts w:ascii="Times New Roman" w:hAnsi="Times New Roman" w:cs="Times New Roman"/>
          <w:sz w:val="28"/>
          <w:szCs w:val="28"/>
        </w:rPr>
        <w:t>установлен</w:t>
      </w:r>
      <w:r w:rsidR="004A0745">
        <w:rPr>
          <w:rFonts w:ascii="Times New Roman" w:hAnsi="Times New Roman" w:cs="Times New Roman"/>
          <w:sz w:val="28"/>
          <w:szCs w:val="28"/>
        </w:rPr>
        <w:t>о нарушение</w:t>
      </w:r>
      <w:r w:rsidR="004A0745" w:rsidRPr="00386B4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 w:rsidR="004A0745">
        <w:rPr>
          <w:rFonts w:ascii="Times New Roman" w:hAnsi="Times New Roman" w:cs="Times New Roman"/>
          <w:sz w:val="28"/>
          <w:szCs w:val="28"/>
        </w:rPr>
        <w:t>.</w:t>
      </w:r>
      <w:r w:rsidR="004A0745" w:rsidRP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4A0745">
        <w:rPr>
          <w:rFonts w:ascii="Times New Roman" w:hAnsi="Times New Roman" w:cs="Times New Roman"/>
          <w:sz w:val="28"/>
          <w:szCs w:val="28"/>
        </w:rPr>
        <w:t xml:space="preserve">ООО «ЗСК» </w:t>
      </w:r>
      <w:r w:rsidR="004A0745" w:rsidRPr="00690530">
        <w:rPr>
          <w:rFonts w:ascii="Times New Roman" w:hAnsi="Times New Roman" w:cs="Times New Roman"/>
          <w:sz w:val="28"/>
          <w:szCs w:val="28"/>
        </w:rPr>
        <w:t>направлено предостережение о недопустимости нарушения обязательных требований с занесением в федеральную государственную информационную систему «Единый реестр контрольных (надзорных) мероприятий».</w:t>
      </w:r>
    </w:p>
    <w:p w:rsidR="004A0745" w:rsidRDefault="004A0745" w:rsidP="004A0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DB">
        <w:rPr>
          <w:rFonts w:ascii="Times New Roman" w:hAnsi="Times New Roman" w:cs="Times New Roman"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3B08D4">
        <w:rPr>
          <w:rFonts w:ascii="Times New Roman" w:hAnsi="Times New Roman" w:cs="Times New Roman"/>
          <w:sz w:val="28"/>
          <w:szCs w:val="28"/>
        </w:rPr>
        <w:t>На основании обращения заявителя проведен</w:t>
      </w:r>
      <w:r>
        <w:rPr>
          <w:sz w:val="28"/>
          <w:szCs w:val="28"/>
        </w:rPr>
        <w:t>о</w:t>
      </w:r>
      <w:r w:rsidRPr="003B08D4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(надзорно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Cs/>
          <w:sz w:val="28"/>
          <w:szCs w:val="28"/>
        </w:rPr>
        <w:t>общества с ограниченной ответственностью</w:t>
      </w:r>
      <w:r w:rsidRPr="00344EC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Кагаричи»</w:t>
      </w:r>
      <w:r>
        <w:rPr>
          <w:bCs/>
          <w:sz w:val="28"/>
          <w:szCs w:val="28"/>
        </w:rPr>
        <w:t xml:space="preserve"> (</w:t>
      </w:r>
      <w:r w:rsidRPr="004717C3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Pr="009B537C">
        <w:rPr>
          <w:rFonts w:ascii="Times New Roman" w:hAnsi="Times New Roman" w:cs="Times New Roman"/>
          <w:bCs/>
          <w:sz w:val="28"/>
          <w:szCs w:val="28"/>
        </w:rPr>
        <w:t>– ООО</w:t>
      </w:r>
      <w:r w:rsidR="009B5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4EC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Кагаричи»</w:t>
      </w:r>
      <w:r>
        <w:rPr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E91275">
        <w:t xml:space="preserve"> </w:t>
      </w:r>
      <w:r w:rsidRPr="00E91275">
        <w:rPr>
          <w:rFonts w:ascii="Times New Roman" w:hAnsi="Times New Roman" w:cs="Times New Roman"/>
          <w:sz w:val="28"/>
          <w:szCs w:val="28"/>
        </w:rPr>
        <w:t>контрольно-надзорн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12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275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4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 нарушение</w:t>
      </w:r>
      <w:r w:rsidRPr="00386B4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bCs/>
          <w:sz w:val="28"/>
          <w:szCs w:val="28"/>
        </w:rPr>
        <w:t>Кагаричи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0530">
        <w:rPr>
          <w:rFonts w:ascii="Times New Roman" w:hAnsi="Times New Roman" w:cs="Times New Roman"/>
          <w:sz w:val="28"/>
          <w:szCs w:val="28"/>
        </w:rPr>
        <w:t>направлено предостережение о недопустимости нарушения обязательных требований с занесением в федеральную государственную информационную систему «Единый реестр контрольных (надзорных) мероприятий».</w:t>
      </w:r>
    </w:p>
    <w:p w:rsidR="005C6FC9" w:rsidRDefault="005C6FC9" w:rsidP="005C6F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08D4">
        <w:rPr>
          <w:rFonts w:ascii="Times New Roman" w:hAnsi="Times New Roman" w:cs="Times New Roman"/>
          <w:sz w:val="28"/>
          <w:szCs w:val="28"/>
        </w:rPr>
        <w:t>На основании обращения заявителя проведен</w:t>
      </w:r>
      <w:r>
        <w:rPr>
          <w:sz w:val="28"/>
          <w:szCs w:val="28"/>
        </w:rPr>
        <w:t>о</w:t>
      </w:r>
      <w:r w:rsidRPr="003B08D4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(надзорно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по </w:t>
      </w:r>
      <w:r>
        <w:rPr>
          <w:rFonts w:ascii="Times New Roman" w:hAnsi="Times New Roman" w:cs="Times New Roman"/>
          <w:sz w:val="28"/>
          <w:szCs w:val="28"/>
        </w:rPr>
        <w:t>вопросу охоты на территории ООПТ в п. Гнездово г. Смоленска.</w:t>
      </w:r>
      <w:r w:rsidRPr="005C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E91275">
        <w:t xml:space="preserve"> </w:t>
      </w:r>
      <w:r w:rsidRPr="00E91275">
        <w:rPr>
          <w:rFonts w:ascii="Times New Roman" w:hAnsi="Times New Roman" w:cs="Times New Roman"/>
          <w:sz w:val="28"/>
          <w:szCs w:val="28"/>
        </w:rPr>
        <w:t>контрольно-надзорн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12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275"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>
        <w:rPr>
          <w:rFonts w:ascii="Times New Roman" w:hAnsi="Times New Roman" w:cs="Times New Roman"/>
          <w:sz w:val="28"/>
          <w:szCs w:val="28"/>
        </w:rPr>
        <w:t>контролируемым</w:t>
      </w:r>
      <w:r w:rsidRPr="00E91275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4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 нарушение</w:t>
      </w:r>
      <w:r w:rsidRPr="00386B4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9B53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изическим лицам </w:t>
      </w:r>
      <w:r w:rsidR="009B537C">
        <w:rPr>
          <w:rFonts w:ascii="Times New Roman" w:hAnsi="Times New Roman" w:cs="Times New Roman"/>
          <w:sz w:val="28"/>
          <w:szCs w:val="28"/>
        </w:rPr>
        <w:t>направлены</w:t>
      </w:r>
      <w:r w:rsidRPr="0069053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053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с занесением в федеральную государственную информационную систему «Единый реестр контрольных (надзорных) мероприятий».</w:t>
      </w:r>
    </w:p>
    <w:p w:rsidR="004717C3" w:rsidRDefault="004717C3" w:rsidP="004717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3B08D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60D">
        <w:rPr>
          <w:rFonts w:ascii="Times New Roman" w:hAnsi="Times New Roman" w:cs="Times New Roman"/>
          <w:sz w:val="28"/>
          <w:szCs w:val="28"/>
        </w:rPr>
        <w:t xml:space="preserve">обращения регионального оператора по обращению с твердыми коммунальными отходами – акционерное общество «Спецавтохозяйство» по вопросу </w:t>
      </w:r>
      <w:r>
        <w:rPr>
          <w:rFonts w:ascii="Times New Roman" w:hAnsi="Times New Roman" w:cs="Times New Roman"/>
          <w:sz w:val="28"/>
          <w:szCs w:val="28"/>
        </w:rPr>
        <w:t>складирования</w:t>
      </w:r>
      <w:r w:rsidRPr="003E560D">
        <w:rPr>
          <w:rFonts w:ascii="Times New Roman" w:hAnsi="Times New Roman" w:cs="Times New Roman"/>
          <w:sz w:val="28"/>
          <w:szCs w:val="28"/>
        </w:rPr>
        <w:t xml:space="preserve"> крупногабаритны</w:t>
      </w:r>
      <w:r>
        <w:rPr>
          <w:rFonts w:ascii="Times New Roman" w:hAnsi="Times New Roman" w:cs="Times New Roman"/>
          <w:sz w:val="28"/>
          <w:szCs w:val="28"/>
        </w:rPr>
        <w:t>х отходов</w:t>
      </w:r>
      <w:r w:rsidRPr="003E560D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E560D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560D">
        <w:rPr>
          <w:rFonts w:ascii="Times New Roman" w:hAnsi="Times New Roman" w:cs="Times New Roman"/>
          <w:sz w:val="28"/>
          <w:szCs w:val="28"/>
        </w:rPr>
        <w:t xml:space="preserve"> средств с регистрационным</w:t>
      </w:r>
      <w:r>
        <w:rPr>
          <w:rFonts w:ascii="Times New Roman" w:hAnsi="Times New Roman" w:cs="Times New Roman"/>
          <w:sz w:val="28"/>
          <w:szCs w:val="28"/>
        </w:rPr>
        <w:t>и номера</w:t>
      </w:r>
      <w:r w:rsidRPr="003E56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60D">
        <w:rPr>
          <w:rFonts w:ascii="Times New Roman" w:hAnsi="Times New Roman" w:cs="Times New Roman"/>
          <w:sz w:val="28"/>
          <w:szCs w:val="28"/>
        </w:rPr>
        <w:t xml:space="preserve"> Х992УУ177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560D">
        <w:rPr>
          <w:rFonts w:ascii="Times New Roman" w:hAnsi="Times New Roman" w:cs="Times New Roman"/>
          <w:sz w:val="28"/>
          <w:szCs w:val="28"/>
        </w:rPr>
        <w:t>А737АЕ67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земельный участок рядом с контейнерной площадкой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Смоленск, </w:t>
      </w:r>
      <w:r w:rsidR="00DB5D5C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2-Краснофлотский переулок, напротив дома № 49 проведено</w:t>
      </w:r>
      <w:r w:rsidRPr="003B08D4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(надзорно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8D4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E91275">
        <w:t xml:space="preserve"> </w:t>
      </w:r>
      <w:r w:rsidRPr="00E91275">
        <w:rPr>
          <w:rFonts w:ascii="Times New Roman" w:hAnsi="Times New Roman" w:cs="Times New Roman"/>
          <w:sz w:val="28"/>
          <w:szCs w:val="28"/>
        </w:rPr>
        <w:t>контрольно-надзорн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12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275"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>
        <w:rPr>
          <w:rFonts w:ascii="Times New Roman" w:hAnsi="Times New Roman" w:cs="Times New Roman"/>
          <w:sz w:val="28"/>
          <w:szCs w:val="28"/>
        </w:rPr>
        <w:t>контролируемым</w:t>
      </w:r>
      <w:r w:rsidRPr="00E91275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4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 нарушение</w:t>
      </w:r>
      <w:r w:rsidRPr="00386B4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745">
        <w:rPr>
          <w:rFonts w:ascii="Times New Roman" w:hAnsi="Times New Roman" w:cs="Times New Roman"/>
          <w:sz w:val="28"/>
          <w:szCs w:val="28"/>
        </w:rPr>
        <w:t xml:space="preserve"> </w:t>
      </w:r>
      <w:r w:rsidR="009B53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изическим лицам, собственникам транспортных средств </w:t>
      </w:r>
      <w:r w:rsidRPr="00690530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053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C6FC9">
        <w:rPr>
          <w:rFonts w:ascii="Times New Roman" w:hAnsi="Times New Roman" w:cs="Times New Roman"/>
          <w:sz w:val="28"/>
          <w:szCs w:val="28"/>
        </w:rPr>
        <w:t>я</w:t>
      </w:r>
      <w:r w:rsidRPr="0069053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с занесением в федеральную государственную информационную систему «Единый реестр контрольных (надзорных) мероприятий».</w:t>
      </w:r>
    </w:p>
    <w:p w:rsidR="005C6FC9" w:rsidRDefault="005C6FC9" w:rsidP="005C6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рамках рассмотрения </w:t>
      </w:r>
      <w:r w:rsidRPr="00B40182">
        <w:rPr>
          <w:sz w:val="28"/>
          <w:szCs w:val="28"/>
        </w:rPr>
        <w:t>ходатайств</w:t>
      </w:r>
      <w:r>
        <w:rPr>
          <w:sz w:val="28"/>
          <w:szCs w:val="28"/>
        </w:rPr>
        <w:t>а</w:t>
      </w:r>
      <w:r w:rsidRPr="00B40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Байковского А.И. (ИНН 672700232403) </w:t>
      </w:r>
      <w:r w:rsidRPr="00B40182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B4018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40182">
        <w:rPr>
          <w:sz w:val="28"/>
          <w:szCs w:val="28"/>
        </w:rPr>
        <w:t xml:space="preserve">.2022 </w:t>
      </w:r>
      <w:r>
        <w:rPr>
          <w:sz w:val="28"/>
          <w:szCs w:val="28"/>
        </w:rPr>
        <w:t>Исх.</w:t>
      </w:r>
      <w:r w:rsidRPr="00B40182">
        <w:rPr>
          <w:sz w:val="28"/>
          <w:szCs w:val="28"/>
        </w:rPr>
        <w:t>№</w:t>
      </w:r>
      <w:r>
        <w:rPr>
          <w:sz w:val="28"/>
          <w:szCs w:val="28"/>
        </w:rPr>
        <w:t xml:space="preserve"> 66, поступившего в адрес Департамента Смоленской области по природным ресурсам и экологии 01</w:t>
      </w:r>
      <w:r w:rsidRPr="00B4018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40182">
        <w:rPr>
          <w:sz w:val="28"/>
          <w:szCs w:val="28"/>
        </w:rPr>
        <w:t>.2022 вх.</w:t>
      </w:r>
      <w:r>
        <w:rPr>
          <w:sz w:val="28"/>
          <w:szCs w:val="28"/>
        </w:rPr>
        <w:t xml:space="preserve"> ЭП</w:t>
      </w:r>
      <w:r w:rsidRPr="00B40182">
        <w:rPr>
          <w:sz w:val="28"/>
          <w:szCs w:val="28"/>
        </w:rPr>
        <w:t xml:space="preserve"> № </w:t>
      </w:r>
      <w:r>
        <w:rPr>
          <w:sz w:val="28"/>
          <w:szCs w:val="28"/>
        </w:rPr>
        <w:t>2755,</w:t>
      </w:r>
      <w:r w:rsidRPr="00B40182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пунктов 1 и 2,</w:t>
      </w:r>
      <w:r w:rsidRPr="00B40182">
        <w:rPr>
          <w:sz w:val="28"/>
          <w:szCs w:val="28"/>
        </w:rPr>
        <w:t xml:space="preserve"> продлении срока исполнения пункта </w:t>
      </w:r>
      <w:r>
        <w:rPr>
          <w:sz w:val="28"/>
          <w:szCs w:val="28"/>
        </w:rPr>
        <w:t>3</w:t>
      </w:r>
      <w:r w:rsidRPr="00B40182">
        <w:rPr>
          <w:sz w:val="28"/>
          <w:szCs w:val="28"/>
        </w:rPr>
        <w:t xml:space="preserve"> предписания, выданного</w:t>
      </w:r>
      <w:r>
        <w:rPr>
          <w:sz w:val="28"/>
          <w:szCs w:val="28"/>
        </w:rPr>
        <w:t xml:space="preserve"> Байковскому А.И. 03</w:t>
      </w:r>
      <w:r w:rsidRPr="00B401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40182">
        <w:rPr>
          <w:sz w:val="28"/>
          <w:szCs w:val="28"/>
        </w:rPr>
        <w:t xml:space="preserve">.2021 </w:t>
      </w:r>
      <w:r w:rsidR="009B537C">
        <w:rPr>
          <w:sz w:val="28"/>
          <w:szCs w:val="28"/>
        </w:rPr>
        <w:br/>
      </w:r>
      <w:r w:rsidRPr="00B40182">
        <w:rPr>
          <w:sz w:val="28"/>
          <w:szCs w:val="28"/>
        </w:rPr>
        <w:t>№ 04-00</w:t>
      </w:r>
      <w:r>
        <w:rPr>
          <w:sz w:val="28"/>
          <w:szCs w:val="28"/>
        </w:rPr>
        <w:t>02вн</w:t>
      </w:r>
      <w:r w:rsidRPr="00B40182">
        <w:rPr>
          <w:sz w:val="28"/>
          <w:szCs w:val="28"/>
        </w:rPr>
        <w:t>.в-П/00</w:t>
      </w:r>
      <w:r>
        <w:rPr>
          <w:sz w:val="28"/>
          <w:szCs w:val="28"/>
        </w:rPr>
        <w:t>28</w:t>
      </w:r>
      <w:r w:rsidRPr="00B40182">
        <w:rPr>
          <w:sz w:val="28"/>
          <w:szCs w:val="28"/>
        </w:rPr>
        <w:t>-2021</w:t>
      </w:r>
      <w:r>
        <w:rPr>
          <w:sz w:val="28"/>
          <w:szCs w:val="28"/>
        </w:rPr>
        <w:t>, подготовлено представление и вынесено решение об исполнении пунктов 1 и 2,</w:t>
      </w:r>
      <w:r w:rsidRPr="00B40182">
        <w:rPr>
          <w:sz w:val="28"/>
          <w:szCs w:val="28"/>
        </w:rPr>
        <w:t xml:space="preserve"> продлении срока исполнения пункта </w:t>
      </w:r>
      <w:r>
        <w:rPr>
          <w:sz w:val="28"/>
          <w:szCs w:val="28"/>
        </w:rPr>
        <w:t>3</w:t>
      </w:r>
      <w:r w:rsidRPr="00B40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</w:t>
      </w:r>
      <w:r w:rsidRPr="00B40182">
        <w:rPr>
          <w:sz w:val="28"/>
          <w:szCs w:val="28"/>
        </w:rPr>
        <w:t>предписания</w:t>
      </w:r>
      <w:r>
        <w:rPr>
          <w:sz w:val="28"/>
          <w:szCs w:val="28"/>
        </w:rPr>
        <w:t>. Данные занесены в федеральную государственную информационную систему «Единый реестр контрольных (надзорных) мероприятий».</w:t>
      </w:r>
    </w:p>
    <w:p w:rsidR="005C6FC9" w:rsidRPr="005C6FC9" w:rsidRDefault="005C6FC9" w:rsidP="009B537C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C9">
        <w:rPr>
          <w:rFonts w:ascii="Times New Roman" w:hAnsi="Times New Roman" w:cs="Times New Roman"/>
          <w:sz w:val="28"/>
          <w:szCs w:val="28"/>
        </w:rPr>
        <w:t xml:space="preserve">16. </w:t>
      </w:r>
      <w:r w:rsidRPr="005C6FC9">
        <w:rPr>
          <w:rFonts w:ascii="Times New Roman" w:eastAsia="Calibri" w:hAnsi="Times New Roman" w:cs="Times New Roman"/>
          <w:sz w:val="28"/>
          <w:szCs w:val="28"/>
        </w:rPr>
        <w:t xml:space="preserve">По результату рассмотрения </w:t>
      </w:r>
      <w:r w:rsidRPr="005C6FC9">
        <w:rPr>
          <w:rFonts w:ascii="Times New Roman" w:hAnsi="Times New Roman" w:cs="Times New Roman"/>
          <w:sz w:val="28"/>
          <w:szCs w:val="28"/>
        </w:rPr>
        <w:t xml:space="preserve">обращения регионального оператора по обращению с твердыми коммунальными отходами – акционерное общество «Спецавтохозяйство» </w:t>
      </w:r>
      <w:r w:rsidRPr="005C6FC9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Pr="005C6FC9">
        <w:rPr>
          <w:rFonts w:ascii="Times New Roman" w:hAnsi="Times New Roman" w:cs="Times New Roman"/>
          <w:sz w:val="28"/>
          <w:szCs w:val="28"/>
        </w:rPr>
        <w:t xml:space="preserve">не заключения договора на оказание услуги по обращению с твердыми коммунальными отходами юридическим лицом, осуществляющим ремонт в нежилом помещении по адресу: г. Смоленск, </w:t>
      </w:r>
      <w:r w:rsidRPr="005C6FC9">
        <w:rPr>
          <w:rFonts w:ascii="Times New Roman" w:hAnsi="Times New Roman" w:cs="Times New Roman"/>
          <w:sz w:val="28"/>
          <w:szCs w:val="28"/>
        </w:rPr>
        <w:br/>
        <w:t>ул. Кирова, д. 31 основани</w:t>
      </w:r>
      <w:r w:rsidR="009B537C">
        <w:rPr>
          <w:rFonts w:ascii="Times New Roman" w:hAnsi="Times New Roman" w:cs="Times New Roman"/>
          <w:sz w:val="28"/>
          <w:szCs w:val="28"/>
        </w:rPr>
        <w:t>й</w:t>
      </w:r>
      <w:r w:rsidRPr="005C6FC9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 Департамент</w:t>
      </w:r>
      <w:r w:rsidR="009B537C">
        <w:rPr>
          <w:rFonts w:ascii="Times New Roman" w:hAnsi="Times New Roman" w:cs="Times New Roman"/>
          <w:sz w:val="28"/>
          <w:szCs w:val="28"/>
        </w:rPr>
        <w:t>ом</w:t>
      </w:r>
      <w:r w:rsidRPr="005C6FC9">
        <w:rPr>
          <w:rFonts w:ascii="Times New Roman" w:hAnsi="Times New Roman" w:cs="Times New Roman"/>
          <w:sz w:val="28"/>
          <w:szCs w:val="28"/>
        </w:rPr>
        <w:t xml:space="preserve"> не </w:t>
      </w:r>
      <w:r w:rsidR="009B537C">
        <w:rPr>
          <w:rFonts w:ascii="Times New Roman" w:hAnsi="Times New Roman" w:cs="Times New Roman"/>
          <w:sz w:val="28"/>
          <w:szCs w:val="28"/>
        </w:rPr>
        <w:t>усмотрено</w:t>
      </w:r>
      <w:r w:rsidRPr="005C6FC9">
        <w:rPr>
          <w:rFonts w:ascii="Times New Roman" w:hAnsi="Times New Roman" w:cs="Times New Roman"/>
          <w:sz w:val="28"/>
          <w:szCs w:val="28"/>
        </w:rPr>
        <w:t>.</w:t>
      </w:r>
    </w:p>
    <w:p w:rsidR="005C6FC9" w:rsidRDefault="005C6FC9" w:rsidP="005C6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Принято участие в заседании межведомственной рабочей группы по противодействию нарушени</w:t>
      </w:r>
      <w:r w:rsidR="009B537C">
        <w:rPr>
          <w:sz w:val="28"/>
          <w:szCs w:val="28"/>
        </w:rPr>
        <w:t>й</w:t>
      </w:r>
      <w:r>
        <w:rPr>
          <w:sz w:val="28"/>
          <w:szCs w:val="28"/>
        </w:rPr>
        <w:t xml:space="preserve"> прав субъектов предпринимательской деятельности.</w:t>
      </w:r>
    </w:p>
    <w:p w:rsidR="005C6FC9" w:rsidRDefault="005C6FC9" w:rsidP="005C6FC9">
      <w:pPr>
        <w:pStyle w:val="a3"/>
        <w:tabs>
          <w:tab w:val="left" w:pos="-567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C6FC9">
        <w:rPr>
          <w:rFonts w:ascii="Times New Roman" w:eastAsia="Calibri" w:hAnsi="Times New Roman" w:cs="Times New Roman"/>
          <w:sz w:val="28"/>
          <w:szCs w:val="28"/>
        </w:rPr>
        <w:t>Принято участие в городской межведомственной комиссии по использованию жилищного фонда города Смоленска. Повесткой дня было признание аварийным и подлежащим сносу 4 объекта, о пригодности (непригодности) для проживания 14 жилых помещений. По результатам заседания комиссии принято решение о признании 3 объектов пригодными для жилья, но подлежащими капитальн</w:t>
      </w:r>
      <w:r w:rsidR="009B537C">
        <w:rPr>
          <w:rFonts w:ascii="Times New Roman" w:eastAsia="Calibri" w:hAnsi="Times New Roman" w:cs="Times New Roman"/>
          <w:sz w:val="28"/>
          <w:szCs w:val="28"/>
        </w:rPr>
        <w:t>ому</w:t>
      </w:r>
      <w:r w:rsidRPr="005C6FC9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9B537C">
        <w:rPr>
          <w:rFonts w:ascii="Times New Roman" w:eastAsia="Calibri" w:hAnsi="Times New Roman" w:cs="Times New Roman"/>
          <w:sz w:val="28"/>
          <w:szCs w:val="28"/>
        </w:rPr>
        <w:t>у</w:t>
      </w:r>
      <w:r w:rsidRPr="005C6FC9">
        <w:rPr>
          <w:rFonts w:ascii="Times New Roman" w:eastAsia="Calibri" w:hAnsi="Times New Roman" w:cs="Times New Roman"/>
          <w:sz w:val="28"/>
          <w:szCs w:val="28"/>
        </w:rPr>
        <w:t>, 13 жилых помещений пригодными для проживания, по 2 жилым помещениям рассмотрение перенесено до следующего заседания.</w:t>
      </w:r>
    </w:p>
    <w:p w:rsidR="005C6FC9" w:rsidRPr="00690530" w:rsidRDefault="005C6FC9" w:rsidP="00DB5D5C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90530">
        <w:rPr>
          <w:rFonts w:ascii="Times New Roman" w:hAnsi="Times New Roman" w:cs="Times New Roman"/>
          <w:sz w:val="28"/>
          <w:szCs w:val="28"/>
        </w:rPr>
        <w:t xml:space="preserve">Направлен запрос в адрес </w:t>
      </w:r>
      <w:r w:rsidRPr="005C6FC9">
        <w:rPr>
          <w:rFonts w:ascii="Times New Roman" w:hAnsi="Times New Roman" w:cs="Times New Roman"/>
          <w:sz w:val="28"/>
          <w:szCs w:val="28"/>
        </w:rPr>
        <w:t xml:space="preserve">регионального оператора по обращению с твердыми коммунальными отходами – акционерное общество «Спецавтохозяйство» </w:t>
      </w:r>
      <w:r w:rsidRPr="00690530">
        <w:rPr>
          <w:rFonts w:ascii="Times New Roman" w:hAnsi="Times New Roman" w:cs="Times New Roman"/>
          <w:sz w:val="28"/>
          <w:szCs w:val="28"/>
          <w:shd w:val="clear" w:color="auto" w:fill="FFFFFF"/>
        </w:rPr>
        <w:t>о заключении договоров на оказание услуг по обращению с твердыми коммунальными отходами с юридическими лицами:</w:t>
      </w:r>
    </w:p>
    <w:p w:rsidR="005C6FC9" w:rsidRDefault="005C6FC9" w:rsidP="00DB5D5C">
      <w:pPr>
        <w:ind w:firstLine="709"/>
        <w:jc w:val="both"/>
        <w:rPr>
          <w:sz w:val="28"/>
          <w:szCs w:val="28"/>
        </w:rPr>
      </w:pPr>
      <w:r w:rsidRPr="00690530">
        <w:rPr>
          <w:bCs/>
          <w:color w:val="000000"/>
          <w:sz w:val="28"/>
          <w:szCs w:val="28"/>
        </w:rPr>
        <w:t xml:space="preserve">- </w:t>
      </w:r>
      <w:r w:rsidRPr="00690530">
        <w:rPr>
          <w:bCs/>
          <w:sz w:val="28"/>
          <w:szCs w:val="28"/>
        </w:rPr>
        <w:t>Садоводческим некоммерческим товариществом «Рябинка»</w:t>
      </w:r>
      <w:r w:rsidRPr="00690530">
        <w:rPr>
          <w:sz w:val="28"/>
          <w:szCs w:val="28"/>
        </w:rPr>
        <w:t>;</w:t>
      </w:r>
    </w:p>
    <w:p w:rsidR="005C6FC9" w:rsidRDefault="005C6FC9" w:rsidP="00DB5D5C">
      <w:pPr>
        <w:ind w:firstLine="709"/>
        <w:jc w:val="both"/>
        <w:rPr>
          <w:bCs/>
          <w:sz w:val="28"/>
          <w:szCs w:val="28"/>
        </w:rPr>
      </w:pPr>
      <w:r w:rsidRPr="00690530">
        <w:rPr>
          <w:bCs/>
          <w:color w:val="000000"/>
          <w:sz w:val="28"/>
          <w:szCs w:val="28"/>
        </w:rPr>
        <w:t xml:space="preserve">- </w:t>
      </w:r>
      <w:r w:rsidRPr="00690530">
        <w:rPr>
          <w:bCs/>
          <w:sz w:val="28"/>
          <w:szCs w:val="28"/>
        </w:rPr>
        <w:t>Садоводческим некоммерческим товариществом «Кентавр»;</w:t>
      </w:r>
    </w:p>
    <w:p w:rsidR="005C6FC9" w:rsidRDefault="005C6FC9" w:rsidP="00DB5D5C">
      <w:pPr>
        <w:ind w:firstLine="709"/>
        <w:jc w:val="both"/>
        <w:rPr>
          <w:sz w:val="28"/>
          <w:szCs w:val="28"/>
        </w:rPr>
      </w:pPr>
      <w:r w:rsidRPr="00690530">
        <w:rPr>
          <w:bCs/>
          <w:color w:val="000000"/>
          <w:sz w:val="28"/>
          <w:szCs w:val="28"/>
        </w:rPr>
        <w:t xml:space="preserve">- </w:t>
      </w:r>
      <w:r w:rsidRPr="00690530">
        <w:rPr>
          <w:bCs/>
          <w:sz w:val="28"/>
          <w:szCs w:val="28"/>
        </w:rPr>
        <w:t>Садоводческим некоммерческим товариществом «Урожай»</w:t>
      </w:r>
      <w:r w:rsidRPr="00690530">
        <w:rPr>
          <w:sz w:val="28"/>
          <w:szCs w:val="28"/>
        </w:rPr>
        <w:t>;</w:t>
      </w:r>
    </w:p>
    <w:p w:rsidR="005C6FC9" w:rsidRDefault="005C6FC9" w:rsidP="00DB5D5C">
      <w:pPr>
        <w:ind w:firstLine="709"/>
        <w:jc w:val="both"/>
        <w:rPr>
          <w:bCs/>
          <w:sz w:val="28"/>
          <w:szCs w:val="28"/>
        </w:rPr>
      </w:pPr>
      <w:r w:rsidRPr="00690530">
        <w:rPr>
          <w:bCs/>
          <w:sz w:val="28"/>
          <w:szCs w:val="28"/>
        </w:rPr>
        <w:t>- Садоводческим некоммерческим товариществом «Березка»;</w:t>
      </w:r>
    </w:p>
    <w:p w:rsidR="005C6FC9" w:rsidRPr="00690530" w:rsidRDefault="005C6FC9" w:rsidP="00DB5D5C">
      <w:pPr>
        <w:ind w:firstLine="709"/>
        <w:jc w:val="both"/>
        <w:rPr>
          <w:sz w:val="28"/>
          <w:szCs w:val="28"/>
          <w:shd w:val="clear" w:color="auto" w:fill="FFFFFF"/>
        </w:rPr>
      </w:pPr>
      <w:r w:rsidRPr="00690530">
        <w:rPr>
          <w:bCs/>
          <w:sz w:val="28"/>
          <w:szCs w:val="28"/>
        </w:rPr>
        <w:t>- Садоводческим товариществом «Вишенка»;</w:t>
      </w:r>
    </w:p>
    <w:p w:rsidR="005C6FC9" w:rsidRPr="00690530" w:rsidRDefault="005C6FC9" w:rsidP="00DB5D5C">
      <w:pPr>
        <w:ind w:firstLine="709"/>
        <w:jc w:val="both"/>
        <w:rPr>
          <w:sz w:val="28"/>
          <w:szCs w:val="28"/>
        </w:rPr>
      </w:pPr>
      <w:r w:rsidRPr="00690530">
        <w:rPr>
          <w:bCs/>
          <w:color w:val="000000"/>
          <w:sz w:val="28"/>
          <w:szCs w:val="28"/>
        </w:rPr>
        <w:t xml:space="preserve">- </w:t>
      </w:r>
      <w:r w:rsidRPr="00690530">
        <w:rPr>
          <w:bCs/>
          <w:sz w:val="28"/>
          <w:szCs w:val="28"/>
        </w:rPr>
        <w:t>Садоводческим товариществом «Нефтяник»</w:t>
      </w:r>
      <w:r w:rsidRPr="00690530">
        <w:rPr>
          <w:sz w:val="28"/>
          <w:szCs w:val="28"/>
        </w:rPr>
        <w:t>;</w:t>
      </w:r>
    </w:p>
    <w:p w:rsidR="005C6FC9" w:rsidRDefault="005C6FC9" w:rsidP="00DB5D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3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690530">
        <w:rPr>
          <w:rFonts w:ascii="Times New Roman" w:hAnsi="Times New Roman" w:cs="Times New Roman"/>
          <w:bCs/>
          <w:sz w:val="28"/>
          <w:szCs w:val="28"/>
        </w:rPr>
        <w:t>Садоводческим некоммерческим товариществом «Проектировщик»;</w:t>
      </w:r>
    </w:p>
    <w:p w:rsidR="005C6FC9" w:rsidRPr="005C6FC9" w:rsidRDefault="005C6FC9" w:rsidP="00DB5D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30">
        <w:rPr>
          <w:rFonts w:ascii="Times New Roman" w:hAnsi="Times New Roman" w:cs="Times New Roman"/>
          <w:sz w:val="28"/>
          <w:szCs w:val="28"/>
          <w:shd w:val="clear" w:color="auto" w:fill="FFFFFF"/>
        </w:rPr>
        <w:t>- Садоводческим товариществом «СУ-319 Калужтрансстрой»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6FC9" w:rsidRPr="00962D2F" w:rsidRDefault="005C6FC9" w:rsidP="00DB5D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Pr="00962D2F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1</w:t>
      </w:r>
      <w:r w:rsidRPr="00027AA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62D2F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 </w:t>
      </w:r>
      <w:r w:rsidR="00D83ADB" w:rsidRPr="005C6FC9">
        <w:rPr>
          <w:sz w:val="28"/>
          <w:szCs w:val="28"/>
        </w:rPr>
        <w:t xml:space="preserve">регионального оператора по обращению с твердыми коммунальными отходами – акционерное общество «Спецавтохозяйство» </w:t>
      </w:r>
      <w:r w:rsidRPr="00962D2F">
        <w:rPr>
          <w:sz w:val="28"/>
          <w:szCs w:val="28"/>
        </w:rPr>
        <w:t xml:space="preserve">об </w:t>
      </w:r>
      <w:r w:rsidR="00F94829">
        <w:rPr>
          <w:sz w:val="28"/>
          <w:szCs w:val="28"/>
        </w:rPr>
        <w:t xml:space="preserve">установлении собственников, из </w:t>
      </w:r>
      <w:r w:rsidRPr="00962D2F">
        <w:rPr>
          <w:sz w:val="28"/>
          <w:szCs w:val="28"/>
        </w:rPr>
        <w:t>них:</w:t>
      </w:r>
    </w:p>
    <w:p w:rsidR="005C6FC9" w:rsidRPr="00962D2F" w:rsidRDefault="005C6FC9" w:rsidP="00DB5D5C">
      <w:pPr>
        <w:ind w:firstLine="709"/>
        <w:jc w:val="both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 w:rsidRPr="00027AA3">
        <w:rPr>
          <w:sz w:val="28"/>
          <w:szCs w:val="28"/>
        </w:rPr>
        <w:t>88</w:t>
      </w:r>
      <w:r w:rsidRPr="00962D2F">
        <w:rPr>
          <w:sz w:val="28"/>
          <w:szCs w:val="28"/>
        </w:rPr>
        <w:t xml:space="preserve"> об установлении собственников жилых помещений;</w:t>
      </w:r>
    </w:p>
    <w:p w:rsidR="005C6FC9" w:rsidRPr="00962D2F" w:rsidRDefault="005C6FC9" w:rsidP="00DB5D5C">
      <w:pPr>
        <w:ind w:firstLine="709"/>
        <w:jc w:val="both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 w:rsidRPr="00027AA3">
        <w:rPr>
          <w:sz w:val="28"/>
          <w:szCs w:val="28"/>
        </w:rPr>
        <w:t>8</w:t>
      </w:r>
      <w:r w:rsidRPr="00962D2F">
        <w:rPr>
          <w:sz w:val="28"/>
          <w:szCs w:val="28"/>
        </w:rPr>
        <w:t xml:space="preserve"> об установлении собственников нежилых помещений;</w:t>
      </w:r>
    </w:p>
    <w:p w:rsidR="005C6FC9" w:rsidRDefault="005C6FC9" w:rsidP="00DB5D5C">
      <w:pPr>
        <w:ind w:firstLine="709"/>
        <w:jc w:val="both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 w:rsidRPr="00027A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62D2F">
        <w:rPr>
          <w:sz w:val="28"/>
          <w:szCs w:val="28"/>
        </w:rPr>
        <w:t>об установлении с</w:t>
      </w:r>
      <w:r>
        <w:rPr>
          <w:sz w:val="28"/>
          <w:szCs w:val="28"/>
        </w:rPr>
        <w:t>обственников земельных участков.</w:t>
      </w:r>
    </w:p>
    <w:p w:rsidR="002F0710" w:rsidRPr="00471D64" w:rsidRDefault="00D83ADB" w:rsidP="00DB5D5C">
      <w:pPr>
        <w:pStyle w:val="a6"/>
        <w:tabs>
          <w:tab w:val="left" w:pos="1134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01.</w:t>
      </w:r>
      <w:r w:rsidRPr="00027AA3">
        <w:rPr>
          <w:sz w:val="28"/>
          <w:szCs w:val="28"/>
        </w:rPr>
        <w:t>10</w:t>
      </w:r>
      <w:r>
        <w:rPr>
          <w:sz w:val="28"/>
          <w:szCs w:val="28"/>
        </w:rPr>
        <w:t xml:space="preserve">.2022 на рассмотрении </w:t>
      </w:r>
      <w:r w:rsidRPr="00027AA3">
        <w:rPr>
          <w:sz w:val="28"/>
          <w:szCs w:val="28"/>
        </w:rPr>
        <w:t>207</w:t>
      </w:r>
      <w:r>
        <w:rPr>
          <w:sz w:val="28"/>
          <w:szCs w:val="28"/>
        </w:rPr>
        <w:t xml:space="preserve"> обращений </w:t>
      </w:r>
      <w:r w:rsidR="00F94829" w:rsidRPr="005C6FC9">
        <w:rPr>
          <w:sz w:val="28"/>
          <w:szCs w:val="28"/>
        </w:rPr>
        <w:t>акционерно</w:t>
      </w:r>
      <w:r w:rsidR="00F94829">
        <w:rPr>
          <w:sz w:val="28"/>
          <w:szCs w:val="28"/>
        </w:rPr>
        <w:t>го</w:t>
      </w:r>
      <w:r w:rsidR="00F94829" w:rsidRPr="005C6FC9">
        <w:rPr>
          <w:sz w:val="28"/>
          <w:szCs w:val="28"/>
        </w:rPr>
        <w:t xml:space="preserve"> обществ</w:t>
      </w:r>
      <w:r w:rsidR="00F94829">
        <w:rPr>
          <w:sz w:val="28"/>
          <w:szCs w:val="28"/>
        </w:rPr>
        <w:t>а</w:t>
      </w:r>
      <w:r w:rsidRPr="000B07F5">
        <w:rPr>
          <w:sz w:val="28"/>
          <w:szCs w:val="28"/>
        </w:rPr>
        <w:t xml:space="preserve"> «Спецавтохозяйство» по вопросу установления собственников помещений и земельных участков.</w:t>
      </w:r>
    </w:p>
    <w:p w:rsidR="002F0710" w:rsidRPr="00E615BB" w:rsidRDefault="00D83ADB" w:rsidP="00DB5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Общее количество рассмотренных обращений </w:t>
      </w:r>
      <w:r w:rsidRPr="000B07F5">
        <w:rPr>
          <w:sz w:val="28"/>
          <w:szCs w:val="28"/>
        </w:rPr>
        <w:t>поступивших в отдел</w:t>
      </w:r>
      <w:r>
        <w:rPr>
          <w:sz w:val="28"/>
          <w:szCs w:val="28"/>
        </w:rPr>
        <w:t xml:space="preserve"> за сентябрь 2022 года – </w:t>
      </w:r>
      <w:r w:rsidRPr="00D83ADB">
        <w:rPr>
          <w:sz w:val="28"/>
          <w:szCs w:val="28"/>
        </w:rPr>
        <w:t>2</w:t>
      </w:r>
      <w:r>
        <w:rPr>
          <w:sz w:val="28"/>
          <w:szCs w:val="28"/>
        </w:rPr>
        <w:t>7.</w:t>
      </w:r>
    </w:p>
    <w:sectPr w:rsidR="002F0710" w:rsidRPr="00E615BB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BA" w:rsidRDefault="007335BA" w:rsidP="005D46EB">
      <w:r>
        <w:separator/>
      </w:r>
    </w:p>
  </w:endnote>
  <w:endnote w:type="continuationSeparator" w:id="0">
    <w:p w:rsidR="007335BA" w:rsidRDefault="007335BA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BA" w:rsidRDefault="007335BA" w:rsidP="005D46EB">
      <w:r>
        <w:separator/>
      </w:r>
    </w:p>
  </w:footnote>
  <w:footnote w:type="continuationSeparator" w:id="0">
    <w:p w:rsidR="007335BA" w:rsidRDefault="007335BA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6E0D98" w:rsidRDefault="00D249D7">
        <w:pPr>
          <w:pStyle w:val="a8"/>
          <w:jc w:val="center"/>
        </w:pPr>
        <w:fldSimple w:instr=" PAGE   \* MERGEFORMAT ">
          <w:r w:rsidR="00F94829">
            <w:rPr>
              <w:noProof/>
            </w:rPr>
            <w:t>4</w:t>
          </w:r>
        </w:fldSimple>
      </w:p>
    </w:sdtContent>
  </w:sdt>
  <w:p w:rsidR="005E3640" w:rsidRDefault="005E36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527D"/>
    <w:rsid w:val="00032208"/>
    <w:rsid w:val="00055B4F"/>
    <w:rsid w:val="000616E4"/>
    <w:rsid w:val="00084828"/>
    <w:rsid w:val="000A6E88"/>
    <w:rsid w:val="000B07F5"/>
    <w:rsid w:val="000D241D"/>
    <w:rsid w:val="000F7864"/>
    <w:rsid w:val="000F7A19"/>
    <w:rsid w:val="0010366C"/>
    <w:rsid w:val="0010685F"/>
    <w:rsid w:val="00110342"/>
    <w:rsid w:val="00121E09"/>
    <w:rsid w:val="001738E2"/>
    <w:rsid w:val="00183877"/>
    <w:rsid w:val="001910AC"/>
    <w:rsid w:val="00197B3B"/>
    <w:rsid w:val="001A6260"/>
    <w:rsid w:val="001A719D"/>
    <w:rsid w:val="001B2B01"/>
    <w:rsid w:val="001B2B84"/>
    <w:rsid w:val="001C4125"/>
    <w:rsid w:val="001F5600"/>
    <w:rsid w:val="00201D91"/>
    <w:rsid w:val="00217734"/>
    <w:rsid w:val="00220B8A"/>
    <w:rsid w:val="0022487F"/>
    <w:rsid w:val="00232094"/>
    <w:rsid w:val="0025635F"/>
    <w:rsid w:val="00256E22"/>
    <w:rsid w:val="0028572B"/>
    <w:rsid w:val="00286212"/>
    <w:rsid w:val="002A7869"/>
    <w:rsid w:val="002B08E0"/>
    <w:rsid w:val="002D0B5E"/>
    <w:rsid w:val="002E0F65"/>
    <w:rsid w:val="002F0710"/>
    <w:rsid w:val="0030084B"/>
    <w:rsid w:val="00316F8E"/>
    <w:rsid w:val="00373C0E"/>
    <w:rsid w:val="00380CE0"/>
    <w:rsid w:val="0038339E"/>
    <w:rsid w:val="00395E31"/>
    <w:rsid w:val="003A616F"/>
    <w:rsid w:val="003B0CF5"/>
    <w:rsid w:val="00401C07"/>
    <w:rsid w:val="00401F67"/>
    <w:rsid w:val="004144AD"/>
    <w:rsid w:val="00432418"/>
    <w:rsid w:val="004500B4"/>
    <w:rsid w:val="00460ECE"/>
    <w:rsid w:val="0046640F"/>
    <w:rsid w:val="004717C3"/>
    <w:rsid w:val="004755D5"/>
    <w:rsid w:val="00476D6D"/>
    <w:rsid w:val="004A0745"/>
    <w:rsid w:val="004A4853"/>
    <w:rsid w:val="004A7281"/>
    <w:rsid w:val="004B2F4B"/>
    <w:rsid w:val="004D6F6E"/>
    <w:rsid w:val="004F155A"/>
    <w:rsid w:val="00521EC2"/>
    <w:rsid w:val="00527E60"/>
    <w:rsid w:val="00533634"/>
    <w:rsid w:val="005B48E3"/>
    <w:rsid w:val="005B550B"/>
    <w:rsid w:val="005C6AE0"/>
    <w:rsid w:val="005C6FC9"/>
    <w:rsid w:val="005D46EB"/>
    <w:rsid w:val="005D7FE2"/>
    <w:rsid w:val="005E3640"/>
    <w:rsid w:val="005F604F"/>
    <w:rsid w:val="005F66DE"/>
    <w:rsid w:val="00606EA0"/>
    <w:rsid w:val="00616950"/>
    <w:rsid w:val="00622D2F"/>
    <w:rsid w:val="00641B96"/>
    <w:rsid w:val="006659B0"/>
    <w:rsid w:val="00665A36"/>
    <w:rsid w:val="006853C7"/>
    <w:rsid w:val="006D66DF"/>
    <w:rsid w:val="006E0D98"/>
    <w:rsid w:val="006E7863"/>
    <w:rsid w:val="006E7B47"/>
    <w:rsid w:val="006F15BC"/>
    <w:rsid w:val="006F1F13"/>
    <w:rsid w:val="00703899"/>
    <w:rsid w:val="00704271"/>
    <w:rsid w:val="00715C0E"/>
    <w:rsid w:val="00721853"/>
    <w:rsid w:val="007335BA"/>
    <w:rsid w:val="007433CA"/>
    <w:rsid w:val="00751F65"/>
    <w:rsid w:val="00756066"/>
    <w:rsid w:val="0076485C"/>
    <w:rsid w:val="007A21E1"/>
    <w:rsid w:val="007A64A0"/>
    <w:rsid w:val="007B36C2"/>
    <w:rsid w:val="007B742A"/>
    <w:rsid w:val="007C021D"/>
    <w:rsid w:val="007E3713"/>
    <w:rsid w:val="007F48F7"/>
    <w:rsid w:val="0080176A"/>
    <w:rsid w:val="00817C4C"/>
    <w:rsid w:val="00831C6A"/>
    <w:rsid w:val="00845C6D"/>
    <w:rsid w:val="008A4010"/>
    <w:rsid w:val="008C082F"/>
    <w:rsid w:val="008D02A9"/>
    <w:rsid w:val="00930B72"/>
    <w:rsid w:val="009364A3"/>
    <w:rsid w:val="00945482"/>
    <w:rsid w:val="00945AA5"/>
    <w:rsid w:val="00972015"/>
    <w:rsid w:val="009722CB"/>
    <w:rsid w:val="00981F87"/>
    <w:rsid w:val="009B537C"/>
    <w:rsid w:val="009E07F8"/>
    <w:rsid w:val="00A04D7E"/>
    <w:rsid w:val="00A069FF"/>
    <w:rsid w:val="00A07A59"/>
    <w:rsid w:val="00A64CF5"/>
    <w:rsid w:val="00A74829"/>
    <w:rsid w:val="00A90146"/>
    <w:rsid w:val="00A9189E"/>
    <w:rsid w:val="00AB257F"/>
    <w:rsid w:val="00AD2CDA"/>
    <w:rsid w:val="00AF2853"/>
    <w:rsid w:val="00B066F8"/>
    <w:rsid w:val="00B07366"/>
    <w:rsid w:val="00B13597"/>
    <w:rsid w:val="00B31EEE"/>
    <w:rsid w:val="00B537EC"/>
    <w:rsid w:val="00B82533"/>
    <w:rsid w:val="00BA5031"/>
    <w:rsid w:val="00BB1260"/>
    <w:rsid w:val="00BD6A00"/>
    <w:rsid w:val="00BE4C64"/>
    <w:rsid w:val="00C0599E"/>
    <w:rsid w:val="00C15A51"/>
    <w:rsid w:val="00C3318B"/>
    <w:rsid w:val="00C51EB1"/>
    <w:rsid w:val="00CA09A0"/>
    <w:rsid w:val="00CC0C5D"/>
    <w:rsid w:val="00CD5110"/>
    <w:rsid w:val="00CE182A"/>
    <w:rsid w:val="00D02C23"/>
    <w:rsid w:val="00D053D3"/>
    <w:rsid w:val="00D1032C"/>
    <w:rsid w:val="00D106B2"/>
    <w:rsid w:val="00D1207D"/>
    <w:rsid w:val="00D206AE"/>
    <w:rsid w:val="00D249D7"/>
    <w:rsid w:val="00D27572"/>
    <w:rsid w:val="00D5332A"/>
    <w:rsid w:val="00D63EC7"/>
    <w:rsid w:val="00D83A0C"/>
    <w:rsid w:val="00D83ADB"/>
    <w:rsid w:val="00D85C3A"/>
    <w:rsid w:val="00D91966"/>
    <w:rsid w:val="00DA6851"/>
    <w:rsid w:val="00DB33FB"/>
    <w:rsid w:val="00DB5D5C"/>
    <w:rsid w:val="00E020BF"/>
    <w:rsid w:val="00E22021"/>
    <w:rsid w:val="00E30C75"/>
    <w:rsid w:val="00E328D5"/>
    <w:rsid w:val="00E3499E"/>
    <w:rsid w:val="00E371BF"/>
    <w:rsid w:val="00E615BB"/>
    <w:rsid w:val="00E63238"/>
    <w:rsid w:val="00E65ED7"/>
    <w:rsid w:val="00E66893"/>
    <w:rsid w:val="00E76C11"/>
    <w:rsid w:val="00E95DBA"/>
    <w:rsid w:val="00EA4D1B"/>
    <w:rsid w:val="00ED5CC1"/>
    <w:rsid w:val="00EE4DAD"/>
    <w:rsid w:val="00F12E44"/>
    <w:rsid w:val="00F33A88"/>
    <w:rsid w:val="00F55B67"/>
    <w:rsid w:val="00F74BF4"/>
    <w:rsid w:val="00F9005D"/>
    <w:rsid w:val="00F94829"/>
    <w:rsid w:val="00FA4050"/>
    <w:rsid w:val="00FA7C08"/>
    <w:rsid w:val="00FB436A"/>
    <w:rsid w:val="00FD2F18"/>
    <w:rsid w:val="00FD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Юрьевна</dc:creator>
  <cp:keywords/>
  <dc:description/>
  <cp:lastModifiedBy>Васильева Екатерина Юрьевна</cp:lastModifiedBy>
  <cp:revision>21</cp:revision>
  <cp:lastPrinted>2022-09-02T11:54:00Z</cp:lastPrinted>
  <dcterms:created xsi:type="dcterms:W3CDTF">2022-05-05T14:08:00Z</dcterms:created>
  <dcterms:modified xsi:type="dcterms:W3CDTF">2022-10-03T12:22:00Z</dcterms:modified>
</cp:coreProperties>
</file>