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191" w:rsidRPr="00C74191" w:rsidRDefault="00C74191">
      <w:pPr>
        <w:spacing w:after="1" w:line="240" w:lineRule="atLeast"/>
        <w:jc w:val="center"/>
        <w:rPr>
          <w:rFonts w:ascii="Times New Roman" w:hAnsi="Times New Roman" w:cs="Times New Roman"/>
          <w:color w:val="000000" w:themeColor="text1"/>
          <w:sz w:val="24"/>
          <w:szCs w:val="24"/>
        </w:rPr>
      </w:pPr>
      <w:bookmarkStart w:id="0" w:name="_GoBack"/>
      <w:r w:rsidRPr="00C74191">
        <w:rPr>
          <w:rFonts w:ascii="Times New Roman" w:hAnsi="Times New Roman" w:cs="Times New Roman"/>
          <w:b/>
          <w:color w:val="000000" w:themeColor="text1"/>
          <w:sz w:val="24"/>
          <w:szCs w:val="24"/>
        </w:rPr>
        <w:t>ГУБЕРНАТОР СМОЛЕНСКОЙ ОБЛАСТИ</w:t>
      </w: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spacing w:after="1" w:line="240" w:lineRule="atLeast"/>
        <w:jc w:val="center"/>
        <w:rPr>
          <w:rFonts w:ascii="Times New Roman" w:hAnsi="Times New Roman" w:cs="Times New Roman"/>
          <w:color w:val="000000" w:themeColor="text1"/>
          <w:sz w:val="24"/>
          <w:szCs w:val="24"/>
        </w:rPr>
      </w:pPr>
      <w:r w:rsidRPr="00C74191">
        <w:rPr>
          <w:rFonts w:ascii="Times New Roman" w:hAnsi="Times New Roman" w:cs="Times New Roman"/>
          <w:b/>
          <w:color w:val="000000" w:themeColor="text1"/>
          <w:sz w:val="24"/>
          <w:szCs w:val="24"/>
        </w:rPr>
        <w:t>УКАЗ</w:t>
      </w:r>
    </w:p>
    <w:p w:rsidR="00C74191" w:rsidRPr="00C74191" w:rsidRDefault="00C74191">
      <w:pPr>
        <w:spacing w:after="1" w:line="240" w:lineRule="atLeast"/>
        <w:jc w:val="center"/>
        <w:rPr>
          <w:rFonts w:ascii="Times New Roman" w:hAnsi="Times New Roman" w:cs="Times New Roman"/>
          <w:color w:val="000000" w:themeColor="text1"/>
          <w:sz w:val="24"/>
          <w:szCs w:val="24"/>
        </w:rPr>
      </w:pPr>
      <w:r w:rsidRPr="00C74191">
        <w:rPr>
          <w:rFonts w:ascii="Times New Roman" w:hAnsi="Times New Roman" w:cs="Times New Roman"/>
          <w:b/>
          <w:color w:val="000000" w:themeColor="text1"/>
          <w:sz w:val="24"/>
          <w:szCs w:val="24"/>
        </w:rPr>
        <w:t>от 15 июля 2020 г. N 85</w:t>
      </w: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spacing w:after="1" w:line="240" w:lineRule="atLeast"/>
        <w:jc w:val="center"/>
        <w:rPr>
          <w:rFonts w:ascii="Times New Roman" w:hAnsi="Times New Roman" w:cs="Times New Roman"/>
          <w:color w:val="000000" w:themeColor="text1"/>
          <w:sz w:val="24"/>
          <w:szCs w:val="24"/>
        </w:rPr>
      </w:pPr>
      <w:r w:rsidRPr="00C74191">
        <w:rPr>
          <w:rFonts w:ascii="Times New Roman" w:hAnsi="Times New Roman" w:cs="Times New Roman"/>
          <w:b/>
          <w:color w:val="000000" w:themeColor="text1"/>
          <w:sz w:val="24"/>
          <w:szCs w:val="24"/>
        </w:rPr>
        <w:t>О ПОДРАЗДЕЛЕНИИ ГОСУДАРСТВЕННОГО ОРГАНА СМОЛЕНСКОЙ ОБЛАСТИ,</w:t>
      </w:r>
    </w:p>
    <w:p w:rsidR="00C74191" w:rsidRPr="00C74191" w:rsidRDefault="00C74191">
      <w:pPr>
        <w:spacing w:after="1" w:line="240" w:lineRule="atLeast"/>
        <w:jc w:val="center"/>
        <w:rPr>
          <w:rFonts w:ascii="Times New Roman" w:hAnsi="Times New Roman" w:cs="Times New Roman"/>
          <w:color w:val="000000" w:themeColor="text1"/>
          <w:sz w:val="24"/>
          <w:szCs w:val="24"/>
        </w:rPr>
      </w:pPr>
      <w:proofErr w:type="gramStart"/>
      <w:r w:rsidRPr="00C74191">
        <w:rPr>
          <w:rFonts w:ascii="Times New Roman" w:hAnsi="Times New Roman" w:cs="Times New Roman"/>
          <w:b/>
          <w:color w:val="000000" w:themeColor="text1"/>
          <w:sz w:val="24"/>
          <w:szCs w:val="24"/>
        </w:rPr>
        <w:t>ОТВЕТСТВЕННОМ</w:t>
      </w:r>
      <w:proofErr w:type="gramEnd"/>
      <w:r w:rsidRPr="00C74191">
        <w:rPr>
          <w:rFonts w:ascii="Times New Roman" w:hAnsi="Times New Roman" w:cs="Times New Roman"/>
          <w:b/>
          <w:color w:val="000000" w:themeColor="text1"/>
          <w:sz w:val="24"/>
          <w:szCs w:val="24"/>
        </w:rPr>
        <w:t xml:space="preserve"> ЗА РАБОТУ ПО ПРОФИЛАКТИКЕ КОРРУПЦИОННЫХ</w:t>
      </w:r>
    </w:p>
    <w:p w:rsidR="00C74191" w:rsidRPr="00C74191" w:rsidRDefault="00C74191">
      <w:pPr>
        <w:spacing w:after="1" w:line="240" w:lineRule="atLeast"/>
        <w:jc w:val="center"/>
        <w:rPr>
          <w:rFonts w:ascii="Times New Roman" w:hAnsi="Times New Roman" w:cs="Times New Roman"/>
          <w:color w:val="000000" w:themeColor="text1"/>
          <w:sz w:val="24"/>
          <w:szCs w:val="24"/>
        </w:rPr>
      </w:pPr>
      <w:r w:rsidRPr="00C74191">
        <w:rPr>
          <w:rFonts w:ascii="Times New Roman" w:hAnsi="Times New Roman" w:cs="Times New Roman"/>
          <w:b/>
          <w:color w:val="000000" w:themeColor="text1"/>
          <w:sz w:val="24"/>
          <w:szCs w:val="24"/>
        </w:rPr>
        <w:t>И ИНЫХ ПРАВОНАРУШЕНИЙ</w:t>
      </w: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spacing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В соответствии с областным законом "О представлении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proofErr w:type="gramEnd"/>
      <w:r w:rsidRPr="00C74191">
        <w:rPr>
          <w:rFonts w:ascii="Times New Roman" w:hAnsi="Times New Roman" w:cs="Times New Roman"/>
          <w:color w:val="000000" w:themeColor="text1"/>
          <w:sz w:val="24"/>
          <w:szCs w:val="24"/>
        </w:rPr>
        <w:t xml:space="preserve"> (</w:t>
      </w:r>
      <w:proofErr w:type="gramStart"/>
      <w:r w:rsidRPr="00C74191">
        <w:rPr>
          <w:rFonts w:ascii="Times New Roman" w:hAnsi="Times New Roman" w:cs="Times New Roman"/>
          <w:color w:val="000000" w:themeColor="text1"/>
          <w:sz w:val="24"/>
          <w:szCs w:val="24"/>
        </w:rPr>
        <w:t>супругов) и несовершеннолетних детей", областным законом "О проверке достоверности и полноты сведений, представляемых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областным законом "О порядке предварительного уведомления лицами, замещающими государственные должности Смоленской области, Губернатора Смоленской области об участии на безвозмездной</w:t>
      </w:r>
      <w:proofErr w:type="gramEnd"/>
      <w:r w:rsidRPr="00C74191">
        <w:rPr>
          <w:rFonts w:ascii="Times New Roman" w:hAnsi="Times New Roman" w:cs="Times New Roman"/>
          <w:color w:val="000000" w:themeColor="text1"/>
          <w:sz w:val="24"/>
          <w:szCs w:val="24"/>
        </w:rPr>
        <w:t xml:space="preserve"> </w:t>
      </w:r>
      <w:proofErr w:type="gramStart"/>
      <w:r w:rsidRPr="00C74191">
        <w:rPr>
          <w:rFonts w:ascii="Times New Roman" w:hAnsi="Times New Roman" w:cs="Times New Roman"/>
          <w:color w:val="000000" w:themeColor="text1"/>
          <w:sz w:val="24"/>
          <w:szCs w:val="24"/>
        </w:rPr>
        <w:t>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областным законом "О порядке предварительного уведомления в Смоленской области осуществляющими свои полномочия на постоянной основе депутатом, членом выборного органа местного самоуправления, выборным должностным лицом местного самоуправления Губернатора Смоленской области</w:t>
      </w:r>
      <w:proofErr w:type="gramEnd"/>
      <w:r w:rsidRPr="00C74191">
        <w:rPr>
          <w:rFonts w:ascii="Times New Roman" w:hAnsi="Times New Roman" w:cs="Times New Roman"/>
          <w:color w:val="000000" w:themeColor="text1"/>
          <w:sz w:val="24"/>
          <w:szCs w:val="24"/>
        </w:rPr>
        <w:t xml:space="preserve"> </w:t>
      </w:r>
      <w:proofErr w:type="gramStart"/>
      <w:r w:rsidRPr="00C74191">
        <w:rPr>
          <w:rFonts w:ascii="Times New Roman" w:hAnsi="Times New Roman" w:cs="Times New Roman"/>
          <w:color w:val="000000" w:themeColor="text1"/>
          <w:sz w:val="24"/>
          <w:szCs w:val="24"/>
        </w:rP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постановляю:</w:t>
      </w:r>
      <w:proofErr w:type="gramEnd"/>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r w:rsidRPr="00C74191">
        <w:rPr>
          <w:rFonts w:ascii="Times New Roman" w:hAnsi="Times New Roman" w:cs="Times New Roman"/>
          <w:color w:val="000000" w:themeColor="text1"/>
          <w:sz w:val="24"/>
          <w:szCs w:val="24"/>
        </w:rPr>
        <w:t>1. Определить, что подразделением государственного органа Смоленской области, ответственным за работу по профилактике коррупционных и иных правонарушений, является Управление по профилактике коррупционных правонарушений Аппарата Администрации Смоленской области (далее - Управление).</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r w:rsidRPr="00C74191">
        <w:rPr>
          <w:rFonts w:ascii="Times New Roman" w:hAnsi="Times New Roman" w:cs="Times New Roman"/>
          <w:color w:val="000000" w:themeColor="text1"/>
          <w:sz w:val="24"/>
          <w:szCs w:val="24"/>
        </w:rPr>
        <w:t>2. Уполномочить Управление на осуществление следующих функций:</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 прием представленных гражданами, претендующими на замещение муниципальной должности, должности Главы Администрации муниципального образования по контракту,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а также проверка достоверности и</w:t>
      </w:r>
      <w:proofErr w:type="gramEnd"/>
      <w:r w:rsidRPr="00C74191">
        <w:rPr>
          <w:rFonts w:ascii="Times New Roman" w:hAnsi="Times New Roman" w:cs="Times New Roman"/>
          <w:color w:val="000000" w:themeColor="text1"/>
          <w:sz w:val="24"/>
          <w:szCs w:val="24"/>
        </w:rPr>
        <w:t xml:space="preserve"> полноты указанных сведений;</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 xml:space="preserve">- прием представленных лицами, замещающими муниципальные должности депутатов представительных органов сельских поселений и осуществляющими свои полномочия на </w:t>
      </w:r>
      <w:r w:rsidRPr="00C74191">
        <w:rPr>
          <w:rFonts w:ascii="Times New Roman" w:hAnsi="Times New Roman" w:cs="Times New Roman"/>
          <w:color w:val="000000" w:themeColor="text1"/>
          <w:sz w:val="24"/>
          <w:szCs w:val="24"/>
        </w:rPr>
        <w:lastRenderedPageBreak/>
        <w:t>непостоянной основе, уведомлений об отсутствии фактов совершения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за отчетный период;</w:t>
      </w:r>
      <w:proofErr w:type="gramEnd"/>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 прием представленных лицами, замещающими государственные должности Смоленской области, указанные в части 1 статьи 2 областного закона "О порядке предварительного уведомления лицами, замещающими государственные должности Смоленской области, Губернатора Смоленской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w:t>
      </w:r>
      <w:proofErr w:type="gramEnd"/>
      <w:r w:rsidRPr="00C74191">
        <w:rPr>
          <w:rFonts w:ascii="Times New Roman" w:hAnsi="Times New Roman" w:cs="Times New Roman"/>
          <w:color w:val="000000" w:themeColor="text1"/>
          <w:sz w:val="24"/>
          <w:szCs w:val="24"/>
        </w:rPr>
        <w:t xml:space="preserve"> кооперативов, товарищества собственников недвижимости)", уведомлений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 прием представленных осуществляющими свои полномочия на постоянной основе депутатом, членом выборного органа местного самоуправления, выборным должностным лицом местного самоуправления уведомлений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w:t>
      </w:r>
      <w:proofErr w:type="gramEnd"/>
      <w:r w:rsidRPr="00C74191">
        <w:rPr>
          <w:rFonts w:ascii="Times New Roman" w:hAnsi="Times New Roman" w:cs="Times New Roman"/>
          <w:color w:val="000000" w:themeColor="text1"/>
          <w:sz w:val="24"/>
          <w:szCs w:val="24"/>
        </w:rPr>
        <w:t xml:space="preserve">) или </w:t>
      </w:r>
      <w:proofErr w:type="gramStart"/>
      <w:r w:rsidRPr="00C74191">
        <w:rPr>
          <w:rFonts w:ascii="Times New Roman" w:hAnsi="Times New Roman" w:cs="Times New Roman"/>
          <w:color w:val="000000" w:themeColor="text1"/>
          <w:sz w:val="24"/>
          <w:szCs w:val="24"/>
        </w:rPr>
        <w:t>общем</w:t>
      </w:r>
      <w:proofErr w:type="gramEnd"/>
      <w:r w:rsidRPr="00C74191">
        <w:rPr>
          <w:rFonts w:ascii="Times New Roman" w:hAnsi="Times New Roman" w:cs="Times New Roman"/>
          <w:color w:val="000000" w:themeColor="text1"/>
          <w:sz w:val="24"/>
          <w:szCs w:val="24"/>
        </w:rPr>
        <w:t xml:space="preserve"> собрании иной общественной организации, жилищного, жилищно-строительного, гаражного кооперативов, товарищества собственников недвижимости).</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r w:rsidRPr="00C74191">
        <w:rPr>
          <w:rFonts w:ascii="Times New Roman" w:hAnsi="Times New Roman" w:cs="Times New Roman"/>
          <w:color w:val="000000" w:themeColor="text1"/>
          <w:sz w:val="24"/>
          <w:szCs w:val="24"/>
        </w:rPr>
        <w:t>3. Признать утратившими силу:</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proofErr w:type="gramStart"/>
      <w:r w:rsidRPr="00C74191">
        <w:rPr>
          <w:rFonts w:ascii="Times New Roman" w:hAnsi="Times New Roman" w:cs="Times New Roman"/>
          <w:color w:val="000000" w:themeColor="text1"/>
          <w:sz w:val="24"/>
          <w:szCs w:val="24"/>
        </w:rPr>
        <w:t>- указ Губернатора Смоленской области от 21.12.2017 N 99 "О подразделении государственного органа Смоленской области, уполномоченном на прием представленных гражданами, претендующими на замещение муниципальной должности, должности Главы Администрации муниципального образования по контракту,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w:t>
      </w:r>
      <w:proofErr w:type="gramEnd"/>
      <w:r w:rsidRPr="00C74191">
        <w:rPr>
          <w:rFonts w:ascii="Times New Roman" w:hAnsi="Times New Roman" w:cs="Times New Roman"/>
          <w:color w:val="000000" w:themeColor="text1"/>
          <w:sz w:val="24"/>
          <w:szCs w:val="24"/>
        </w:rPr>
        <w:t xml:space="preserve"> </w:t>
      </w:r>
      <w:proofErr w:type="gramStart"/>
      <w:r w:rsidRPr="00C74191">
        <w:rPr>
          <w:rFonts w:ascii="Times New Roman" w:hAnsi="Times New Roman" w:cs="Times New Roman"/>
          <w:color w:val="000000" w:themeColor="text1"/>
          <w:sz w:val="24"/>
          <w:szCs w:val="24"/>
        </w:rPr>
        <w:t>имуществе</w:t>
      </w:r>
      <w:proofErr w:type="gramEnd"/>
      <w:r w:rsidRPr="00C74191">
        <w:rPr>
          <w:rFonts w:ascii="Times New Roman" w:hAnsi="Times New Roman" w:cs="Times New Roman"/>
          <w:color w:val="000000" w:themeColor="text1"/>
          <w:sz w:val="24"/>
          <w:szCs w:val="24"/>
        </w:rPr>
        <w:t xml:space="preserve"> и обязательствах имущественного характера своих супруг (супругов) и несовершеннолетних детей, а также на проверку достоверности и полноты указанных сведений";</w:t>
      </w:r>
    </w:p>
    <w:p w:rsidR="00C74191" w:rsidRPr="00C74191" w:rsidRDefault="00C74191">
      <w:pPr>
        <w:spacing w:before="240" w:after="1" w:line="240" w:lineRule="atLeast"/>
        <w:ind w:firstLine="540"/>
        <w:jc w:val="both"/>
        <w:rPr>
          <w:rFonts w:ascii="Times New Roman" w:hAnsi="Times New Roman" w:cs="Times New Roman"/>
          <w:color w:val="000000" w:themeColor="text1"/>
          <w:sz w:val="24"/>
          <w:szCs w:val="24"/>
        </w:rPr>
      </w:pPr>
      <w:r w:rsidRPr="00C74191">
        <w:rPr>
          <w:rFonts w:ascii="Times New Roman" w:hAnsi="Times New Roman" w:cs="Times New Roman"/>
          <w:color w:val="000000" w:themeColor="text1"/>
          <w:sz w:val="24"/>
          <w:szCs w:val="24"/>
        </w:rPr>
        <w:t>- пункт 6 указа Губернатора Смоленской области от 22.02.2019 N 15 "О внесении изменений в некоторые нормативные правовые акты Губернатора Смоленской области".</w:t>
      </w: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spacing w:after="1" w:line="240" w:lineRule="atLeast"/>
        <w:jc w:val="right"/>
        <w:rPr>
          <w:rFonts w:ascii="Times New Roman" w:hAnsi="Times New Roman" w:cs="Times New Roman"/>
          <w:color w:val="000000" w:themeColor="text1"/>
          <w:sz w:val="24"/>
          <w:szCs w:val="24"/>
        </w:rPr>
      </w:pPr>
      <w:r w:rsidRPr="00C74191">
        <w:rPr>
          <w:rFonts w:ascii="Times New Roman" w:hAnsi="Times New Roman" w:cs="Times New Roman"/>
          <w:color w:val="000000" w:themeColor="text1"/>
          <w:sz w:val="24"/>
          <w:szCs w:val="24"/>
        </w:rPr>
        <w:t>А.В.ОСТРОВСКИЙ</w:t>
      </w: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spacing w:after="1" w:line="240" w:lineRule="atLeast"/>
        <w:jc w:val="both"/>
        <w:rPr>
          <w:rFonts w:ascii="Times New Roman" w:hAnsi="Times New Roman" w:cs="Times New Roman"/>
          <w:color w:val="000000" w:themeColor="text1"/>
          <w:sz w:val="24"/>
          <w:szCs w:val="24"/>
        </w:rPr>
      </w:pPr>
    </w:p>
    <w:p w:rsidR="00C74191" w:rsidRPr="00C74191" w:rsidRDefault="00C74191">
      <w:pPr>
        <w:pBdr>
          <w:top w:val="single" w:sz="6" w:space="0" w:color="auto"/>
        </w:pBdr>
        <w:spacing w:before="100" w:after="100"/>
        <w:jc w:val="both"/>
        <w:rPr>
          <w:rFonts w:ascii="Times New Roman" w:hAnsi="Times New Roman" w:cs="Times New Roman"/>
          <w:color w:val="000000" w:themeColor="text1"/>
          <w:sz w:val="24"/>
          <w:szCs w:val="24"/>
        </w:rPr>
      </w:pPr>
    </w:p>
    <w:bookmarkEnd w:id="0"/>
    <w:p w:rsidR="00161C3E" w:rsidRPr="00C74191" w:rsidRDefault="00161C3E">
      <w:pPr>
        <w:rPr>
          <w:rFonts w:ascii="Times New Roman" w:hAnsi="Times New Roman" w:cs="Times New Roman"/>
          <w:color w:val="000000" w:themeColor="text1"/>
          <w:sz w:val="24"/>
          <w:szCs w:val="24"/>
        </w:rPr>
      </w:pPr>
    </w:p>
    <w:sectPr w:rsidR="00161C3E" w:rsidRPr="00C74191" w:rsidSect="002A2ECA">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AF"/>
    <w:rsid w:val="00161C3E"/>
    <w:rsid w:val="00B337AF"/>
    <w:rsid w:val="00C74191"/>
    <w:rsid w:val="00CB3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37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37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37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37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Клюшина Диана Дмитриевна</cp:lastModifiedBy>
  <cp:revision>2</cp:revision>
  <dcterms:created xsi:type="dcterms:W3CDTF">2020-11-10T13:24:00Z</dcterms:created>
  <dcterms:modified xsi:type="dcterms:W3CDTF">2020-11-10T13:24:00Z</dcterms:modified>
</cp:coreProperties>
</file>