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962"/>
      </w:tblGrid>
      <w:tr w:rsidR="003B094B" w14:paraId="1D97D94A" w14:textId="77777777" w:rsidTr="00A56A08">
        <w:trPr>
          <w:trHeight w:val="1985"/>
        </w:trPr>
        <w:tc>
          <w:tcPr>
            <w:tcW w:w="5211" w:type="dxa"/>
          </w:tcPr>
          <w:p w14:paraId="3225A247" w14:textId="56821A2A" w:rsidR="003B094B" w:rsidRDefault="00F63EFC">
            <w:r>
              <w:t xml:space="preserve"> </w:t>
            </w:r>
          </w:p>
        </w:tc>
        <w:tc>
          <w:tcPr>
            <w:tcW w:w="4962" w:type="dxa"/>
          </w:tcPr>
          <w:p w14:paraId="68CF48A5" w14:textId="77777777" w:rsidR="003B094B" w:rsidRPr="00DD30C6" w:rsidRDefault="003B09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30C6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14:paraId="7322CD63" w14:textId="77777777" w:rsidR="003B094B" w:rsidRPr="00DD30C6" w:rsidRDefault="000D16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30C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3B094B" w:rsidRPr="00DD30C6">
              <w:rPr>
                <w:rFonts w:ascii="Times New Roman" w:hAnsi="Times New Roman" w:cs="Times New Roman"/>
                <w:sz w:val="28"/>
                <w:szCs w:val="28"/>
              </w:rPr>
              <w:t xml:space="preserve">ротоколом заседания Общественного совета при Департаменте </w:t>
            </w:r>
            <w:r w:rsidRPr="00DD30C6">
              <w:rPr>
                <w:rFonts w:ascii="Times New Roman" w:hAnsi="Times New Roman" w:cs="Times New Roman"/>
                <w:sz w:val="28"/>
                <w:szCs w:val="28"/>
              </w:rPr>
              <w:t xml:space="preserve">Смоленской области по </w:t>
            </w:r>
            <w:r w:rsidR="006400DE" w:rsidRPr="00DD30C6">
              <w:rPr>
                <w:rFonts w:ascii="Times New Roman" w:hAnsi="Times New Roman" w:cs="Times New Roman"/>
                <w:sz w:val="28"/>
                <w:szCs w:val="28"/>
              </w:rPr>
              <w:t xml:space="preserve">природным ресурсам и экологии </w:t>
            </w:r>
          </w:p>
          <w:p w14:paraId="192E3AF0" w14:textId="0F95BD9C" w:rsidR="001A05A7" w:rsidRDefault="001A05A7">
            <w:r w:rsidRPr="00DD30C6">
              <w:rPr>
                <w:rFonts w:ascii="Times New Roman" w:hAnsi="Times New Roman" w:cs="Times New Roman"/>
                <w:sz w:val="28"/>
                <w:szCs w:val="28"/>
              </w:rPr>
              <w:t>от «</w:t>
            </w:r>
            <w:r w:rsidR="00384468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DD30C6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384468">
              <w:rPr>
                <w:rFonts w:ascii="Times New Roman" w:hAnsi="Times New Roman" w:cs="Times New Roman"/>
                <w:sz w:val="28"/>
                <w:szCs w:val="28"/>
              </w:rPr>
              <w:t>февраля</w:t>
            </w:r>
            <w:r w:rsidRPr="00DD30C6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384468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DD30C6">
              <w:rPr>
                <w:rFonts w:ascii="Times New Roman" w:hAnsi="Times New Roman" w:cs="Times New Roman"/>
                <w:sz w:val="28"/>
                <w:szCs w:val="28"/>
              </w:rPr>
              <w:t xml:space="preserve">  № </w:t>
            </w:r>
            <w:r w:rsidR="003844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14:paraId="6577A606" w14:textId="77777777" w:rsidR="00DD50BE" w:rsidRDefault="00DD50BE" w:rsidP="00DD50BE">
      <w:pPr>
        <w:jc w:val="center"/>
      </w:pPr>
    </w:p>
    <w:p w14:paraId="3A293296" w14:textId="77777777" w:rsidR="00F702C9" w:rsidRDefault="00DD50BE" w:rsidP="00014F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0EC4">
        <w:rPr>
          <w:rFonts w:ascii="Times New Roman" w:hAnsi="Times New Roman" w:cs="Times New Roman"/>
          <w:b/>
          <w:sz w:val="28"/>
          <w:szCs w:val="28"/>
        </w:rPr>
        <w:t>ДОКЛАД</w:t>
      </w:r>
    </w:p>
    <w:p w14:paraId="59866860" w14:textId="77777777" w:rsidR="008F43D2" w:rsidRDefault="00090EC4" w:rsidP="00014F5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B73C0">
        <w:rPr>
          <w:rFonts w:ascii="Times New Roman" w:hAnsi="Times New Roman" w:cs="Times New Roman"/>
          <w:b/>
          <w:sz w:val="28"/>
          <w:szCs w:val="28"/>
        </w:rPr>
        <w:t>об антимоно</w:t>
      </w:r>
      <w:r w:rsidR="000B73C0" w:rsidRPr="000B73C0">
        <w:rPr>
          <w:rFonts w:ascii="Times New Roman" w:hAnsi="Times New Roman" w:cs="Times New Roman"/>
          <w:b/>
          <w:sz w:val="28"/>
          <w:szCs w:val="28"/>
        </w:rPr>
        <w:t>польном комплаенсе деятельности Департамента Смоленской области по природным ресурсам и экологии</w:t>
      </w:r>
      <w:r w:rsidR="000B73C0">
        <w:rPr>
          <w:rFonts w:ascii="Times New Roman" w:hAnsi="Times New Roman" w:cs="Times New Roman"/>
          <w:b/>
          <w:sz w:val="28"/>
          <w:szCs w:val="28"/>
        </w:rPr>
        <w:t xml:space="preserve"> за 2020 год</w:t>
      </w:r>
    </w:p>
    <w:p w14:paraId="145F1A72" w14:textId="77777777" w:rsidR="008F43D2" w:rsidRDefault="008F43D2" w:rsidP="00014F5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F864CA6" w14:textId="42AE64CD" w:rsidR="008F43D2" w:rsidRDefault="008F43D2" w:rsidP="00014F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Настоящий доклад представлен Общественному совету при </w:t>
      </w:r>
      <w:r w:rsidRPr="00DD30C6">
        <w:rPr>
          <w:rFonts w:ascii="Times New Roman" w:hAnsi="Times New Roman" w:cs="Times New Roman"/>
          <w:sz w:val="28"/>
          <w:szCs w:val="28"/>
        </w:rPr>
        <w:t xml:space="preserve">Департаменте Смоленской области по природным ресурсам и экологии </w:t>
      </w:r>
      <w:r w:rsidR="0022154F">
        <w:rPr>
          <w:rFonts w:ascii="Times New Roman" w:hAnsi="Times New Roman" w:cs="Times New Roman"/>
          <w:sz w:val="28"/>
          <w:szCs w:val="28"/>
        </w:rPr>
        <w:t>(</w:t>
      </w:r>
      <w:r w:rsidR="00C77F91">
        <w:rPr>
          <w:rFonts w:ascii="Times New Roman" w:hAnsi="Times New Roman" w:cs="Times New Roman"/>
          <w:sz w:val="28"/>
          <w:szCs w:val="28"/>
        </w:rPr>
        <w:t>д</w:t>
      </w:r>
      <w:r w:rsidR="0022154F">
        <w:rPr>
          <w:rFonts w:ascii="Times New Roman" w:hAnsi="Times New Roman" w:cs="Times New Roman"/>
          <w:sz w:val="28"/>
          <w:szCs w:val="28"/>
        </w:rPr>
        <w:t>алее</w:t>
      </w:r>
      <w:r w:rsidR="00BC2CDE">
        <w:rPr>
          <w:rFonts w:ascii="Times New Roman" w:hAnsi="Times New Roman" w:cs="Times New Roman"/>
          <w:sz w:val="28"/>
          <w:szCs w:val="28"/>
        </w:rPr>
        <w:t xml:space="preserve"> </w:t>
      </w:r>
      <w:r w:rsidR="0022154F">
        <w:rPr>
          <w:rFonts w:ascii="Times New Roman" w:hAnsi="Times New Roman" w:cs="Times New Roman"/>
          <w:sz w:val="28"/>
          <w:szCs w:val="28"/>
        </w:rPr>
        <w:t>-</w:t>
      </w:r>
      <w:r w:rsidR="00BC2CDE">
        <w:rPr>
          <w:rFonts w:ascii="Times New Roman" w:hAnsi="Times New Roman" w:cs="Times New Roman"/>
          <w:sz w:val="28"/>
          <w:szCs w:val="28"/>
        </w:rPr>
        <w:t xml:space="preserve"> </w:t>
      </w:r>
      <w:r w:rsidR="0022154F">
        <w:rPr>
          <w:rFonts w:ascii="Times New Roman" w:hAnsi="Times New Roman" w:cs="Times New Roman"/>
          <w:sz w:val="28"/>
          <w:szCs w:val="28"/>
        </w:rPr>
        <w:t>Департамент)</w:t>
      </w:r>
      <w:r w:rsidR="00BC2CDE">
        <w:rPr>
          <w:rFonts w:ascii="Times New Roman" w:hAnsi="Times New Roman" w:cs="Times New Roman"/>
          <w:sz w:val="28"/>
          <w:szCs w:val="28"/>
        </w:rPr>
        <w:t>,</w:t>
      </w:r>
      <w:r w:rsidR="008D584A">
        <w:rPr>
          <w:rFonts w:ascii="Times New Roman" w:hAnsi="Times New Roman" w:cs="Times New Roman"/>
          <w:sz w:val="28"/>
          <w:szCs w:val="28"/>
        </w:rPr>
        <w:t xml:space="preserve"> </w:t>
      </w:r>
      <w:r w:rsidR="00BC2CDE">
        <w:rPr>
          <w:rFonts w:ascii="Times New Roman" w:hAnsi="Times New Roman" w:cs="Times New Roman"/>
          <w:sz w:val="28"/>
          <w:szCs w:val="28"/>
        </w:rPr>
        <w:t>осуществляющему оценку эффективности организации</w:t>
      </w:r>
      <w:r w:rsidR="008D584A">
        <w:rPr>
          <w:rFonts w:ascii="Times New Roman" w:hAnsi="Times New Roman" w:cs="Times New Roman"/>
          <w:sz w:val="28"/>
          <w:szCs w:val="28"/>
        </w:rPr>
        <w:t xml:space="preserve"> и </w:t>
      </w:r>
      <w:r w:rsidR="00F850BD">
        <w:rPr>
          <w:rFonts w:ascii="Times New Roman" w:hAnsi="Times New Roman" w:cs="Times New Roman"/>
          <w:sz w:val="28"/>
          <w:szCs w:val="28"/>
        </w:rPr>
        <w:t xml:space="preserve">функционирования антимонопольного </w:t>
      </w:r>
      <w:r w:rsidR="008D584A">
        <w:rPr>
          <w:rFonts w:ascii="Times New Roman" w:hAnsi="Times New Roman" w:cs="Times New Roman"/>
          <w:sz w:val="28"/>
          <w:szCs w:val="28"/>
        </w:rPr>
        <w:t>комплаенса в Департаменте</w:t>
      </w:r>
      <w:r w:rsidR="00C77F91">
        <w:rPr>
          <w:rFonts w:ascii="Times New Roman" w:hAnsi="Times New Roman" w:cs="Times New Roman"/>
          <w:sz w:val="28"/>
          <w:szCs w:val="28"/>
        </w:rPr>
        <w:t xml:space="preserve"> в</w:t>
      </w:r>
      <w:r w:rsidR="00ED5B3F">
        <w:rPr>
          <w:rFonts w:ascii="Times New Roman" w:hAnsi="Times New Roman" w:cs="Times New Roman"/>
          <w:sz w:val="28"/>
          <w:szCs w:val="28"/>
        </w:rPr>
        <w:t xml:space="preserve"> соответствии с Положением </w:t>
      </w:r>
      <w:bookmarkStart w:id="0" w:name="_Hlk63183907"/>
      <w:r w:rsidR="00ED5B3F">
        <w:rPr>
          <w:rFonts w:ascii="Times New Roman" w:hAnsi="Times New Roman" w:cs="Times New Roman"/>
          <w:sz w:val="28"/>
          <w:szCs w:val="28"/>
        </w:rPr>
        <w:t>об антимонопольном комплаенсе</w:t>
      </w:r>
      <w:bookmarkEnd w:id="0"/>
      <w:r w:rsidR="00ED5B3F" w:rsidRPr="00ED5B3F">
        <w:rPr>
          <w:rFonts w:ascii="Times New Roman" w:hAnsi="Times New Roman" w:cs="Times New Roman"/>
          <w:sz w:val="28"/>
          <w:szCs w:val="28"/>
        </w:rPr>
        <w:t xml:space="preserve"> </w:t>
      </w:r>
      <w:r w:rsidR="00ED5B3F">
        <w:rPr>
          <w:rFonts w:ascii="Times New Roman" w:hAnsi="Times New Roman" w:cs="Times New Roman"/>
          <w:sz w:val="28"/>
          <w:szCs w:val="28"/>
        </w:rPr>
        <w:t xml:space="preserve">в Департаменте, </w:t>
      </w:r>
      <w:r w:rsidR="00A806DF">
        <w:rPr>
          <w:rFonts w:ascii="Times New Roman" w:hAnsi="Times New Roman" w:cs="Times New Roman"/>
          <w:sz w:val="28"/>
          <w:szCs w:val="28"/>
        </w:rPr>
        <w:t>утвержденным приказом Департамента от 14.02.2019 №</w:t>
      </w:r>
      <w:r w:rsidR="00F63E0F">
        <w:rPr>
          <w:rFonts w:ascii="Times New Roman" w:hAnsi="Times New Roman" w:cs="Times New Roman"/>
          <w:sz w:val="28"/>
          <w:szCs w:val="28"/>
        </w:rPr>
        <w:t xml:space="preserve"> </w:t>
      </w:r>
      <w:r w:rsidR="00A806DF">
        <w:rPr>
          <w:rFonts w:ascii="Times New Roman" w:hAnsi="Times New Roman" w:cs="Times New Roman"/>
          <w:sz w:val="28"/>
          <w:szCs w:val="28"/>
        </w:rPr>
        <w:t>0065/0103</w:t>
      </w:r>
      <w:r w:rsidR="00DB659F">
        <w:rPr>
          <w:rFonts w:ascii="Times New Roman" w:hAnsi="Times New Roman" w:cs="Times New Roman"/>
          <w:sz w:val="28"/>
          <w:szCs w:val="28"/>
        </w:rPr>
        <w:t xml:space="preserve"> для рассмотрения и утверждения</w:t>
      </w:r>
      <w:r w:rsidR="00A806DF">
        <w:rPr>
          <w:rFonts w:ascii="Times New Roman" w:hAnsi="Times New Roman" w:cs="Times New Roman"/>
          <w:sz w:val="28"/>
          <w:szCs w:val="28"/>
        </w:rPr>
        <w:t>.</w:t>
      </w:r>
    </w:p>
    <w:p w14:paraId="7E374FD9" w14:textId="77777777" w:rsidR="001038C3" w:rsidRDefault="006B3E32" w:rsidP="00014F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контроль за организацией и функционированием в Департаменте</w:t>
      </w:r>
      <w:r w:rsidR="001244CE">
        <w:rPr>
          <w:rFonts w:ascii="Times New Roman" w:hAnsi="Times New Roman" w:cs="Times New Roman"/>
          <w:sz w:val="28"/>
          <w:szCs w:val="28"/>
        </w:rPr>
        <w:t xml:space="preserve"> антимонопольного комплаенса осуществляет начальник Департамента</w:t>
      </w:r>
      <w:r w:rsidR="001038C3">
        <w:rPr>
          <w:rFonts w:ascii="Times New Roman" w:hAnsi="Times New Roman" w:cs="Times New Roman"/>
          <w:sz w:val="28"/>
          <w:szCs w:val="28"/>
        </w:rPr>
        <w:t>.</w:t>
      </w:r>
    </w:p>
    <w:p w14:paraId="2AFF25FA" w14:textId="211BCA3C" w:rsidR="001038C3" w:rsidRDefault="001038C3" w:rsidP="00014F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снижения рисков нарушения </w:t>
      </w:r>
      <w:r w:rsidR="000C7FBF">
        <w:rPr>
          <w:rFonts w:ascii="Times New Roman" w:hAnsi="Times New Roman" w:cs="Times New Roman"/>
          <w:sz w:val="28"/>
          <w:szCs w:val="28"/>
        </w:rPr>
        <w:t>ан</w:t>
      </w:r>
      <w:r w:rsidR="00FC5AAF">
        <w:rPr>
          <w:rFonts w:ascii="Times New Roman" w:hAnsi="Times New Roman" w:cs="Times New Roman"/>
          <w:sz w:val="28"/>
          <w:szCs w:val="28"/>
        </w:rPr>
        <w:t xml:space="preserve">тимонопольного законодательства уполномоченным </w:t>
      </w:r>
      <w:r w:rsidR="004F096B">
        <w:rPr>
          <w:rFonts w:ascii="Times New Roman" w:hAnsi="Times New Roman" w:cs="Times New Roman"/>
          <w:sz w:val="28"/>
          <w:szCs w:val="28"/>
        </w:rPr>
        <w:t>подразделением</w:t>
      </w:r>
      <w:r w:rsidR="00FC5AAF">
        <w:rPr>
          <w:rFonts w:ascii="Times New Roman" w:hAnsi="Times New Roman" w:cs="Times New Roman"/>
          <w:sz w:val="28"/>
          <w:szCs w:val="28"/>
        </w:rPr>
        <w:t xml:space="preserve"> разработан</w:t>
      </w:r>
      <w:r w:rsidR="0040322F">
        <w:rPr>
          <w:rFonts w:ascii="Times New Roman" w:hAnsi="Times New Roman" w:cs="Times New Roman"/>
          <w:sz w:val="28"/>
          <w:szCs w:val="28"/>
        </w:rPr>
        <w:t xml:space="preserve"> план мероприятий (дорожая карта) по снижению рисков </w:t>
      </w:r>
      <w:r w:rsidR="0003645D">
        <w:rPr>
          <w:rFonts w:ascii="Times New Roman" w:hAnsi="Times New Roman" w:cs="Times New Roman"/>
          <w:sz w:val="28"/>
          <w:szCs w:val="28"/>
        </w:rPr>
        <w:t>антимонопольного комплаенса</w:t>
      </w:r>
      <w:r w:rsidR="00BF32C6">
        <w:rPr>
          <w:rFonts w:ascii="Times New Roman" w:hAnsi="Times New Roman" w:cs="Times New Roman"/>
          <w:sz w:val="28"/>
          <w:szCs w:val="28"/>
        </w:rPr>
        <w:t>, карта</w:t>
      </w:r>
      <w:r w:rsidR="003A60A2">
        <w:rPr>
          <w:rFonts w:ascii="Times New Roman" w:hAnsi="Times New Roman" w:cs="Times New Roman"/>
          <w:sz w:val="28"/>
          <w:szCs w:val="28"/>
        </w:rPr>
        <w:t xml:space="preserve"> рисков нарушения антимонопольного законодательства</w:t>
      </w:r>
      <w:r w:rsidR="00F63E0F">
        <w:rPr>
          <w:rFonts w:ascii="Times New Roman" w:hAnsi="Times New Roman" w:cs="Times New Roman"/>
          <w:sz w:val="28"/>
          <w:szCs w:val="28"/>
        </w:rPr>
        <w:t>,</w:t>
      </w:r>
      <w:r w:rsidR="003A60A2">
        <w:rPr>
          <w:rFonts w:ascii="Times New Roman" w:hAnsi="Times New Roman" w:cs="Times New Roman"/>
          <w:sz w:val="28"/>
          <w:szCs w:val="28"/>
        </w:rPr>
        <w:t xml:space="preserve"> ключевые показатели эффективности реализации мероприятий</w:t>
      </w:r>
      <w:r w:rsidR="0023672B">
        <w:rPr>
          <w:rFonts w:ascii="Times New Roman" w:hAnsi="Times New Roman" w:cs="Times New Roman"/>
          <w:sz w:val="28"/>
          <w:szCs w:val="28"/>
        </w:rPr>
        <w:t xml:space="preserve"> (далее - дорожная карта)</w:t>
      </w:r>
      <w:r w:rsidR="004F096B">
        <w:rPr>
          <w:rFonts w:ascii="Times New Roman" w:hAnsi="Times New Roman" w:cs="Times New Roman"/>
          <w:sz w:val="28"/>
          <w:szCs w:val="28"/>
        </w:rPr>
        <w:t>,</w:t>
      </w:r>
      <w:r w:rsidR="0023672B">
        <w:rPr>
          <w:rFonts w:ascii="Times New Roman" w:hAnsi="Times New Roman" w:cs="Times New Roman"/>
          <w:sz w:val="28"/>
          <w:szCs w:val="28"/>
        </w:rPr>
        <w:t xml:space="preserve"> </w:t>
      </w:r>
      <w:r w:rsidR="004F096B">
        <w:rPr>
          <w:rFonts w:ascii="Times New Roman" w:hAnsi="Times New Roman" w:cs="Times New Roman"/>
          <w:sz w:val="28"/>
          <w:szCs w:val="28"/>
        </w:rPr>
        <w:t>утвержден</w:t>
      </w:r>
      <w:r w:rsidR="00F63E0F">
        <w:rPr>
          <w:rFonts w:ascii="Times New Roman" w:hAnsi="Times New Roman" w:cs="Times New Roman"/>
          <w:sz w:val="28"/>
          <w:szCs w:val="28"/>
        </w:rPr>
        <w:t>ный</w:t>
      </w:r>
      <w:r w:rsidR="004F096B">
        <w:rPr>
          <w:rFonts w:ascii="Times New Roman" w:hAnsi="Times New Roman" w:cs="Times New Roman"/>
          <w:sz w:val="28"/>
          <w:szCs w:val="28"/>
        </w:rPr>
        <w:t xml:space="preserve"> приказом Департамента от </w:t>
      </w:r>
      <w:r w:rsidR="00B95DE2">
        <w:rPr>
          <w:rFonts w:ascii="Times New Roman" w:hAnsi="Times New Roman" w:cs="Times New Roman"/>
          <w:sz w:val="28"/>
          <w:szCs w:val="28"/>
        </w:rPr>
        <w:t>23.04.2019 №</w:t>
      </w:r>
      <w:r w:rsidR="004F096B">
        <w:rPr>
          <w:rFonts w:ascii="Times New Roman" w:hAnsi="Times New Roman" w:cs="Times New Roman"/>
          <w:sz w:val="28"/>
          <w:szCs w:val="28"/>
        </w:rPr>
        <w:t xml:space="preserve"> 0169-1/0103.</w:t>
      </w:r>
    </w:p>
    <w:p w14:paraId="1960C243" w14:textId="35FA25A1" w:rsidR="00FC504A" w:rsidRPr="00210F87" w:rsidRDefault="003C43ED" w:rsidP="00014F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0F87">
        <w:rPr>
          <w:rFonts w:ascii="Times New Roman" w:hAnsi="Times New Roman" w:cs="Times New Roman"/>
          <w:sz w:val="28"/>
          <w:szCs w:val="28"/>
        </w:rPr>
        <w:t>В соответствии с дорожной картой</w:t>
      </w:r>
      <w:r w:rsidR="00C71BBC" w:rsidRPr="00210F87">
        <w:rPr>
          <w:rFonts w:ascii="Times New Roman" w:hAnsi="Times New Roman" w:cs="Times New Roman"/>
          <w:sz w:val="28"/>
          <w:szCs w:val="28"/>
        </w:rPr>
        <w:t xml:space="preserve"> </w:t>
      </w:r>
      <w:r w:rsidRPr="00210F87">
        <w:rPr>
          <w:rFonts w:ascii="Times New Roman" w:hAnsi="Times New Roman" w:cs="Times New Roman"/>
          <w:sz w:val="28"/>
          <w:szCs w:val="28"/>
        </w:rPr>
        <w:t>уполномоченным подразделени</w:t>
      </w:r>
      <w:r w:rsidR="00820D27">
        <w:rPr>
          <w:rFonts w:ascii="Times New Roman" w:hAnsi="Times New Roman" w:cs="Times New Roman"/>
          <w:sz w:val="28"/>
          <w:szCs w:val="28"/>
        </w:rPr>
        <w:t>е</w:t>
      </w:r>
      <w:r w:rsidR="00C71BBC" w:rsidRPr="00210F87">
        <w:rPr>
          <w:rFonts w:ascii="Times New Roman" w:hAnsi="Times New Roman" w:cs="Times New Roman"/>
          <w:sz w:val="28"/>
          <w:szCs w:val="28"/>
        </w:rPr>
        <w:t>м Департамента:</w:t>
      </w:r>
    </w:p>
    <w:p w14:paraId="30094108" w14:textId="2AF11FA0" w:rsidR="00FC504A" w:rsidRPr="00FE3BD3" w:rsidRDefault="00FE3BD3" w:rsidP="00FE3BD3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2B06EF" w:rsidRPr="00FE3BD3">
        <w:rPr>
          <w:rFonts w:ascii="Times New Roman" w:hAnsi="Times New Roman" w:cs="Times New Roman"/>
          <w:sz w:val="28"/>
          <w:szCs w:val="28"/>
        </w:rPr>
        <w:t xml:space="preserve">существлен сбор сведений в структурных подразделениях Департамента о наличии выявленных нарушений антимонопольного законодательства за предыдущие три года. </w:t>
      </w:r>
      <w:r w:rsidR="005406FB" w:rsidRPr="00FE3BD3">
        <w:rPr>
          <w:rFonts w:ascii="Times New Roman" w:hAnsi="Times New Roman" w:cs="Times New Roman"/>
          <w:sz w:val="28"/>
          <w:szCs w:val="28"/>
        </w:rPr>
        <w:t>При проведении мониторинга и анализа практики применения антимонопольного законодательства замечаний и предложений от структурных подразделений Департамента не поступало</w:t>
      </w:r>
      <w:r w:rsidR="00210F87" w:rsidRPr="00FE3BD3">
        <w:rPr>
          <w:rFonts w:ascii="Times New Roman" w:hAnsi="Times New Roman" w:cs="Times New Roman"/>
          <w:sz w:val="28"/>
          <w:szCs w:val="28"/>
        </w:rPr>
        <w:t>. Нарушения отсутствуют</w:t>
      </w:r>
      <w:r w:rsidR="006D3A0C" w:rsidRPr="00FE3BD3">
        <w:rPr>
          <w:rFonts w:ascii="Times New Roman" w:hAnsi="Times New Roman" w:cs="Times New Roman"/>
          <w:sz w:val="28"/>
          <w:szCs w:val="28"/>
        </w:rPr>
        <w:t>.</w:t>
      </w:r>
    </w:p>
    <w:p w14:paraId="6E10AEB0" w14:textId="471F412F" w:rsidR="006854F6" w:rsidRPr="00FE3BD3" w:rsidRDefault="00FE3BD3" w:rsidP="00FE3BD3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E20ED4" w:rsidRPr="00FE3BD3">
        <w:rPr>
          <w:rFonts w:ascii="Times New Roman" w:hAnsi="Times New Roman" w:cs="Times New Roman"/>
          <w:sz w:val="28"/>
          <w:szCs w:val="28"/>
        </w:rPr>
        <w:t xml:space="preserve">существлен сбор сведений в структурных подразделениях Департамента о наличии </w:t>
      </w:r>
      <w:r w:rsidR="00921201" w:rsidRPr="00FE3BD3">
        <w:rPr>
          <w:rFonts w:ascii="Times New Roman" w:hAnsi="Times New Roman" w:cs="Times New Roman"/>
          <w:sz w:val="28"/>
          <w:szCs w:val="28"/>
        </w:rPr>
        <w:t>выявленных контрольными органами нарушений антимонопольного законодательства. Ввиду отсутствия выявленных контрольными органами нарушений антимонопольного законодательства, перечень таких нарушений Департаментом не составлял</w:t>
      </w:r>
      <w:r w:rsidR="00B95DE2" w:rsidRPr="00FE3BD3">
        <w:rPr>
          <w:rFonts w:ascii="Times New Roman" w:hAnsi="Times New Roman" w:cs="Times New Roman"/>
          <w:sz w:val="28"/>
          <w:szCs w:val="28"/>
        </w:rPr>
        <w:t>ся</w:t>
      </w:r>
      <w:r w:rsidR="00921201" w:rsidRPr="00FE3BD3">
        <w:rPr>
          <w:rFonts w:ascii="Times New Roman" w:hAnsi="Times New Roman" w:cs="Times New Roman"/>
          <w:sz w:val="28"/>
          <w:szCs w:val="28"/>
        </w:rPr>
        <w:t>.</w:t>
      </w:r>
    </w:p>
    <w:p w14:paraId="04001D54" w14:textId="4EDFBEA5" w:rsidR="00533298" w:rsidRDefault="00FE3BD3" w:rsidP="00FE3BD3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210B4D">
        <w:rPr>
          <w:rFonts w:ascii="Times New Roman" w:hAnsi="Times New Roman" w:cs="Times New Roman"/>
          <w:sz w:val="28"/>
          <w:szCs w:val="28"/>
        </w:rPr>
        <w:t xml:space="preserve">азмещены действующие нормативно- правовые акты </w:t>
      </w:r>
      <w:r w:rsidR="00090BB9">
        <w:rPr>
          <w:rFonts w:ascii="Times New Roman" w:hAnsi="Times New Roman" w:cs="Times New Roman"/>
          <w:sz w:val="28"/>
          <w:szCs w:val="28"/>
        </w:rPr>
        <w:t xml:space="preserve">Смоленской области, разработанные Департаментом по основным направлениям деятельности Департамента в </w:t>
      </w:r>
      <w:r w:rsidR="006D3A0C" w:rsidRPr="006D3A0C">
        <w:rPr>
          <w:rFonts w:ascii="Times New Roman" w:hAnsi="Times New Roman" w:cs="Times New Roman"/>
          <w:sz w:val="28"/>
          <w:szCs w:val="28"/>
        </w:rPr>
        <w:t>Департамента в информационно-телекоммуникационной сети «Интернет» в разделе «Нормативно-правовые документы» http://prirod.admin-smolensk.ru/docs/</w:t>
      </w:r>
      <w:r w:rsidR="00AE6F8A">
        <w:rPr>
          <w:rFonts w:ascii="Times New Roman" w:hAnsi="Times New Roman" w:cs="Times New Roman"/>
          <w:sz w:val="28"/>
          <w:szCs w:val="28"/>
        </w:rPr>
        <w:t>.</w:t>
      </w:r>
    </w:p>
    <w:p w14:paraId="110A8D87" w14:textId="59368704" w:rsidR="00131037" w:rsidRDefault="009D6AFD" w:rsidP="009D6AFD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</w:t>
      </w:r>
      <w:r w:rsidR="00AE6F8A">
        <w:rPr>
          <w:rFonts w:ascii="Times New Roman" w:hAnsi="Times New Roman" w:cs="Times New Roman"/>
          <w:sz w:val="28"/>
          <w:szCs w:val="28"/>
        </w:rPr>
        <w:t xml:space="preserve">ероприятия, связанные с конфликтом интересов, служебные проверки не проводились по причине </w:t>
      </w:r>
      <w:r w:rsidR="00746845">
        <w:rPr>
          <w:rFonts w:ascii="Times New Roman" w:hAnsi="Times New Roman" w:cs="Times New Roman"/>
          <w:sz w:val="28"/>
          <w:szCs w:val="28"/>
        </w:rPr>
        <w:t>отсутствия конфликтов.</w:t>
      </w:r>
    </w:p>
    <w:p w14:paraId="71FFD9A2" w14:textId="0B4E839B" w:rsidR="00746845" w:rsidRPr="009D6AFD" w:rsidRDefault="009D6AFD" w:rsidP="009D6AFD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746845" w:rsidRPr="009D6AFD">
        <w:rPr>
          <w:rFonts w:ascii="Times New Roman" w:hAnsi="Times New Roman" w:cs="Times New Roman"/>
          <w:sz w:val="28"/>
          <w:szCs w:val="28"/>
        </w:rPr>
        <w:t>отрудники Департамента ознакомлены с Положением</w:t>
      </w:r>
      <w:r w:rsidR="00603A44" w:rsidRPr="009D6AFD">
        <w:rPr>
          <w:rFonts w:ascii="Times New Roman" w:hAnsi="Times New Roman" w:cs="Times New Roman"/>
          <w:sz w:val="28"/>
          <w:szCs w:val="28"/>
        </w:rPr>
        <w:t xml:space="preserve"> об антимонопольном комплаенсе</w:t>
      </w:r>
      <w:r w:rsidR="00746845" w:rsidRPr="009D6AFD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5DC4523" w14:textId="72E39156" w:rsidR="00FE3BD3" w:rsidRDefault="00603A44" w:rsidP="003304F4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Департаментом разработаны </w:t>
      </w:r>
      <w:r w:rsidRPr="00603A44">
        <w:rPr>
          <w:rFonts w:ascii="Times New Roman" w:hAnsi="Times New Roman" w:cs="Times New Roman"/>
          <w:sz w:val="28"/>
          <w:szCs w:val="28"/>
        </w:rPr>
        <w:t>ключевы</w:t>
      </w:r>
      <w:r w:rsidR="003304F4">
        <w:rPr>
          <w:rFonts w:ascii="Times New Roman" w:hAnsi="Times New Roman" w:cs="Times New Roman"/>
          <w:sz w:val="28"/>
          <w:szCs w:val="28"/>
        </w:rPr>
        <w:t>е</w:t>
      </w:r>
      <w:r w:rsidRPr="00603A44">
        <w:rPr>
          <w:rFonts w:ascii="Times New Roman" w:hAnsi="Times New Roman" w:cs="Times New Roman"/>
          <w:sz w:val="28"/>
          <w:szCs w:val="28"/>
        </w:rPr>
        <w:t xml:space="preserve"> показател</w:t>
      </w:r>
      <w:r w:rsidR="003304F4">
        <w:rPr>
          <w:rFonts w:ascii="Times New Roman" w:hAnsi="Times New Roman" w:cs="Times New Roman"/>
          <w:sz w:val="28"/>
          <w:szCs w:val="28"/>
        </w:rPr>
        <w:t>и</w:t>
      </w:r>
      <w:r w:rsidRPr="00603A44">
        <w:rPr>
          <w:rFonts w:ascii="Times New Roman" w:hAnsi="Times New Roman" w:cs="Times New Roman"/>
          <w:sz w:val="28"/>
          <w:szCs w:val="28"/>
        </w:rPr>
        <w:t xml:space="preserve"> эффективности функционирования антимонопольного комплаенса деятельности Департамента на 20</w:t>
      </w:r>
      <w:r w:rsidR="003304F4">
        <w:rPr>
          <w:rFonts w:ascii="Times New Roman" w:hAnsi="Times New Roman" w:cs="Times New Roman"/>
          <w:sz w:val="28"/>
          <w:szCs w:val="28"/>
        </w:rPr>
        <w:t>20</w:t>
      </w:r>
      <w:r w:rsidRPr="00603A44">
        <w:rPr>
          <w:rFonts w:ascii="Times New Roman" w:hAnsi="Times New Roman" w:cs="Times New Roman"/>
          <w:sz w:val="28"/>
          <w:szCs w:val="28"/>
        </w:rPr>
        <w:t xml:space="preserve"> год</w:t>
      </w:r>
      <w:r w:rsidR="00FE3BD3">
        <w:rPr>
          <w:rFonts w:ascii="Times New Roman" w:hAnsi="Times New Roman" w:cs="Times New Roman"/>
          <w:sz w:val="28"/>
          <w:szCs w:val="28"/>
        </w:rPr>
        <w:t>:</w:t>
      </w:r>
    </w:p>
    <w:p w14:paraId="1F4B86DB" w14:textId="77777777" w:rsidR="00A74535" w:rsidRDefault="00A74535" w:rsidP="003304F4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5846"/>
        <w:gridCol w:w="3474"/>
      </w:tblGrid>
      <w:tr w:rsidR="00C75B8D" w:rsidRPr="001D481C" w14:paraId="44A7FBE0" w14:textId="77777777" w:rsidTr="00A74535">
        <w:tc>
          <w:tcPr>
            <w:tcW w:w="1101" w:type="dxa"/>
          </w:tcPr>
          <w:p w14:paraId="2AB7A330" w14:textId="3A375E04" w:rsidR="00C75B8D" w:rsidRPr="001D481C" w:rsidRDefault="00A74535" w:rsidP="00A74535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4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5846" w:type="dxa"/>
          </w:tcPr>
          <w:p w14:paraId="52318D15" w14:textId="77777777" w:rsidR="00C75B8D" w:rsidRPr="001D481C" w:rsidRDefault="00A74535" w:rsidP="00A74535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4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показателя</w:t>
            </w:r>
          </w:p>
          <w:p w14:paraId="61FC2C2C" w14:textId="4233A444" w:rsidR="00953110" w:rsidRPr="001D481C" w:rsidRDefault="00953110" w:rsidP="00A74535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74" w:type="dxa"/>
          </w:tcPr>
          <w:p w14:paraId="2237759E" w14:textId="5ED5E8C4" w:rsidR="00C75B8D" w:rsidRPr="001D481C" w:rsidRDefault="00A74535" w:rsidP="00A74535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4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Значение показателя</w:t>
            </w:r>
          </w:p>
        </w:tc>
      </w:tr>
      <w:tr w:rsidR="00C75B8D" w:rsidRPr="001D481C" w14:paraId="6148C39D" w14:textId="77777777" w:rsidTr="00A74535">
        <w:tc>
          <w:tcPr>
            <w:tcW w:w="1101" w:type="dxa"/>
          </w:tcPr>
          <w:p w14:paraId="7B76932B" w14:textId="5D31FB34" w:rsidR="00C75B8D" w:rsidRPr="001D481C" w:rsidRDefault="00953110" w:rsidP="0095311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81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846" w:type="dxa"/>
          </w:tcPr>
          <w:p w14:paraId="0EF8CDD0" w14:textId="2E6EAC37" w:rsidR="00C75B8D" w:rsidRPr="001D481C" w:rsidRDefault="00A74535" w:rsidP="003304F4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81C">
              <w:rPr>
                <w:rFonts w:ascii="Times New Roman" w:hAnsi="Times New Roman" w:cs="Times New Roman"/>
                <w:sz w:val="24"/>
                <w:szCs w:val="24"/>
              </w:rPr>
              <w:t xml:space="preserve">Коэффициент снижения количества нарушений антимонопольного законодательства со стороны Департамента Смоленской области по природным ресурсам и экологии (по сравнению с прошлым годом) </w:t>
            </w:r>
          </w:p>
        </w:tc>
        <w:tc>
          <w:tcPr>
            <w:tcW w:w="3474" w:type="dxa"/>
          </w:tcPr>
          <w:p w14:paraId="79FC5B55" w14:textId="01687AF9" w:rsidR="00C75B8D" w:rsidRPr="001D481C" w:rsidRDefault="00A74535" w:rsidP="00A74535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8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75B8D" w:rsidRPr="001D481C" w14:paraId="7598EEA0" w14:textId="77777777" w:rsidTr="00A74535">
        <w:tc>
          <w:tcPr>
            <w:tcW w:w="1101" w:type="dxa"/>
          </w:tcPr>
          <w:p w14:paraId="3F854211" w14:textId="592EA2DF" w:rsidR="00C75B8D" w:rsidRPr="001D481C" w:rsidRDefault="00953110" w:rsidP="0095311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81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846" w:type="dxa"/>
          </w:tcPr>
          <w:p w14:paraId="76444C75" w14:textId="34FCA7F6" w:rsidR="00C75B8D" w:rsidRPr="001D481C" w:rsidRDefault="00923411" w:rsidP="003304F4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81C">
              <w:rPr>
                <w:rFonts w:ascii="Times New Roman" w:hAnsi="Times New Roman" w:cs="Times New Roman"/>
                <w:sz w:val="24"/>
                <w:szCs w:val="24"/>
              </w:rPr>
              <w:t>Доля проектов нормативных правовых актов Департамента Смоленской области по природным ресурсам и экологии, в которых выявлены риски нарушения антимонопольного законодательства</w:t>
            </w:r>
          </w:p>
        </w:tc>
        <w:tc>
          <w:tcPr>
            <w:tcW w:w="3474" w:type="dxa"/>
          </w:tcPr>
          <w:p w14:paraId="35360CE1" w14:textId="5BC44BE0" w:rsidR="00C75B8D" w:rsidRPr="001D481C" w:rsidRDefault="00923411" w:rsidP="0092341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8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75B8D" w:rsidRPr="001D481C" w14:paraId="631097B1" w14:textId="77777777" w:rsidTr="00A74535">
        <w:tc>
          <w:tcPr>
            <w:tcW w:w="1101" w:type="dxa"/>
          </w:tcPr>
          <w:p w14:paraId="070756A1" w14:textId="2D5C1F90" w:rsidR="00C75B8D" w:rsidRPr="001D481C" w:rsidRDefault="00953110" w:rsidP="0095311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81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846" w:type="dxa"/>
          </w:tcPr>
          <w:p w14:paraId="3F93248C" w14:textId="4E002479" w:rsidR="00C75B8D" w:rsidRPr="001D481C" w:rsidRDefault="00953110" w:rsidP="003304F4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81C">
              <w:rPr>
                <w:rFonts w:ascii="Times New Roman" w:hAnsi="Times New Roman" w:cs="Times New Roman"/>
                <w:sz w:val="24"/>
                <w:szCs w:val="24"/>
              </w:rPr>
              <w:t>Доля нормативных правовых актов Департамента Смоленской области по природным ресурсам и экологии, в которых выявлены риски нарушения антимонопольного законодательства</w:t>
            </w:r>
          </w:p>
        </w:tc>
        <w:tc>
          <w:tcPr>
            <w:tcW w:w="3474" w:type="dxa"/>
          </w:tcPr>
          <w:p w14:paraId="0AEDE255" w14:textId="76841E2E" w:rsidR="00C75B8D" w:rsidRPr="001D481C" w:rsidRDefault="00953110" w:rsidP="0095311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8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14:paraId="3D4F7E48" w14:textId="77777777" w:rsidR="001D481C" w:rsidRDefault="001D481C" w:rsidP="003304F4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C28A660" w14:textId="65D26C10" w:rsidR="00603A44" w:rsidRDefault="003304F4" w:rsidP="003304F4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структурных подразделениях Департамента была </w:t>
      </w:r>
      <w:r w:rsidR="001D481C">
        <w:rPr>
          <w:rFonts w:ascii="Times New Roman" w:hAnsi="Times New Roman" w:cs="Times New Roman"/>
          <w:sz w:val="28"/>
          <w:szCs w:val="28"/>
        </w:rPr>
        <w:t>организована</w:t>
      </w:r>
      <w:r>
        <w:rPr>
          <w:rFonts w:ascii="Times New Roman" w:hAnsi="Times New Roman" w:cs="Times New Roman"/>
          <w:sz w:val="28"/>
          <w:szCs w:val="28"/>
        </w:rPr>
        <w:t xml:space="preserve"> работа по их достижению</w:t>
      </w:r>
      <w:r w:rsidR="00FE3BD3">
        <w:rPr>
          <w:rFonts w:ascii="Times New Roman" w:hAnsi="Times New Roman" w:cs="Times New Roman"/>
          <w:sz w:val="28"/>
          <w:szCs w:val="28"/>
        </w:rPr>
        <w:t>.</w:t>
      </w:r>
    </w:p>
    <w:p w14:paraId="68C8F29F" w14:textId="61950184" w:rsidR="00C8710F" w:rsidRPr="0083200F" w:rsidRDefault="00C8710F" w:rsidP="00E4576D">
      <w:pPr>
        <w:pStyle w:val="a4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8710F">
        <w:rPr>
          <w:rFonts w:ascii="Times New Roman" w:hAnsi="Times New Roman" w:cs="Times New Roman"/>
          <w:sz w:val="28"/>
          <w:szCs w:val="28"/>
        </w:rPr>
        <w:t xml:space="preserve">Выводы, </w:t>
      </w:r>
      <w:r w:rsidR="008F5D36" w:rsidRPr="00C8710F">
        <w:rPr>
          <w:rFonts w:ascii="Times New Roman" w:hAnsi="Times New Roman" w:cs="Times New Roman"/>
          <w:sz w:val="28"/>
          <w:szCs w:val="28"/>
        </w:rPr>
        <w:t xml:space="preserve">сделанные </w:t>
      </w:r>
      <w:r w:rsidR="008F5D36">
        <w:rPr>
          <w:rFonts w:ascii="Times New Roman" w:hAnsi="Times New Roman" w:cs="Times New Roman"/>
          <w:sz w:val="28"/>
          <w:szCs w:val="28"/>
        </w:rPr>
        <w:t>в</w:t>
      </w:r>
      <w:r w:rsidR="008F5D36" w:rsidRPr="00C8710F">
        <w:rPr>
          <w:rFonts w:ascii="Times New Roman" w:hAnsi="Times New Roman" w:cs="Times New Roman"/>
          <w:sz w:val="28"/>
          <w:szCs w:val="28"/>
        </w:rPr>
        <w:t xml:space="preserve"> </w:t>
      </w:r>
      <w:r w:rsidR="008F5D36">
        <w:rPr>
          <w:rFonts w:ascii="Times New Roman" w:hAnsi="Times New Roman" w:cs="Times New Roman"/>
          <w:sz w:val="28"/>
          <w:szCs w:val="28"/>
        </w:rPr>
        <w:t>рамках</w:t>
      </w:r>
      <w:r w:rsidRPr="00C8710F">
        <w:rPr>
          <w:rFonts w:ascii="Times New Roman" w:hAnsi="Times New Roman" w:cs="Times New Roman"/>
          <w:sz w:val="28"/>
          <w:szCs w:val="28"/>
        </w:rPr>
        <w:t xml:space="preserve"> </w:t>
      </w:r>
      <w:r w:rsidR="006F654D">
        <w:rPr>
          <w:rFonts w:ascii="Times New Roman" w:hAnsi="Times New Roman" w:cs="Times New Roman"/>
          <w:sz w:val="28"/>
          <w:szCs w:val="28"/>
        </w:rPr>
        <w:t xml:space="preserve">  </w:t>
      </w:r>
      <w:r w:rsidR="008F5D36" w:rsidRPr="00C8710F">
        <w:rPr>
          <w:rFonts w:ascii="Times New Roman" w:hAnsi="Times New Roman" w:cs="Times New Roman"/>
          <w:sz w:val="28"/>
          <w:szCs w:val="28"/>
        </w:rPr>
        <w:t>оценки</w:t>
      </w:r>
      <w:r w:rsidR="008F5D36">
        <w:rPr>
          <w:rFonts w:ascii="Times New Roman" w:hAnsi="Times New Roman" w:cs="Times New Roman"/>
          <w:sz w:val="28"/>
          <w:szCs w:val="28"/>
        </w:rPr>
        <w:t xml:space="preserve"> </w:t>
      </w:r>
      <w:r w:rsidR="008F5D36" w:rsidRPr="00C8710F">
        <w:rPr>
          <w:rFonts w:ascii="Times New Roman" w:hAnsi="Times New Roman" w:cs="Times New Roman"/>
          <w:sz w:val="28"/>
          <w:szCs w:val="28"/>
        </w:rPr>
        <w:t>ключевых</w:t>
      </w:r>
      <w:r w:rsidRPr="00C8710F">
        <w:rPr>
          <w:rFonts w:ascii="Times New Roman" w:hAnsi="Times New Roman" w:cs="Times New Roman"/>
          <w:sz w:val="28"/>
          <w:szCs w:val="28"/>
        </w:rPr>
        <w:t xml:space="preserve"> показателей</w:t>
      </w:r>
      <w:r w:rsidR="006F654D">
        <w:rPr>
          <w:rFonts w:ascii="Times New Roman" w:hAnsi="Times New Roman" w:cs="Times New Roman"/>
          <w:sz w:val="28"/>
          <w:szCs w:val="28"/>
        </w:rPr>
        <w:t xml:space="preserve"> </w:t>
      </w:r>
      <w:r w:rsidRPr="00C8710F">
        <w:rPr>
          <w:rFonts w:ascii="Times New Roman" w:hAnsi="Times New Roman" w:cs="Times New Roman"/>
          <w:sz w:val="28"/>
          <w:szCs w:val="28"/>
        </w:rPr>
        <w:t>эффективности</w:t>
      </w:r>
      <w:r w:rsidR="00E4576D">
        <w:rPr>
          <w:rFonts w:ascii="Times New Roman" w:hAnsi="Times New Roman" w:cs="Times New Roman"/>
          <w:sz w:val="28"/>
          <w:szCs w:val="28"/>
        </w:rPr>
        <w:t xml:space="preserve"> </w:t>
      </w:r>
      <w:r w:rsidRPr="0083200F">
        <w:rPr>
          <w:rFonts w:ascii="Times New Roman" w:hAnsi="Times New Roman" w:cs="Times New Roman"/>
          <w:sz w:val="28"/>
          <w:szCs w:val="28"/>
        </w:rPr>
        <w:t>антимонопольного комплаенса в Департаменте:</w:t>
      </w:r>
    </w:p>
    <w:p w14:paraId="7A1EFF14" w14:textId="754BBB1A" w:rsidR="00C8710F" w:rsidRPr="00C8710F" w:rsidRDefault="00C8710F" w:rsidP="004D2547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710F">
        <w:rPr>
          <w:rFonts w:ascii="Times New Roman" w:hAnsi="Times New Roman" w:cs="Times New Roman"/>
          <w:sz w:val="28"/>
          <w:szCs w:val="28"/>
        </w:rPr>
        <w:t>- по результатам сбора сведений в структурных подразделениях Департамента</w:t>
      </w:r>
      <w:r w:rsidR="0083200F">
        <w:rPr>
          <w:rFonts w:ascii="Times New Roman" w:hAnsi="Times New Roman" w:cs="Times New Roman"/>
          <w:sz w:val="28"/>
          <w:szCs w:val="28"/>
        </w:rPr>
        <w:t xml:space="preserve"> </w:t>
      </w:r>
      <w:r w:rsidRPr="00C8710F">
        <w:rPr>
          <w:rFonts w:ascii="Times New Roman" w:hAnsi="Times New Roman" w:cs="Times New Roman"/>
          <w:sz w:val="28"/>
          <w:szCs w:val="28"/>
        </w:rPr>
        <w:t>на предмет наличи</w:t>
      </w:r>
      <w:r w:rsidR="0083200F">
        <w:rPr>
          <w:rFonts w:ascii="Times New Roman" w:hAnsi="Times New Roman" w:cs="Times New Roman"/>
          <w:sz w:val="28"/>
          <w:szCs w:val="28"/>
        </w:rPr>
        <w:t>я</w:t>
      </w:r>
      <w:r w:rsidRPr="00C8710F">
        <w:rPr>
          <w:rFonts w:ascii="Times New Roman" w:hAnsi="Times New Roman" w:cs="Times New Roman"/>
          <w:sz w:val="28"/>
          <w:szCs w:val="28"/>
        </w:rPr>
        <w:t xml:space="preserve"> нарушений антимонопольного законодательства за последние</w:t>
      </w:r>
      <w:r w:rsidR="004D2547">
        <w:rPr>
          <w:rFonts w:ascii="Times New Roman" w:hAnsi="Times New Roman" w:cs="Times New Roman"/>
          <w:sz w:val="28"/>
          <w:szCs w:val="28"/>
        </w:rPr>
        <w:br/>
      </w:r>
      <w:r w:rsidRPr="006F654D">
        <w:rPr>
          <w:rFonts w:ascii="Times New Roman" w:hAnsi="Times New Roman" w:cs="Times New Roman"/>
          <w:sz w:val="28"/>
          <w:szCs w:val="28"/>
        </w:rPr>
        <w:t>3 года (20</w:t>
      </w:r>
      <w:r w:rsidR="004D2547">
        <w:rPr>
          <w:rFonts w:ascii="Times New Roman" w:hAnsi="Times New Roman" w:cs="Times New Roman"/>
          <w:sz w:val="28"/>
          <w:szCs w:val="28"/>
        </w:rPr>
        <w:t>18</w:t>
      </w:r>
      <w:r w:rsidRPr="006F654D">
        <w:rPr>
          <w:rFonts w:ascii="Times New Roman" w:hAnsi="Times New Roman" w:cs="Times New Roman"/>
          <w:sz w:val="28"/>
          <w:szCs w:val="28"/>
        </w:rPr>
        <w:t>-20</w:t>
      </w:r>
      <w:r w:rsidR="004D2547">
        <w:rPr>
          <w:rFonts w:ascii="Times New Roman" w:hAnsi="Times New Roman" w:cs="Times New Roman"/>
          <w:sz w:val="28"/>
          <w:szCs w:val="28"/>
        </w:rPr>
        <w:t>20</w:t>
      </w:r>
      <w:r w:rsidRPr="006F654D">
        <w:rPr>
          <w:rFonts w:ascii="Times New Roman" w:hAnsi="Times New Roman" w:cs="Times New Roman"/>
          <w:sz w:val="28"/>
          <w:szCs w:val="28"/>
        </w:rPr>
        <w:t>), фактов нарушени</w:t>
      </w:r>
      <w:r w:rsidR="004D2547">
        <w:rPr>
          <w:rFonts w:ascii="Times New Roman" w:hAnsi="Times New Roman" w:cs="Times New Roman"/>
          <w:sz w:val="28"/>
          <w:szCs w:val="28"/>
        </w:rPr>
        <w:t>й</w:t>
      </w:r>
      <w:r w:rsidRPr="006F654D">
        <w:rPr>
          <w:rFonts w:ascii="Times New Roman" w:hAnsi="Times New Roman" w:cs="Times New Roman"/>
          <w:sz w:val="28"/>
          <w:szCs w:val="28"/>
        </w:rPr>
        <w:t xml:space="preserve"> антимонопольного законодательства не</w:t>
      </w:r>
      <w:r w:rsidR="004D2547">
        <w:rPr>
          <w:rFonts w:ascii="Times New Roman" w:hAnsi="Times New Roman" w:cs="Times New Roman"/>
          <w:sz w:val="28"/>
          <w:szCs w:val="28"/>
        </w:rPr>
        <w:br/>
      </w:r>
      <w:r w:rsidRPr="00C8710F">
        <w:rPr>
          <w:rFonts w:ascii="Times New Roman" w:hAnsi="Times New Roman" w:cs="Times New Roman"/>
          <w:sz w:val="28"/>
          <w:szCs w:val="28"/>
        </w:rPr>
        <w:t>выявлено;</w:t>
      </w:r>
    </w:p>
    <w:p w14:paraId="017BC08F" w14:textId="70E04359" w:rsidR="00C8710F" w:rsidRPr="00C8710F" w:rsidRDefault="00C8710F" w:rsidP="004D2547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710F">
        <w:rPr>
          <w:rFonts w:ascii="Times New Roman" w:hAnsi="Times New Roman" w:cs="Times New Roman"/>
          <w:sz w:val="28"/>
          <w:szCs w:val="28"/>
        </w:rPr>
        <w:t>- рисков нарушени</w:t>
      </w:r>
      <w:r w:rsidR="004D2547">
        <w:rPr>
          <w:rFonts w:ascii="Times New Roman" w:hAnsi="Times New Roman" w:cs="Times New Roman"/>
          <w:sz w:val="28"/>
          <w:szCs w:val="28"/>
        </w:rPr>
        <w:t>й</w:t>
      </w:r>
      <w:r w:rsidRPr="00C8710F">
        <w:rPr>
          <w:rFonts w:ascii="Times New Roman" w:hAnsi="Times New Roman" w:cs="Times New Roman"/>
          <w:sz w:val="28"/>
          <w:szCs w:val="28"/>
        </w:rPr>
        <w:t xml:space="preserve"> антимонопольного законодательства в проектах</w:t>
      </w:r>
      <w:r w:rsidR="004D2547">
        <w:rPr>
          <w:rFonts w:ascii="Times New Roman" w:hAnsi="Times New Roman" w:cs="Times New Roman"/>
          <w:sz w:val="28"/>
          <w:szCs w:val="28"/>
        </w:rPr>
        <w:t xml:space="preserve"> </w:t>
      </w:r>
      <w:r w:rsidRPr="00C8710F">
        <w:rPr>
          <w:rFonts w:ascii="Times New Roman" w:hAnsi="Times New Roman" w:cs="Times New Roman"/>
          <w:sz w:val="28"/>
          <w:szCs w:val="28"/>
        </w:rPr>
        <w:t>нормативных правовых актов, разработчиком которых являлс</w:t>
      </w:r>
      <w:r w:rsidR="004D2547">
        <w:rPr>
          <w:rFonts w:ascii="Times New Roman" w:hAnsi="Times New Roman" w:cs="Times New Roman"/>
          <w:sz w:val="28"/>
          <w:szCs w:val="28"/>
        </w:rPr>
        <w:t>я</w:t>
      </w:r>
      <w:r w:rsidRPr="00C8710F">
        <w:rPr>
          <w:rFonts w:ascii="Times New Roman" w:hAnsi="Times New Roman" w:cs="Times New Roman"/>
          <w:sz w:val="28"/>
          <w:szCs w:val="28"/>
        </w:rPr>
        <w:t xml:space="preserve"> Департамент, не</w:t>
      </w:r>
      <w:r w:rsidR="004D2547">
        <w:rPr>
          <w:rFonts w:ascii="Times New Roman" w:hAnsi="Times New Roman" w:cs="Times New Roman"/>
          <w:sz w:val="28"/>
          <w:szCs w:val="28"/>
        </w:rPr>
        <w:br/>
      </w:r>
      <w:r w:rsidRPr="00C8710F">
        <w:rPr>
          <w:rFonts w:ascii="Times New Roman" w:hAnsi="Times New Roman" w:cs="Times New Roman"/>
          <w:sz w:val="28"/>
          <w:szCs w:val="28"/>
        </w:rPr>
        <w:t>выявлено;</w:t>
      </w:r>
    </w:p>
    <w:p w14:paraId="4EF99CC5" w14:textId="6FD51C18" w:rsidR="00C8710F" w:rsidRPr="00C8710F" w:rsidRDefault="00C8710F" w:rsidP="0083200F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8710F">
        <w:rPr>
          <w:rFonts w:ascii="Times New Roman" w:hAnsi="Times New Roman" w:cs="Times New Roman"/>
          <w:sz w:val="28"/>
          <w:szCs w:val="28"/>
        </w:rPr>
        <w:t>- рисков нарушени</w:t>
      </w:r>
      <w:r w:rsidR="00FC462A">
        <w:rPr>
          <w:rFonts w:ascii="Times New Roman" w:hAnsi="Times New Roman" w:cs="Times New Roman"/>
          <w:sz w:val="28"/>
          <w:szCs w:val="28"/>
        </w:rPr>
        <w:t>й</w:t>
      </w:r>
      <w:r w:rsidRPr="00C8710F">
        <w:rPr>
          <w:rFonts w:ascii="Times New Roman" w:hAnsi="Times New Roman" w:cs="Times New Roman"/>
          <w:sz w:val="28"/>
          <w:szCs w:val="28"/>
        </w:rPr>
        <w:t xml:space="preserve"> антимонопольного законодательства в действующих</w:t>
      </w:r>
      <w:r w:rsidR="00FC462A">
        <w:rPr>
          <w:rFonts w:ascii="Times New Roman" w:hAnsi="Times New Roman" w:cs="Times New Roman"/>
          <w:sz w:val="28"/>
          <w:szCs w:val="28"/>
        </w:rPr>
        <w:br/>
      </w:r>
      <w:r w:rsidRPr="00C8710F">
        <w:rPr>
          <w:rFonts w:ascii="Times New Roman" w:hAnsi="Times New Roman" w:cs="Times New Roman"/>
          <w:sz w:val="28"/>
          <w:szCs w:val="28"/>
        </w:rPr>
        <w:t>нормативных правовых актах, регулирующих сферу деятельности Департамента, не</w:t>
      </w:r>
    </w:p>
    <w:p w14:paraId="59000D9C" w14:textId="77777777" w:rsidR="00C8710F" w:rsidRPr="00FC462A" w:rsidRDefault="00C8710F" w:rsidP="00FC4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462A">
        <w:rPr>
          <w:rFonts w:ascii="Times New Roman" w:hAnsi="Times New Roman" w:cs="Times New Roman"/>
          <w:sz w:val="28"/>
          <w:szCs w:val="28"/>
        </w:rPr>
        <w:t>выявлено.</w:t>
      </w:r>
    </w:p>
    <w:p w14:paraId="54887FD9" w14:textId="53FDA2A4" w:rsidR="001D481C" w:rsidRDefault="00C8710F" w:rsidP="0083200F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8710F">
        <w:rPr>
          <w:rFonts w:ascii="Times New Roman" w:hAnsi="Times New Roman" w:cs="Times New Roman"/>
          <w:sz w:val="28"/>
          <w:szCs w:val="28"/>
        </w:rPr>
        <w:t>Расчет ключевых показателей эффективности антимонопольного комплаенса осуществлялс</w:t>
      </w:r>
      <w:r w:rsidR="00FC462A">
        <w:rPr>
          <w:rFonts w:ascii="Times New Roman" w:hAnsi="Times New Roman" w:cs="Times New Roman"/>
          <w:sz w:val="28"/>
          <w:szCs w:val="28"/>
        </w:rPr>
        <w:t>я</w:t>
      </w:r>
      <w:r w:rsidRPr="00C8710F">
        <w:rPr>
          <w:rFonts w:ascii="Times New Roman" w:hAnsi="Times New Roman" w:cs="Times New Roman"/>
          <w:sz w:val="28"/>
          <w:szCs w:val="28"/>
        </w:rPr>
        <w:t xml:space="preserve"> в соответствии с Методикой расчета ключевых показателей</w:t>
      </w:r>
      <w:r w:rsidR="00FC462A">
        <w:rPr>
          <w:rFonts w:ascii="Times New Roman" w:hAnsi="Times New Roman" w:cs="Times New Roman"/>
          <w:sz w:val="28"/>
          <w:szCs w:val="28"/>
        </w:rPr>
        <w:br/>
      </w:r>
      <w:r w:rsidRPr="00C8710F">
        <w:rPr>
          <w:rFonts w:ascii="Times New Roman" w:hAnsi="Times New Roman" w:cs="Times New Roman"/>
          <w:sz w:val="28"/>
          <w:szCs w:val="28"/>
        </w:rPr>
        <w:t>эффективности функционировани</w:t>
      </w:r>
      <w:r w:rsidR="00FC462A">
        <w:rPr>
          <w:rFonts w:ascii="Times New Roman" w:hAnsi="Times New Roman" w:cs="Times New Roman"/>
          <w:sz w:val="28"/>
          <w:szCs w:val="28"/>
        </w:rPr>
        <w:t>я</w:t>
      </w:r>
      <w:r w:rsidRPr="00C8710F">
        <w:rPr>
          <w:rFonts w:ascii="Times New Roman" w:hAnsi="Times New Roman" w:cs="Times New Roman"/>
          <w:sz w:val="28"/>
          <w:szCs w:val="28"/>
        </w:rPr>
        <w:t xml:space="preserve"> в федеральном органе исполнительной</w:t>
      </w:r>
      <w:r w:rsidR="00FC462A">
        <w:rPr>
          <w:rFonts w:ascii="Times New Roman" w:hAnsi="Times New Roman" w:cs="Times New Roman"/>
          <w:sz w:val="28"/>
          <w:szCs w:val="28"/>
        </w:rPr>
        <w:br/>
      </w:r>
      <w:r w:rsidRPr="00C8710F">
        <w:rPr>
          <w:rFonts w:ascii="Times New Roman" w:hAnsi="Times New Roman" w:cs="Times New Roman"/>
          <w:sz w:val="28"/>
          <w:szCs w:val="28"/>
        </w:rPr>
        <w:t>власти</w:t>
      </w:r>
      <w:r w:rsidR="00FC462A">
        <w:rPr>
          <w:rFonts w:ascii="Times New Roman" w:hAnsi="Times New Roman" w:cs="Times New Roman"/>
          <w:sz w:val="28"/>
          <w:szCs w:val="28"/>
        </w:rPr>
        <w:t xml:space="preserve"> </w:t>
      </w:r>
      <w:r w:rsidRPr="00C8710F">
        <w:rPr>
          <w:rFonts w:ascii="Times New Roman" w:hAnsi="Times New Roman" w:cs="Times New Roman"/>
          <w:sz w:val="28"/>
          <w:szCs w:val="28"/>
        </w:rPr>
        <w:t>антимонопольного комплаенса, утвержденной приказом Федеральной</w:t>
      </w:r>
      <w:r w:rsidR="00FC462A">
        <w:rPr>
          <w:rFonts w:ascii="Times New Roman" w:hAnsi="Times New Roman" w:cs="Times New Roman"/>
          <w:sz w:val="28"/>
          <w:szCs w:val="28"/>
        </w:rPr>
        <w:t xml:space="preserve"> </w:t>
      </w:r>
      <w:r w:rsidRPr="00C8710F">
        <w:rPr>
          <w:rFonts w:ascii="Times New Roman" w:hAnsi="Times New Roman" w:cs="Times New Roman"/>
          <w:sz w:val="28"/>
          <w:szCs w:val="28"/>
        </w:rPr>
        <w:t>антимонопольной службы от 05.02.2019 № 133/19.</w:t>
      </w:r>
      <w:r w:rsidR="004C633D">
        <w:rPr>
          <w:rFonts w:ascii="Times New Roman" w:hAnsi="Times New Roman" w:cs="Times New Roman"/>
          <w:sz w:val="28"/>
          <w:szCs w:val="28"/>
        </w:rPr>
        <w:t xml:space="preserve"> В случае отсутствия выявленных нарушений, значение </w:t>
      </w:r>
      <w:r w:rsidR="000637BF">
        <w:rPr>
          <w:rFonts w:ascii="Times New Roman" w:hAnsi="Times New Roman" w:cs="Times New Roman"/>
          <w:sz w:val="28"/>
          <w:szCs w:val="28"/>
        </w:rPr>
        <w:t xml:space="preserve">числителя или знаменателя </w:t>
      </w:r>
      <w:r w:rsidR="00DE757D">
        <w:rPr>
          <w:rFonts w:ascii="Times New Roman" w:hAnsi="Times New Roman" w:cs="Times New Roman"/>
          <w:sz w:val="28"/>
          <w:szCs w:val="28"/>
        </w:rPr>
        <w:t xml:space="preserve">рекомендуется принимать равное единице. </w:t>
      </w:r>
    </w:p>
    <w:p w14:paraId="445540C0" w14:textId="23FC8B92" w:rsidR="000D0E3C" w:rsidRDefault="000D0E3C" w:rsidP="0083200F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Согласно проделанной работе и представленной информации подразделения Департамента ключевые </w:t>
      </w:r>
      <w:r w:rsidR="00416816">
        <w:rPr>
          <w:rFonts w:ascii="Times New Roman" w:hAnsi="Times New Roman" w:cs="Times New Roman"/>
          <w:sz w:val="28"/>
          <w:szCs w:val="28"/>
        </w:rPr>
        <w:t xml:space="preserve">показатели эффективности </w:t>
      </w:r>
      <w:r w:rsidR="006F3C6C">
        <w:rPr>
          <w:rFonts w:ascii="Times New Roman" w:hAnsi="Times New Roman" w:cs="Times New Roman"/>
          <w:sz w:val="28"/>
          <w:szCs w:val="28"/>
        </w:rPr>
        <w:t xml:space="preserve">в 2020 году выполнены в полном </w:t>
      </w:r>
      <w:r w:rsidR="003A1F19">
        <w:rPr>
          <w:rFonts w:ascii="Times New Roman" w:hAnsi="Times New Roman" w:cs="Times New Roman"/>
          <w:sz w:val="28"/>
          <w:szCs w:val="28"/>
        </w:rPr>
        <w:t>объёме</w:t>
      </w:r>
      <w:r w:rsidR="006F3C6C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A415DD9" w14:textId="28BA0D99" w:rsidR="00CE2AA3" w:rsidRDefault="00CE2AA3" w:rsidP="0083200F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04A8702A" w14:textId="4CE3BCF8" w:rsidR="00CE2AA3" w:rsidRDefault="00CE2AA3" w:rsidP="0083200F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57D55B65" w14:textId="5B7748A7" w:rsidR="00CE2AA3" w:rsidRDefault="00CE2AA3" w:rsidP="003A1F19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Департамента                                                       </w:t>
      </w:r>
      <w:r w:rsidR="003A1F19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3A1F19" w:rsidRPr="003A1F19">
        <w:rPr>
          <w:rFonts w:ascii="Times New Roman" w:hAnsi="Times New Roman" w:cs="Times New Roman"/>
          <w:b/>
          <w:bCs/>
          <w:sz w:val="28"/>
          <w:szCs w:val="28"/>
        </w:rPr>
        <w:t>Р.А. Захаров</w:t>
      </w:r>
    </w:p>
    <w:p w14:paraId="09DCE451" w14:textId="77777777" w:rsidR="004C633D" w:rsidRPr="00FC504A" w:rsidRDefault="004C633D" w:rsidP="0083200F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5CE4239F" w14:textId="77777777" w:rsidR="003C43ED" w:rsidRDefault="00C71BBC" w:rsidP="0083200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73771B7" w14:textId="77777777" w:rsidR="00A94F46" w:rsidRPr="008F43D2" w:rsidRDefault="00A94F46" w:rsidP="0083200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A94F46" w:rsidRPr="008F43D2" w:rsidSect="00AA6757">
      <w:headerReference w:type="default" r:id="rId8"/>
      <w:pgSz w:w="11906" w:h="16838"/>
      <w:pgMar w:top="1134" w:right="56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1E1BD4" w14:textId="77777777" w:rsidR="002440E9" w:rsidRDefault="002440E9" w:rsidP="00AA6757">
      <w:pPr>
        <w:spacing w:after="0" w:line="240" w:lineRule="auto"/>
      </w:pPr>
      <w:r>
        <w:separator/>
      </w:r>
    </w:p>
  </w:endnote>
  <w:endnote w:type="continuationSeparator" w:id="0">
    <w:p w14:paraId="09CDAC33" w14:textId="77777777" w:rsidR="002440E9" w:rsidRDefault="002440E9" w:rsidP="00AA67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A2A409" w14:textId="77777777" w:rsidR="002440E9" w:rsidRDefault="002440E9" w:rsidP="00AA6757">
      <w:pPr>
        <w:spacing w:after="0" w:line="240" w:lineRule="auto"/>
      </w:pPr>
      <w:r>
        <w:separator/>
      </w:r>
    </w:p>
  </w:footnote>
  <w:footnote w:type="continuationSeparator" w:id="0">
    <w:p w14:paraId="590D9243" w14:textId="77777777" w:rsidR="002440E9" w:rsidRDefault="002440E9" w:rsidP="00AA67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981386641"/>
      <w:docPartObj>
        <w:docPartGallery w:val="Page Numbers (Top of Page)"/>
        <w:docPartUnique/>
      </w:docPartObj>
    </w:sdtPr>
    <w:sdtEndPr/>
    <w:sdtContent>
      <w:p w14:paraId="5EBE9EEA" w14:textId="18C6C4D3" w:rsidR="00AA6757" w:rsidRDefault="00AA675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C6319F6" w14:textId="77777777" w:rsidR="00AA6757" w:rsidRDefault="00AA675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AE3557"/>
    <w:multiLevelType w:val="hybridMultilevel"/>
    <w:tmpl w:val="B31232D2"/>
    <w:lvl w:ilvl="0" w:tplc="2612E902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094B"/>
    <w:rsid w:val="00000F6E"/>
    <w:rsid w:val="00014F57"/>
    <w:rsid w:val="0003645D"/>
    <w:rsid w:val="00057FD1"/>
    <w:rsid w:val="000637BF"/>
    <w:rsid w:val="00081A6F"/>
    <w:rsid w:val="00090BB9"/>
    <w:rsid w:val="00090EC4"/>
    <w:rsid w:val="000B73C0"/>
    <w:rsid w:val="000C7FBF"/>
    <w:rsid w:val="000D0E3C"/>
    <w:rsid w:val="000D16E1"/>
    <w:rsid w:val="000D43EB"/>
    <w:rsid w:val="001038C3"/>
    <w:rsid w:val="001244CE"/>
    <w:rsid w:val="00131037"/>
    <w:rsid w:val="001A05A7"/>
    <w:rsid w:val="001D481C"/>
    <w:rsid w:val="00210B4D"/>
    <w:rsid w:val="00210F87"/>
    <w:rsid w:val="0022154F"/>
    <w:rsid w:val="0023672B"/>
    <w:rsid w:val="00240E06"/>
    <w:rsid w:val="002440E9"/>
    <w:rsid w:val="00293846"/>
    <w:rsid w:val="002B06EF"/>
    <w:rsid w:val="002D127C"/>
    <w:rsid w:val="00330222"/>
    <w:rsid w:val="003304F4"/>
    <w:rsid w:val="00384468"/>
    <w:rsid w:val="003A1F19"/>
    <w:rsid w:val="003A60A2"/>
    <w:rsid w:val="003B094B"/>
    <w:rsid w:val="003C43ED"/>
    <w:rsid w:val="003F0A09"/>
    <w:rsid w:val="0040322F"/>
    <w:rsid w:val="00416816"/>
    <w:rsid w:val="0044285B"/>
    <w:rsid w:val="00477EDE"/>
    <w:rsid w:val="004C633D"/>
    <w:rsid w:val="004D2547"/>
    <w:rsid w:val="004F096B"/>
    <w:rsid w:val="004F38BE"/>
    <w:rsid w:val="00505AF1"/>
    <w:rsid w:val="00533298"/>
    <w:rsid w:val="005406FB"/>
    <w:rsid w:val="00557284"/>
    <w:rsid w:val="00565A1B"/>
    <w:rsid w:val="00591AEE"/>
    <w:rsid w:val="005A4B88"/>
    <w:rsid w:val="005C550A"/>
    <w:rsid w:val="005D0200"/>
    <w:rsid w:val="00603A44"/>
    <w:rsid w:val="00632D73"/>
    <w:rsid w:val="006400DE"/>
    <w:rsid w:val="006854F6"/>
    <w:rsid w:val="006B3E32"/>
    <w:rsid w:val="006D3A0C"/>
    <w:rsid w:val="006F3C6C"/>
    <w:rsid w:val="006F654D"/>
    <w:rsid w:val="00700451"/>
    <w:rsid w:val="00744CAA"/>
    <w:rsid w:val="00746845"/>
    <w:rsid w:val="007759C2"/>
    <w:rsid w:val="008177CA"/>
    <w:rsid w:val="00820D27"/>
    <w:rsid w:val="00823D6F"/>
    <w:rsid w:val="00824158"/>
    <w:rsid w:val="0083200F"/>
    <w:rsid w:val="008434E5"/>
    <w:rsid w:val="008754E8"/>
    <w:rsid w:val="008D584A"/>
    <w:rsid w:val="008F270F"/>
    <w:rsid w:val="008F43D2"/>
    <w:rsid w:val="008F5D36"/>
    <w:rsid w:val="00921201"/>
    <w:rsid w:val="00923411"/>
    <w:rsid w:val="0093263B"/>
    <w:rsid w:val="00953110"/>
    <w:rsid w:val="009C2B06"/>
    <w:rsid w:val="009D6AFD"/>
    <w:rsid w:val="00A37795"/>
    <w:rsid w:val="00A56A08"/>
    <w:rsid w:val="00A56EA1"/>
    <w:rsid w:val="00A74535"/>
    <w:rsid w:val="00A806DF"/>
    <w:rsid w:val="00A86BC2"/>
    <w:rsid w:val="00A94F46"/>
    <w:rsid w:val="00AA6757"/>
    <w:rsid w:val="00AB5D87"/>
    <w:rsid w:val="00AE6F8A"/>
    <w:rsid w:val="00AF35C2"/>
    <w:rsid w:val="00B95DE2"/>
    <w:rsid w:val="00BC2CDE"/>
    <w:rsid w:val="00BC3278"/>
    <w:rsid w:val="00BF32C6"/>
    <w:rsid w:val="00C21938"/>
    <w:rsid w:val="00C22D0A"/>
    <w:rsid w:val="00C71BBC"/>
    <w:rsid w:val="00C75B8D"/>
    <w:rsid w:val="00C77F91"/>
    <w:rsid w:val="00C80666"/>
    <w:rsid w:val="00C8710F"/>
    <w:rsid w:val="00C9688F"/>
    <w:rsid w:val="00CE2AA3"/>
    <w:rsid w:val="00D33BFB"/>
    <w:rsid w:val="00D50464"/>
    <w:rsid w:val="00DB659F"/>
    <w:rsid w:val="00DC6906"/>
    <w:rsid w:val="00DD30C6"/>
    <w:rsid w:val="00DD50BE"/>
    <w:rsid w:val="00DE757D"/>
    <w:rsid w:val="00E20ED4"/>
    <w:rsid w:val="00E27BBE"/>
    <w:rsid w:val="00E4576D"/>
    <w:rsid w:val="00E65D25"/>
    <w:rsid w:val="00EA4DC2"/>
    <w:rsid w:val="00ED1920"/>
    <w:rsid w:val="00ED5B3F"/>
    <w:rsid w:val="00EF444B"/>
    <w:rsid w:val="00F10E56"/>
    <w:rsid w:val="00F245E3"/>
    <w:rsid w:val="00F63E0F"/>
    <w:rsid w:val="00F63EFC"/>
    <w:rsid w:val="00F702C9"/>
    <w:rsid w:val="00F76ACF"/>
    <w:rsid w:val="00F850BD"/>
    <w:rsid w:val="00FC462A"/>
    <w:rsid w:val="00FC504A"/>
    <w:rsid w:val="00FC5AAF"/>
    <w:rsid w:val="00FD4849"/>
    <w:rsid w:val="00FE3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A09EA8"/>
  <w15:docId w15:val="{B163DBD0-8CA6-4AA3-9BA6-826CC2094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02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09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FC504A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A67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A6757"/>
  </w:style>
  <w:style w:type="paragraph" w:styleId="a7">
    <w:name w:val="footer"/>
    <w:basedOn w:val="a"/>
    <w:link w:val="a8"/>
    <w:uiPriority w:val="99"/>
    <w:unhideWhenUsed/>
    <w:rsid w:val="00AA67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A67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47F96D-738A-4282-81BA-BB2BFC222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3</Pages>
  <Words>694</Words>
  <Characters>3957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Rogkova_SM</dc:creator>
  <cp:keywords/>
  <dc:description/>
  <cp:lastModifiedBy>Родина Юлия Леонидовна</cp:lastModifiedBy>
  <cp:revision>17</cp:revision>
  <cp:lastPrinted>2021-02-02T16:06:00Z</cp:lastPrinted>
  <dcterms:created xsi:type="dcterms:W3CDTF">2021-02-01T08:34:00Z</dcterms:created>
  <dcterms:modified xsi:type="dcterms:W3CDTF">2021-03-01T08:47:00Z</dcterms:modified>
</cp:coreProperties>
</file>