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10.12.2020 N 1043</w:t>
              <w:br/>
              <w:t xml:space="preserve">(ред. от 21.09.2022)</w:t>
              <w:br/>
              <w:t xml:space="preserve">"Об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w:t>
              <w:br/>
              <w:t xml:space="preserve">(Зарегистрировано в Минюсте России 31.12.2020 N 62017)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31 декабря 2020 г. N 62017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10 декабря 2020 г. N 1043</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ПРЕДСТАВЛЕНИЯ ДЕКЛАРАЦИИ О ПЛАТЕ ЗА НЕГАТИВНОЕ ВОЗДЕЙСТВИЕ</w:t>
      </w:r>
    </w:p>
    <w:p>
      <w:pPr>
        <w:pStyle w:val="2"/>
        <w:jc w:val="center"/>
      </w:pPr>
      <w:r>
        <w:rPr>
          <w:sz w:val="20"/>
        </w:rPr>
        <w:t xml:space="preserve">НА ОКРУЖАЮЩУЮ СРЕДУ И ЕЕ ФОРМЫ И О ПРИЗНАНИИ УТРАТИВШИМИ</w:t>
      </w:r>
    </w:p>
    <w:p>
      <w:pPr>
        <w:pStyle w:val="2"/>
        <w:jc w:val="center"/>
      </w:pPr>
      <w:r>
        <w:rPr>
          <w:sz w:val="20"/>
        </w:rPr>
        <w:t xml:space="preserve">СИЛУ ПРИКАЗОВ МИНИСТЕРСТВА ПРИРОДНЫХ РЕСУРСОВ И ЭКОЛОГИИ</w:t>
      </w:r>
    </w:p>
    <w:p>
      <w:pPr>
        <w:pStyle w:val="2"/>
        <w:jc w:val="center"/>
      </w:pPr>
      <w:r>
        <w:rPr>
          <w:sz w:val="20"/>
        </w:rPr>
        <w:t xml:space="preserve">РОССИЙСКОЙ ФЕДЕРАЦИИ ОТ 9 ЯНВАРЯ 2017 Г. N 3</w:t>
      </w:r>
    </w:p>
    <w:p>
      <w:pPr>
        <w:pStyle w:val="2"/>
        <w:jc w:val="center"/>
      </w:pPr>
      <w:r>
        <w:rPr>
          <w:sz w:val="20"/>
        </w:rPr>
        <w:t xml:space="preserve">И ОТ 30 ДЕКАБРЯ 2019 Г. N 899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ироды России от 21.09.2022 N 624 &quot;О внесении изменений в приложение 2 к приказу Министерства природных ресурсов и экологии Российской Федерации от 10 декабря 2020 г. N 1043&quot; (Зарегистрировано в Минюсте России 28.10.2022 N 70748) {КонсультантПлюс}">
              <w:r>
                <w:rPr>
                  <w:sz w:val="20"/>
                  <w:color w:val="0000ff"/>
                </w:rPr>
                <w:t xml:space="preserve">Приказа</w:t>
              </w:r>
            </w:hyperlink>
            <w:r>
              <w:rPr>
                <w:sz w:val="20"/>
                <w:color w:val="392c69"/>
              </w:rPr>
              <w:t xml:space="preserve"> Минприроды России от 21.09.2022 N 624)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11.11.2015 N 1219 (ред. от 18.10.2023) &quo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quot; {КонсультантПлюс}">
        <w:r>
          <w:rPr>
            <w:sz w:val="20"/>
            <w:color w:val="0000ff"/>
          </w:rPr>
          <w:t xml:space="preserve">подпунктом 5.2.48 пункта 5</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Порядок представления декларации о плате за негативное воздействие на окружающую среду согласно </w:t>
      </w:r>
      <w:hyperlink w:history="0" w:anchor="P40" w:tooltip="ПОРЯДОК">
        <w:r>
          <w:rPr>
            <w:sz w:val="20"/>
            <w:color w:val="0000ff"/>
          </w:rPr>
          <w:t xml:space="preserve">приложению 1</w:t>
        </w:r>
      </w:hyperlink>
      <w:r>
        <w:rPr>
          <w:sz w:val="20"/>
        </w:rPr>
        <w:t xml:space="preserve"> к настоящему Приказу;</w:t>
      </w:r>
    </w:p>
    <w:p>
      <w:pPr>
        <w:pStyle w:val="0"/>
        <w:spacing w:before="200" w:line-rule="auto"/>
        <w:ind w:firstLine="540"/>
        <w:jc w:val="both"/>
      </w:pPr>
      <w:r>
        <w:rPr>
          <w:sz w:val="20"/>
        </w:rPr>
        <w:t xml:space="preserve">форму декларации о плате за негативное воздействие на окружающую среду согласно </w:t>
      </w:r>
      <w:hyperlink w:history="0" w:anchor="P85" w:tooltip="                                ДЕКЛАРАЦИЯ">
        <w:r>
          <w:rPr>
            <w:sz w:val="20"/>
            <w:color w:val="0000ff"/>
          </w:rPr>
          <w:t xml:space="preserve">приложению 2</w:t>
        </w:r>
      </w:hyperlink>
      <w:r>
        <w:rPr>
          <w:sz w:val="20"/>
        </w:rPr>
        <w:t xml:space="preserve"> к настоящему Приказу.</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риказ Минприроды России от 09.01.2017 N 3 (ред. от 30.12.2019) &quot;Об утверждении Порядка представления декларации о плате за негативное воздействие на окружающую среду и ее формы&quot; (Зарегистрировано в Минюсте России 22.02.2017 N 45747) ------------ Утратил силу или отменен {КонсультантПлюс}">
        <w:r>
          <w:rPr>
            <w:sz w:val="20"/>
            <w:color w:val="0000ff"/>
          </w:rPr>
          <w:t xml:space="preserve">приказ</w:t>
        </w:r>
      </w:hyperlink>
      <w:r>
        <w:rPr>
          <w:sz w:val="20"/>
        </w:rPr>
        <w:t xml:space="preserve"> Министерства природных ресурсов и экологии Российской Федерации от 9 января 2017 г. N 3 "Об утверждений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22 февраля 2017 г., регистрационный N 45747);</w:t>
      </w:r>
    </w:p>
    <w:p>
      <w:pPr>
        <w:pStyle w:val="0"/>
        <w:spacing w:before="200" w:line-rule="auto"/>
        <w:ind w:firstLine="540"/>
        <w:jc w:val="both"/>
      </w:pPr>
      <w:hyperlink w:history="0" r:id="rId10" w:tooltip="Приказ Минприроды России от 30.12.2019 N 899 &quot;О внесении изменений в приказ Министерства природных ресурсов и экологии Российской Федерации от 9 января 2017 г. N 3 &quot;Об утверждении порядка представления декларации о плате за негативное воздействие на окружающую среду и ее формы&quot; (Зарегистрировано в Минюсте России 25.02.2020 N 57602) ------------ Утратил силу или отменен {КонсультантПлюс}">
        <w:r>
          <w:rPr>
            <w:sz w:val="20"/>
            <w:color w:val="0000ff"/>
          </w:rPr>
          <w:t xml:space="preserve">Приказ</w:t>
        </w:r>
      </w:hyperlink>
      <w:r>
        <w:rPr>
          <w:sz w:val="20"/>
        </w:rPr>
        <w:t xml:space="preserve"> Министерства природных ресурсов и экологии Российской Федерации от 30 декабря 2019 г. N 899 "О внесении изменений в приказ Министерства природных ресурсов и экологии Российской Федерации от 9 января 2017 г. N 3 "Об утверждении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25 февраля 2020 г., регистрационный N 57602).</w:t>
      </w:r>
    </w:p>
    <w:p>
      <w:pPr>
        <w:pStyle w:val="0"/>
        <w:spacing w:before="200" w:line-rule="auto"/>
        <w:ind w:firstLine="540"/>
        <w:jc w:val="both"/>
      </w:pPr>
      <w:r>
        <w:rPr>
          <w:sz w:val="20"/>
        </w:rPr>
        <w:t xml:space="preserve">3. Настоящий приказ вступает в силу с 15 января 2021 года и действует по 14 января 2027 года включительно.</w:t>
      </w:r>
    </w:p>
    <w:p>
      <w:pPr>
        <w:pStyle w:val="0"/>
        <w:spacing w:before="200" w:line-rule="auto"/>
        <w:ind w:firstLine="540"/>
        <w:jc w:val="both"/>
      </w:pPr>
      <w:r>
        <w:rPr>
          <w:sz w:val="20"/>
        </w:rPr>
        <w:t xml:space="preserve">4. Контроль за исполнением настоящего Приказа оставляю за собой.</w:t>
      </w:r>
    </w:p>
    <w:p>
      <w:pPr>
        <w:pStyle w:val="0"/>
        <w:jc w:val="both"/>
      </w:pPr>
      <w:r>
        <w:rPr>
          <w:sz w:val="20"/>
        </w:rPr>
      </w:r>
    </w:p>
    <w:p>
      <w:pPr>
        <w:pStyle w:val="0"/>
        <w:jc w:val="right"/>
      </w:pPr>
      <w:r>
        <w:rPr>
          <w:sz w:val="20"/>
        </w:rPr>
        <w:t xml:space="preserve">Министр</w:t>
      </w:r>
    </w:p>
    <w:p>
      <w:pPr>
        <w:pStyle w:val="0"/>
        <w:jc w:val="right"/>
      </w:pPr>
      <w:r>
        <w:rPr>
          <w:sz w:val="20"/>
        </w:rPr>
        <w:t xml:space="preserve">А.А.КОЗЛОВ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приказу Минприроды России</w:t>
      </w:r>
    </w:p>
    <w:p>
      <w:pPr>
        <w:pStyle w:val="0"/>
        <w:jc w:val="right"/>
      </w:pPr>
      <w:r>
        <w:rPr>
          <w:sz w:val="20"/>
        </w:rPr>
        <w:t xml:space="preserve">от 10.12.2020 N 1043</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ПРЕДСТАВЛЕНИЯ ДЕКЛАРАЦИИ О ПЛАТЕ ЗА НЕГАТИВНОЕ ВОЗДЕЙСТВИЕ</w:t>
      </w:r>
    </w:p>
    <w:p>
      <w:pPr>
        <w:pStyle w:val="2"/>
        <w:jc w:val="center"/>
      </w:pPr>
      <w:r>
        <w:rPr>
          <w:sz w:val="20"/>
        </w:rPr>
        <w:t xml:space="preserve">НА ОКРУЖАЮЩУЮ СРЕДУ</w:t>
      </w:r>
    </w:p>
    <w:p>
      <w:pPr>
        <w:pStyle w:val="0"/>
        <w:jc w:val="both"/>
      </w:pPr>
      <w:r>
        <w:rPr>
          <w:sz w:val="20"/>
        </w:rPr>
      </w:r>
    </w:p>
    <w:p>
      <w:pPr>
        <w:pStyle w:val="0"/>
        <w:ind w:firstLine="540"/>
        <w:jc w:val="both"/>
      </w:pPr>
      <w:r>
        <w:rPr>
          <w:sz w:val="20"/>
        </w:rPr>
        <w:t xml:space="preserve">1. Настоящий Порядок определяет требования к представлению декларации о плате за негативное воздействие на окружающую среду (далее - декларация о плате, плата соответственно) лицами, обязанными вносить плату в соответствии с </w:t>
      </w:r>
      <w:hyperlink w:history="0" r:id="rId11"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1 статьи 16.1</w:t>
        </w:r>
      </w:hyperlink>
      <w:r>
        <w:rPr>
          <w:sz w:val="20"/>
        </w:rPr>
        <w:t xml:space="preserve"> Федерального закона от 10 января 2002 года N 7-ФЗ "Об охране окружающей среды" (Собрание законодательства Российской Федерации, 2002, N 2, ст. 133; 2019, N 52, ст. 7768) (далее - Федеральный закон N 7-ФЗ) (далее - лица, обязанные вносить плату), в Федеральную службу по надзору в сфере природопользования - в случае представления декларации о плате в форме электронного документа (через веб-портал приема отчетности Федеральной службы по надзору в сфере природопользования ("Личный кабинет"), и ее территориальные органы - в случае представления декларации о плате на бумажном носителе.</w:t>
      </w:r>
    </w:p>
    <w:bookmarkStart w:id="45" w:name="P45"/>
    <w:bookmarkEnd w:id="45"/>
    <w:p>
      <w:pPr>
        <w:pStyle w:val="0"/>
        <w:spacing w:before="200" w:line-rule="auto"/>
        <w:ind w:firstLine="540"/>
        <w:jc w:val="both"/>
      </w:pPr>
      <w:r>
        <w:rPr>
          <w:sz w:val="20"/>
        </w:rPr>
        <w:t xml:space="preserve">2. Декларация о плате представляется лицами, обязанными вносить плату, не позднее 10-го марта года, следующего за отчетным.</w:t>
      </w:r>
    </w:p>
    <w:p>
      <w:pPr>
        <w:pStyle w:val="0"/>
        <w:spacing w:before="200" w:line-rule="auto"/>
        <w:ind w:firstLine="540"/>
        <w:jc w:val="both"/>
      </w:pPr>
      <w:r>
        <w:rPr>
          <w:sz w:val="20"/>
        </w:rPr>
        <w:t xml:space="preserve">3. К декларации о плате прилагаются следующие документы:</w:t>
      </w:r>
    </w:p>
    <w:p>
      <w:pPr>
        <w:pStyle w:val="0"/>
        <w:spacing w:before="200" w:line-rule="auto"/>
        <w:ind w:firstLine="540"/>
        <w:jc w:val="both"/>
      </w:pPr>
      <w:r>
        <w:rPr>
          <w:sz w:val="20"/>
        </w:rPr>
        <w:t xml:space="preserve">а) документ, который в соответствии с законодательством Российской Федерации подтверждает полномочия лица, действующего от имени лица, обязанного вносить плату, на подписание и (или) представление декларации о плате, - в случае, если декларация о плате подписывается и (или) представляется уполномоченным представителем лица, обязанного вносить плату;</w:t>
      </w:r>
    </w:p>
    <w:p>
      <w:pPr>
        <w:pStyle w:val="0"/>
        <w:spacing w:before="200" w:line-rule="auto"/>
        <w:ind w:firstLine="540"/>
        <w:jc w:val="both"/>
      </w:pPr>
      <w:r>
        <w:rPr>
          <w:sz w:val="20"/>
        </w:rPr>
        <w:t xml:space="preserve">б) перечень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включенных в планы мероприятий по охране окружающей среды или программы повышения экологической эффективности, и мероприятий по обеспечению использования и утилизации попутного нефтяного газа (по каждому из мероприятий, по которым осуществлялась корректировка размера платы либо расчет показателя покрытия затрат на реализацию проектов по полезному использованию попутного нефтяного газа) с указанием их реквизитов (номер, дата) (далее - перечень документов) - в случае, если лицо, обязанное вносить плату, осуществило в отчетном году корректировку размера платы либо расчет показателя покрытия затрат на реализацию проектов по полезному использованию попутного нефтяного газа;</w:t>
      </w:r>
    </w:p>
    <w:p>
      <w:pPr>
        <w:pStyle w:val="0"/>
        <w:spacing w:before="200" w:line-rule="auto"/>
        <w:ind w:firstLine="540"/>
        <w:jc w:val="both"/>
      </w:pPr>
      <w:r>
        <w:rPr>
          <w:sz w:val="20"/>
        </w:rPr>
        <w:t xml:space="preserve">в) копии договоров на размещение отходов и журналы учета движения отходов за отчетный период.</w:t>
      </w:r>
    </w:p>
    <w:p>
      <w:pPr>
        <w:pStyle w:val="0"/>
        <w:spacing w:before="200" w:line-rule="auto"/>
        <w:ind w:firstLine="540"/>
        <w:jc w:val="both"/>
      </w:pPr>
      <w:r>
        <w:rPr>
          <w:sz w:val="20"/>
        </w:rPr>
        <w:t xml:space="preserve">В соответствии с </w:t>
      </w:r>
      <w:hyperlink w:history="0" r:id="rId1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частью 8.2 статьи 11</w:t>
        </w:r>
      </w:hyperlink>
      <w:r>
        <w:rPr>
          <w:sz w:val="20"/>
        </w:rP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до получения юридическими лицами и индивидуальными предпринимателями, осуществляющими хозяйственную и (или) иную деятельность на объектах I и II категорий, комплексных экологических разрешений, представления декларации о воздействии на окружающую среду, планы снижения выбросов и сбросов признаются планами мероприятий по охране окружающей среды или программами повышения экологической эффективности, указанными в </w:t>
      </w:r>
      <w:hyperlink w:history="0" r:id="rId13"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пункте 11 статьи 16.3</w:t>
        </w:r>
      </w:hyperlink>
      <w:r>
        <w:rPr>
          <w:sz w:val="20"/>
        </w:rPr>
        <w:t xml:space="preserve"> Федерального закона N 7-ФЗ.</w:t>
      </w:r>
    </w:p>
    <w:p>
      <w:pPr>
        <w:pStyle w:val="0"/>
        <w:spacing w:before="200" w:line-rule="auto"/>
        <w:ind w:firstLine="540"/>
        <w:jc w:val="both"/>
      </w:pPr>
      <w:r>
        <w:rPr>
          <w:sz w:val="20"/>
        </w:rPr>
        <w:t xml:space="preserve">В соответствии с </w:t>
      </w:r>
      <w:hyperlink w:history="0" r:id="rId1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пунктом 2 статьи 6</w:t>
        </w:r>
      </w:hyperlink>
      <w:r>
        <w:rPr>
          <w:sz w:val="20"/>
        </w:rPr>
        <w:t xml:space="preserve"> Федерального закона от 29 июля 2017 года N 225-ФЗ "О внесении изменений в Федеральный закон "О водоснабжении и водоотведении" и отдельные законодательные акты Российской Федерации" (Собрание законодательства Российской Федерации, 2017, N 31, ст. 4774; 2018, N 32, ст. 5135) (далее - Федеральный закон N 225-ФЗ)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организаций, осуществляющих водоотведение, разработанные до дня вступления в силу Федерального </w:t>
      </w:r>
      <w:hyperlink w:history="0" r:id="rId1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N 225-ФЗ,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указанными в </w:t>
      </w:r>
      <w:hyperlink w:history="0" r:id="rId16"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пункте 11 статьи 16.3</w:t>
        </w:r>
      </w:hyperlink>
      <w:r>
        <w:rPr>
          <w:sz w:val="20"/>
        </w:rPr>
        <w:t xml:space="preserve"> Федерального закона N 7-ФЗ.</w:t>
      </w:r>
    </w:p>
    <w:p>
      <w:pPr>
        <w:pStyle w:val="0"/>
        <w:spacing w:before="200" w:line-rule="auto"/>
        <w:ind w:firstLine="540"/>
        <w:jc w:val="both"/>
      </w:pPr>
      <w:r>
        <w:rPr>
          <w:sz w:val="20"/>
        </w:rPr>
        <w:t xml:space="preserve">4. При осуществлении проверки декларации о плате Федеральная служба по надзору в сфере природопользования и ее территориальные органы вправе запросить у лица, обязанного вносить плату, документы учета выбросов, сбросов загрязняющих веществ, отходов производства и потребления, формируемые при осуществлении производственного экологического контроля в соответствии с Федеральным </w:t>
      </w:r>
      <w:hyperlink w:history="0" r:id="rId17"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N 7-ФЗ, подтверждающие определение платежной базы за отчетный период (в том числе материалы учета в области обращения с отходами, формируемые в соответствии с Порядком учета в области обращения с отходами, устанавливаемым в соответствии со </w:t>
      </w:r>
      <w:hyperlink w:history="0" r:id="rId18"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статьей 19</w:t>
        </w:r>
      </w:hyperlink>
      <w:r>
        <w:rPr>
          <w:sz w:val="20"/>
        </w:rPr>
        <w:t xml:space="preserve"> Федерального закона от 24 июня 1998 г. N 89-ФЗ "Об отходах производства и потребления" (Собрание законодательства Российской Федерации, 1998, N 26, ст. 3009; 2020, N 15, ст. 2240), за исключением документов бухгалтерского учета, а также документов, которые ранее предоставлялись лицом, обязанным вносить плату, и (или) имеются у Федеральной службы по надзору в сфере природопользования и ее территориальных органов и (или) могут быть получены с использованием системы межведомственного электронного взаимодействия.</w:t>
      </w:r>
    </w:p>
    <w:p>
      <w:pPr>
        <w:pStyle w:val="0"/>
        <w:spacing w:before="200" w:line-rule="auto"/>
        <w:ind w:firstLine="540"/>
        <w:jc w:val="both"/>
      </w:pPr>
      <w:r>
        <w:rPr>
          <w:sz w:val="20"/>
        </w:rPr>
        <w:t xml:space="preserve">Копии указанных документов направляются лицом, обязанным вносить плату, в территориальный орган Федеральной службы по надзору в сфере природопользования в течение 20 рабочих дней со дня получения соответствующего запроса.</w:t>
      </w:r>
    </w:p>
    <w:p>
      <w:pPr>
        <w:pStyle w:val="0"/>
        <w:spacing w:before="200" w:line-rule="auto"/>
        <w:ind w:firstLine="540"/>
        <w:jc w:val="both"/>
      </w:pPr>
      <w:r>
        <w:rPr>
          <w:sz w:val="20"/>
        </w:rPr>
        <w:t xml:space="preserve">Копии документов должны быть заверены лицом, обязанным вносить плату:</w:t>
      </w:r>
    </w:p>
    <w:p>
      <w:pPr>
        <w:pStyle w:val="0"/>
        <w:spacing w:before="200" w:line-rule="auto"/>
        <w:ind w:firstLine="540"/>
        <w:jc w:val="both"/>
      </w:pPr>
      <w:r>
        <w:rPr>
          <w:sz w:val="20"/>
        </w:rPr>
        <w:t xml:space="preserve">а) в случае, если декларация о плате представлялась в электронном виде, - простой электронной подписью руководителя юридического лица или лица, уполномоченного на осуществление действий от имени юридического лица, либо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б) в случае, если декларация о плате представлялась на бумажном носителе, - подписью руководителя юридического лица или лица, уполномоченного на осуществление действий от имени юридического лица, либо подписью физического лица, зарегистрированного в качестве индивидуального предпринимателя, и печатью (при ее наличии).</w:t>
      </w:r>
    </w:p>
    <w:bookmarkStart w:id="57" w:name="P57"/>
    <w:bookmarkEnd w:id="57"/>
    <w:p>
      <w:pPr>
        <w:pStyle w:val="0"/>
        <w:spacing w:before="200" w:line-rule="auto"/>
        <w:ind w:firstLine="540"/>
        <w:jc w:val="both"/>
      </w:pPr>
      <w:r>
        <w:rPr>
          <w:sz w:val="20"/>
        </w:rPr>
        <w:t xml:space="preserve">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w:t>
      </w:r>
    </w:p>
    <w:p>
      <w:pPr>
        <w:pStyle w:val="0"/>
        <w:spacing w:before="200" w:line-rule="auto"/>
        <w:ind w:firstLine="540"/>
        <w:jc w:val="both"/>
      </w:pPr>
      <w:r>
        <w:rPr>
          <w:sz w:val="20"/>
        </w:rPr>
        <w:t xml:space="preserve">Федеральная служба по надзору в сфере природопользования и ее территориальные 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составления декларации о плате, которые должны быть доступны для лиц, обязанных вносить плату, на безвозмездной основе.</w:t>
      </w:r>
    </w:p>
    <w:p>
      <w:pPr>
        <w:pStyle w:val="0"/>
        <w:spacing w:before="200" w:line-rule="auto"/>
        <w:ind w:firstLine="540"/>
        <w:jc w:val="both"/>
      </w:pPr>
      <w:r>
        <w:rPr>
          <w:sz w:val="20"/>
        </w:rPr>
        <w:t xml:space="preserve">6. Декларация о плате представляется лицами, обязанными вносить плату, посредством информационно-телекоммуникационных сетей, в том числе сети "Интернет", в форме электронного документа, подписанного простой электронной подписью в соответствии с требованиями Федерального </w:t>
      </w:r>
      <w:hyperlink w:history="0" r:id="rId1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 N 63-ФЗ "Об электронной подписи" (Собрание законодательства Российской Федерации, 2011, N 15, ст. 2036; 2020, N 24, ст. 3755), сформированного путем использования электронных сервисов, указанных в </w:t>
      </w:r>
      <w:hyperlink w:history="0" w:anchor="P57" w:tooltip="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
        <w:r>
          <w:rPr>
            <w:sz w:val="20"/>
            <w:color w:val="0000ff"/>
          </w:rPr>
          <w:t xml:space="preserve">пункте 5</w:t>
        </w:r>
      </w:hyperlink>
      <w:r>
        <w:rPr>
          <w:sz w:val="20"/>
        </w:rP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pPr>
        <w:pStyle w:val="0"/>
        <w:spacing w:before="200" w:line-rule="auto"/>
        <w:ind w:firstLine="540"/>
        <w:jc w:val="both"/>
      </w:pPr>
      <w:r>
        <w:rPr>
          <w:sz w:val="20"/>
        </w:rPr>
        <w:t xml:space="preserve">При представлении декларации о плате в форме электронного документа, подписанного простой электронной подписью, представление ее на бумажном носителе не требуется.</w:t>
      </w:r>
    </w:p>
    <w:bookmarkStart w:id="61" w:name="P61"/>
    <w:bookmarkEnd w:id="61"/>
    <w:p>
      <w:pPr>
        <w:pStyle w:val="0"/>
        <w:spacing w:before="200" w:line-rule="auto"/>
        <w:ind w:firstLine="540"/>
        <w:jc w:val="both"/>
      </w:pPr>
      <w:r>
        <w:rPr>
          <w:sz w:val="20"/>
        </w:rPr>
        <w:t xml:space="preserve">При годовом размере платы за предыдущий отчетный период равном или менее 25 тысяч рублей лица, обязанные вносить плату, вправе представлять декларацию о плате на бумажном носителе в одном экземпляре с обязательным представлением копии, сформированной путем использования электронных сервисов, указанных в </w:t>
      </w:r>
      <w:hyperlink w:history="0" w:anchor="P57" w:tooltip="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
        <w:r>
          <w:rPr>
            <w:sz w:val="20"/>
            <w:color w:val="0000ff"/>
          </w:rPr>
          <w:t xml:space="preserve">пункте 5</w:t>
        </w:r>
      </w:hyperlink>
      <w:r>
        <w:rPr>
          <w:sz w:val="20"/>
        </w:rP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pPr>
        <w:pStyle w:val="0"/>
        <w:spacing w:before="200" w:line-rule="auto"/>
        <w:ind w:firstLine="540"/>
        <w:jc w:val="both"/>
      </w:pPr>
      <w:r>
        <w:rPr>
          <w:sz w:val="20"/>
        </w:rPr>
        <w:t xml:space="preserve">7. В случае, предусмотренном </w:t>
      </w:r>
      <w:hyperlink w:history="0" w:anchor="P61" w:tooltip="При годовом размере платы за предыдущий отчетный период равном или менее 25 тысяч рублей лица, обязанные вносить плату, вправе представлять декларацию о плате на бумажном носителе в одном экземпляре с обязательным представлением копии, сформированной путем использования электронных сервисов, указанных в пункте 5 настоящего Порядка, через веб-портал приема отчетности Федеральной службы по надзору в сфере природопользования (&quot;Личный кабинет природопользователя&quot;).">
        <w:r>
          <w:rPr>
            <w:sz w:val="20"/>
            <w:color w:val="0000ff"/>
          </w:rPr>
          <w:t xml:space="preserve">абзацем третьим пункта 6</w:t>
        </w:r>
      </w:hyperlink>
      <w:r>
        <w:rPr>
          <w:sz w:val="20"/>
        </w:rPr>
        <w:t xml:space="preserve"> настоящего Порядка, декларация о плате на бумажном носителе представляется лицами, обязанными вносить плату, в территориальные органы Федеральной службы по надзору в сфере природопользования, осуществляющие функции администраторов доходов бюджетов бюджетной системы Российской Федерации от платы, по месту нахождения объекта, оказывающего негативное воздействие на окружающую среду, объекта размещения отходов производства и потребления.</w:t>
      </w:r>
    </w:p>
    <w:p>
      <w:pPr>
        <w:pStyle w:val="0"/>
        <w:spacing w:before="200" w:line-rule="auto"/>
        <w:ind w:firstLine="540"/>
        <w:jc w:val="both"/>
      </w:pPr>
      <w:r>
        <w:rPr>
          <w:sz w:val="20"/>
        </w:rPr>
        <w:t xml:space="preserve">В случае, если объекты, оказывающие негативное воздействие на окружающую среду, объекты размещения отходов производства и потребления находятся на территории двух и более субъектов Российской Федерации, по каждому субъекту Российской Федерации лицами, обязанными вносить плату, представляется отдельная декларация о плате.</w:t>
      </w:r>
    </w:p>
    <w:p>
      <w:pPr>
        <w:pStyle w:val="0"/>
        <w:spacing w:before="200" w:line-rule="auto"/>
        <w:ind w:firstLine="540"/>
        <w:jc w:val="both"/>
      </w:pPr>
      <w:r>
        <w:rPr>
          <w:sz w:val="20"/>
        </w:rPr>
        <w:t xml:space="preserve">В случае, если на территории субъекта Российской Федерации расположено несколько объектов, оказывающих негативное воздействие на окружающую среду, объектов размещения отходов производства и потребления, то представляется одна декларация о плате.</w:t>
      </w:r>
    </w:p>
    <w:p>
      <w:pPr>
        <w:pStyle w:val="0"/>
        <w:spacing w:before="200" w:line-rule="auto"/>
        <w:ind w:firstLine="540"/>
        <w:jc w:val="both"/>
      </w:pPr>
      <w:r>
        <w:rPr>
          <w:sz w:val="20"/>
        </w:rPr>
        <w:t xml:space="preserve">8. Декларация о плате на бумажном носителе может быть представлена лицами, обязанными вносить плату, непосредственно или через уполномоченного представителя лица, обязанного вносить плату, либо может быть направлена в виде почтового отправления с описью вложения и уведомлением о вручении.</w:t>
      </w:r>
    </w:p>
    <w:p>
      <w:pPr>
        <w:pStyle w:val="0"/>
        <w:spacing w:before="200" w:line-rule="auto"/>
        <w:ind w:firstLine="540"/>
        <w:jc w:val="both"/>
      </w:pPr>
      <w:r>
        <w:rPr>
          <w:sz w:val="20"/>
        </w:rPr>
        <w:t xml:space="preserve">9. Датой представления декларации о плате в форме электронного документа считается дата ее отправки через веб-портал приема отчетности Федеральной службы по надзору в сфере природопользования ("Личный кабинет природопользователя").</w:t>
      </w:r>
    </w:p>
    <w:p>
      <w:pPr>
        <w:pStyle w:val="0"/>
        <w:spacing w:before="200" w:line-rule="auto"/>
        <w:ind w:firstLine="540"/>
        <w:jc w:val="both"/>
      </w:pPr>
      <w:r>
        <w:rPr>
          <w:sz w:val="20"/>
        </w:rPr>
        <w:t xml:space="preserve">Датой представления декларации о плате на бумажном носителе считается отметка территориального органа Федеральной службы по надзору в сфере природопользования о получении декларации о плате с указанием даты, проставляемой на бумажном носителе, или дата почтового отправления.</w:t>
      </w:r>
    </w:p>
    <w:p>
      <w:pPr>
        <w:pStyle w:val="0"/>
        <w:spacing w:before="200" w:line-rule="auto"/>
        <w:ind w:firstLine="540"/>
        <w:jc w:val="both"/>
      </w:pPr>
      <w:r>
        <w:rPr>
          <w:sz w:val="20"/>
        </w:rPr>
        <w:t xml:space="preserve">10. Декларация о плате, представляемая лицом, обязанным вносить плату, на бумажном носителе, прилагаемый к ней перечень документов подписываются руководителем юридического лица или лицом, уполномоченным на осуществление действий от имени юридического лица, либо физическим лицом, зарегистрированным в качестве индивидуального предпринимателя.</w:t>
      </w:r>
    </w:p>
    <w:p>
      <w:pPr>
        <w:pStyle w:val="0"/>
        <w:spacing w:before="200" w:line-rule="auto"/>
        <w:ind w:firstLine="540"/>
        <w:jc w:val="both"/>
      </w:pPr>
      <w:r>
        <w:rPr>
          <w:sz w:val="20"/>
        </w:rPr>
        <w:t xml:space="preserve">Декларация о плате должна быть пронумерована, прошнурована и скреплена печатью юридического лица либо индивидуального предпринимателя (при ее наличии).</w:t>
      </w:r>
    </w:p>
    <w:p>
      <w:pPr>
        <w:pStyle w:val="0"/>
        <w:spacing w:before="200" w:line-rule="auto"/>
        <w:ind w:firstLine="540"/>
        <w:jc w:val="both"/>
      </w:pPr>
      <w:r>
        <w:rPr>
          <w:sz w:val="20"/>
        </w:rPr>
        <w:t xml:space="preserve">Декларация о плате имеет сквозную нумерацию страниц, начиная с титульного листа.</w:t>
      </w:r>
    </w:p>
    <w:p>
      <w:pPr>
        <w:pStyle w:val="0"/>
        <w:spacing w:before="200" w:line-rule="auto"/>
        <w:ind w:firstLine="540"/>
        <w:jc w:val="both"/>
      </w:pPr>
      <w:r>
        <w:rPr>
          <w:sz w:val="20"/>
        </w:rPr>
        <w:t xml:space="preserve">11. При обнаружении лицом, обязанным вносить плату, в представленной им декларации о плате за отчетный год недостоверных сведений либо неполноты отражения сведений, а также ошибок, приводящих к занижению или завышению суммы платы, подлежащей внесению, лицо, обязанное вносить плату, вправе представить уточненную декларацию о плате за данный отчетный год в течение трех лет после представления первичной декларации о плате в срок, указанный в </w:t>
      </w:r>
      <w:hyperlink w:history="0" w:anchor="P45" w:tooltip="2. Декларация о плате представляется лицами, обязанными вносить плату, не позднее 10-го марта года, следующего за отчетным.">
        <w:r>
          <w:rPr>
            <w:sz w:val="20"/>
            <w:color w:val="0000ff"/>
          </w:rPr>
          <w:t xml:space="preserve">пункте 2</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приказу Минприроды России</w:t>
      </w:r>
    </w:p>
    <w:p>
      <w:pPr>
        <w:pStyle w:val="0"/>
        <w:jc w:val="right"/>
      </w:pPr>
      <w:r>
        <w:rPr>
          <w:sz w:val="20"/>
        </w:rPr>
        <w:t xml:space="preserve">от 10.12.2020 N 1043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риказ Минприроды России от 21.09.2022 N 624 &quot;О внесении изменений в приложение 2 к приказу Министерства природных ресурсов и экологии Российской Федерации от 10 декабря 2020 г. N 1043&quot; (Зарегистрировано в Минюсте России 28.10.2022 N 70748) {КонсультантПлюс}">
              <w:r>
                <w:rPr>
                  <w:sz w:val="20"/>
                  <w:color w:val="0000ff"/>
                </w:rPr>
                <w:t xml:space="preserve">Приказа</w:t>
              </w:r>
            </w:hyperlink>
            <w:r>
              <w:rPr>
                <w:sz w:val="20"/>
                <w:color w:val="392c69"/>
              </w:rPr>
              <w:t xml:space="preserve"> Минприроды России от 21.09.2022 N 624)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85" w:name="P85"/>
    <w:bookmarkEnd w:id="85"/>
    <w:p>
      <w:pPr>
        <w:pStyle w:val="1"/>
        <w:jc w:val="both"/>
      </w:pPr>
      <w:r>
        <w:rPr>
          <w:sz w:val="18"/>
        </w:rPr>
        <w:t xml:space="preserve">                                ДЕКЛАРАЦИЯ</w:t>
      </w:r>
    </w:p>
    <w:p>
      <w:pPr>
        <w:pStyle w:val="1"/>
        <w:jc w:val="both"/>
      </w:pPr>
      <w:r>
        <w:rPr>
          <w:sz w:val="18"/>
        </w:rPr>
        <w:t xml:space="preserve">         о плате за негативное воздействие на окружающую среду </w:t>
      </w:r>
      <w:hyperlink w:history="0" w:anchor="P2775" w:tooltip="1. В декларации о плате за негативное воздействие на окружающую среду (далее - Декларация) все числовые показатели, кроме идентификационного номера налогоплательщика (далее - ИНН) и кода причины постановки на учет (далее - КПП), указываются путем заполнения ячеек, начиная с наименьшего разряда числа, справа налево, в пустых ячейках нули не указываются.">
        <w:r>
          <w:rPr>
            <w:sz w:val="18"/>
            <w:color w:val="0000ff"/>
          </w:rPr>
          <w:t xml:space="preserve">&lt;1&gt;</w:t>
        </w:r>
      </w:hyperlink>
    </w:p>
    <w:p>
      <w:pPr>
        <w:pStyle w:val="1"/>
        <w:jc w:val="both"/>
      </w:pPr>
      <w:r>
        <w:rPr>
          <w:sz w:val="18"/>
        </w:rPr>
        <w:t xml:space="preserve">                                за 20   г.</w:t>
      </w:r>
    </w:p>
    <w:p>
      <w:pPr>
        <w:pStyle w:val="1"/>
        <w:jc w:val="both"/>
      </w:pPr>
      <w:r>
        <w:rPr>
          <w:sz w:val="18"/>
        </w:rPr>
      </w:r>
    </w:p>
    <w:p>
      <w:pPr>
        <w:pStyle w:val="1"/>
        <w:jc w:val="both"/>
      </w:pPr>
      <w:r>
        <w:rPr>
          <w:sz w:val="18"/>
        </w:rPr>
        <w:t xml:space="preserve">┌──────┬──────────────────────────────────────────────────────────────────────────────┐</w:t>
      </w:r>
    </w:p>
    <w:p>
      <w:pPr>
        <w:pStyle w:val="1"/>
        <w:jc w:val="both"/>
      </w:pPr>
      <w:r>
        <w:rPr>
          <w:sz w:val="18"/>
        </w:rPr>
        <w:t xml:space="preserve">│Строка│                                                                              │</w:t>
      </w:r>
    </w:p>
    <w:p>
      <w:pPr>
        <w:pStyle w:val="1"/>
        <w:jc w:val="both"/>
      </w:pPr>
      <w:r>
        <w:rPr>
          <w:sz w:val="18"/>
        </w:rPr>
        <w:t xml:space="preserve">├──────┤                                                                              │</w:t>
      </w:r>
    </w:p>
    <w:p>
      <w:pPr>
        <w:pStyle w:val="1"/>
        <w:jc w:val="both"/>
      </w:pPr>
      <w:r>
        <w:rPr>
          <w:sz w:val="18"/>
        </w:rPr>
        <w:t xml:space="preserve">│      │                         ┌─┐            ┌───┐   ┌─┐                           │</w:t>
      </w:r>
    </w:p>
    <w:bookmarkStart w:id="93" w:name="P93"/>
    <w:bookmarkEnd w:id="93"/>
    <w:p>
      <w:pPr>
        <w:pStyle w:val="1"/>
        <w:jc w:val="both"/>
      </w:pPr>
      <w:r>
        <w:rPr>
          <w:sz w:val="18"/>
        </w:rPr>
        <w:t xml:space="preserve">│  1   │Вид документа: первичный │ │ уточненный │   │ / │ │ (нужное отметить знаком V)│</w:t>
      </w:r>
    </w:p>
    <w:p>
      <w:pPr>
        <w:pStyle w:val="1"/>
        <w:jc w:val="both"/>
      </w:pPr>
      <w:r>
        <w:rPr>
          <w:sz w:val="18"/>
        </w:rPr>
        <w:t xml:space="preserve">│      │                         └─┘            └───┘   └─┘                           │</w:t>
      </w:r>
    </w:p>
    <w:p>
      <w:pPr>
        <w:pStyle w:val="1"/>
        <w:jc w:val="both"/>
      </w:pPr>
      <w:r>
        <w:rPr>
          <w:sz w:val="18"/>
        </w:rPr>
        <w:t xml:space="preserve">├──────┼──────────────────────────────────────────────────────────────────────────────┤</w:t>
      </w:r>
    </w:p>
    <w:p>
      <w:pPr>
        <w:pStyle w:val="1"/>
        <w:jc w:val="both"/>
      </w:pPr>
      <w:r>
        <w:rPr>
          <w:sz w:val="18"/>
        </w:rPr>
        <w:t xml:space="preserve">│      │Декларация представляется:                                                    │</w:t>
      </w:r>
    </w:p>
    <w:bookmarkStart w:id="97" w:name="P97"/>
    <w:bookmarkEnd w:id="97"/>
    <w:p>
      <w:pPr>
        <w:pStyle w:val="1"/>
        <w:jc w:val="both"/>
      </w:pPr>
      <w:r>
        <w:rPr>
          <w:sz w:val="18"/>
        </w:rPr>
        <w:t xml:space="preserve">│  2   │в ____________________________________________________________________________│</w:t>
      </w:r>
    </w:p>
    <w:p>
      <w:pPr>
        <w:pStyle w:val="1"/>
        <w:jc w:val="both"/>
      </w:pPr>
      <w:r>
        <w:rPr>
          <w:sz w:val="18"/>
        </w:rPr>
        <w:t xml:space="preserve">│      │            (наименование территориального органа Федеральной службы          │</w:t>
      </w:r>
    </w:p>
    <w:p>
      <w:pPr>
        <w:pStyle w:val="1"/>
        <w:jc w:val="both"/>
      </w:pPr>
      <w:r>
        <w:rPr>
          <w:sz w:val="18"/>
        </w:rPr>
        <w:t xml:space="preserve">│      │                      по надзору в сфере природопользования)                  │</w:t>
      </w:r>
    </w:p>
    <w:p>
      <w:pPr>
        <w:pStyle w:val="1"/>
        <w:jc w:val="both"/>
      </w:pPr>
      <w:r>
        <w:rPr>
          <w:sz w:val="18"/>
        </w:rPr>
        <w:t xml:space="preserve">├──────┤                                                                              │</w:t>
      </w:r>
    </w:p>
    <w:bookmarkStart w:id="101" w:name="P101"/>
    <w:bookmarkEnd w:id="101"/>
    <w:p>
      <w:pPr>
        <w:pStyle w:val="1"/>
        <w:jc w:val="both"/>
      </w:pPr>
      <w:r>
        <w:rPr>
          <w:sz w:val="18"/>
        </w:rPr>
        <w:t xml:space="preserve">│  3   │Организационно-правовая форма юридического лица и его полное наименование     │</w:t>
      </w:r>
    </w:p>
    <w:p>
      <w:pPr>
        <w:pStyle w:val="1"/>
        <w:jc w:val="both"/>
      </w:pPr>
      <w:r>
        <w:rPr>
          <w:sz w:val="18"/>
        </w:rPr>
        <w:t xml:space="preserve">│      │                                   ___________________________________________│</w:t>
      </w:r>
    </w:p>
    <w:p>
      <w:pPr>
        <w:pStyle w:val="1"/>
        <w:jc w:val="both"/>
      </w:pPr>
      <w:r>
        <w:rPr>
          <w:sz w:val="18"/>
        </w:rPr>
        <w:t xml:space="preserve">├──────┤                                                                              │</w:t>
      </w:r>
    </w:p>
    <w:bookmarkStart w:id="104" w:name="P104"/>
    <w:bookmarkEnd w:id="104"/>
    <w:p>
      <w:pPr>
        <w:pStyle w:val="1"/>
        <w:jc w:val="both"/>
      </w:pPr>
      <w:r>
        <w:rPr>
          <w:sz w:val="18"/>
        </w:rPr>
        <w:t xml:space="preserve">│  4   │Фамилия, Имя, Отчество (при наличии) _________________________________________│</w:t>
      </w:r>
    </w:p>
    <w:p>
      <w:pPr>
        <w:pStyle w:val="1"/>
        <w:jc w:val="both"/>
      </w:pPr>
      <w:r>
        <w:rPr>
          <w:sz w:val="18"/>
        </w:rPr>
        <w:t xml:space="preserve">│      │индивидуального предпринимателя                                               │</w:t>
      </w:r>
    </w:p>
    <w:p>
      <w:pPr>
        <w:pStyle w:val="1"/>
        <w:jc w:val="both"/>
      </w:pPr>
      <w:r>
        <w:rPr>
          <w:sz w:val="18"/>
        </w:rPr>
        <w:t xml:space="preserve">├──────┤                                                                              │</w:t>
      </w:r>
    </w:p>
    <w:bookmarkStart w:id="107" w:name="P107"/>
    <w:bookmarkEnd w:id="107"/>
    <w:p>
      <w:pPr>
        <w:pStyle w:val="1"/>
        <w:jc w:val="both"/>
      </w:pPr>
      <w:r>
        <w:rPr>
          <w:sz w:val="18"/>
        </w:rPr>
        <w:t xml:space="preserve">│  5   │Адрес юридического лица, индивидуального предпринимателя:                     │</w:t>
      </w:r>
    </w:p>
    <w:p>
      <w:pPr>
        <w:pStyle w:val="1"/>
        <w:jc w:val="both"/>
      </w:pPr>
      <w:r>
        <w:rPr>
          <w:sz w:val="18"/>
        </w:rPr>
        <w:t xml:space="preserve">│      │                                                                              │</w:t>
      </w:r>
    </w:p>
    <w:p>
      <w:pPr>
        <w:pStyle w:val="1"/>
        <w:jc w:val="both"/>
      </w:pPr>
      <w:r>
        <w:rPr>
          <w:sz w:val="18"/>
        </w:rPr>
        <w:t xml:space="preserve">├──────┼──────────────────────────────────────────────────────────────────────────────┤</w:t>
      </w:r>
    </w:p>
    <w:bookmarkStart w:id="110" w:name="P110"/>
    <w:bookmarkEnd w:id="110"/>
    <w:p>
      <w:pPr>
        <w:pStyle w:val="1"/>
        <w:jc w:val="both"/>
      </w:pPr>
      <w:r>
        <w:rPr>
          <w:sz w:val="18"/>
        </w:rPr>
        <w:t xml:space="preserve">│  6   │    Код города и номер контактного телефона: _________________________________│</w:t>
      </w:r>
    </w:p>
    <w:p>
      <w:pPr>
        <w:pStyle w:val="1"/>
        <w:jc w:val="both"/>
      </w:pPr>
      <w:r>
        <w:rPr>
          <w:sz w:val="18"/>
        </w:rPr>
        <w:t xml:space="preserve">├──────┤                                                                              │</w:t>
      </w:r>
    </w:p>
    <w:p>
      <w:pPr>
        <w:pStyle w:val="1"/>
        <w:jc w:val="both"/>
      </w:pPr>
      <w:r>
        <w:rPr>
          <w:sz w:val="18"/>
        </w:rPr>
        <w:t xml:space="preserve">│      │                                                     ┌─┬─┬─┬─┬─┬─┬─┬─┬─┬─┬─┬─┐│</w:t>
      </w:r>
    </w:p>
    <w:bookmarkStart w:id="113" w:name="P113"/>
    <w:bookmarkEnd w:id="113"/>
    <w:p>
      <w:pPr>
        <w:pStyle w:val="1"/>
        <w:jc w:val="both"/>
      </w:pPr>
      <w:r>
        <w:rPr>
          <w:sz w:val="18"/>
        </w:rPr>
        <w:t xml:space="preserve">│  7   │    Идентификационный номер налогоплательщика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117" w:name="P117"/>
    <w:bookmarkEnd w:id="117"/>
    <w:p>
      <w:pPr>
        <w:pStyle w:val="1"/>
        <w:jc w:val="both"/>
      </w:pPr>
      <w:r>
        <w:rPr>
          <w:sz w:val="18"/>
        </w:rPr>
        <w:t xml:space="preserve">│  8   │    Код причины постановки на учет                         │ │ │ │ │ │ │ │ │ ││</w:t>
      </w:r>
    </w:p>
    <w:p>
      <w:pPr>
        <w:pStyle w:val="1"/>
        <w:jc w:val="both"/>
      </w:pPr>
      <w:r>
        <w:rPr>
          <w:sz w:val="18"/>
        </w:rPr>
        <w:t xml:space="preserve">│      │                                                           └─┴─┴─┴─┴─┴─┴─┴─┴─┘│</w:t>
      </w:r>
    </w:p>
    <w:p>
      <w:pPr>
        <w:pStyle w:val="1"/>
        <w:jc w:val="both"/>
      </w:pPr>
      <w:r>
        <w:rPr>
          <w:sz w:val="18"/>
        </w:rPr>
        <w:t xml:space="preserve">├──────┼──────────────────────────────────────────────────────────────────────────────┤</w:t>
      </w:r>
    </w:p>
    <w:p>
      <w:pPr>
        <w:pStyle w:val="1"/>
        <w:jc w:val="both"/>
      </w:pPr>
      <w:r>
        <w:rPr>
          <w:sz w:val="18"/>
        </w:rPr>
        <w:t xml:space="preserve">│      │               ┌─┬─┬─┐                                         ┌─┬─┬─┐        │</w:t>
      </w:r>
    </w:p>
    <w:bookmarkStart w:id="121" w:name="P121"/>
    <w:bookmarkEnd w:id="121"/>
    <w:p>
      <w:pPr>
        <w:pStyle w:val="1"/>
        <w:jc w:val="both"/>
      </w:pPr>
      <w:r>
        <w:rPr>
          <w:sz w:val="18"/>
        </w:rPr>
        <w:t xml:space="preserve">│  9   │Декларация     │ │ │ │страницах   с приложением подтверждающих │ │ │ │ листах │</w:t>
      </w:r>
    </w:p>
    <w:p>
      <w:pPr>
        <w:pStyle w:val="1"/>
        <w:jc w:val="both"/>
      </w:pPr>
      <w:r>
        <w:rPr>
          <w:sz w:val="18"/>
        </w:rPr>
        <w:t xml:space="preserve">│      │составлена на  └─┴─┴─┘            документов или их копий на   └─┴─┴─┘        │</w:t>
      </w:r>
    </w:p>
    <w:p>
      <w:pPr>
        <w:pStyle w:val="1"/>
        <w:jc w:val="both"/>
      </w:pPr>
      <w:r>
        <w:rPr>
          <w:sz w:val="18"/>
        </w:rPr>
        <w:t xml:space="preserve">├──────┼──────────────────────────────────────────────────────────────────────────────┤</w:t>
      </w:r>
    </w:p>
    <w:p>
      <w:pPr>
        <w:pStyle w:val="1"/>
        <w:jc w:val="both"/>
      </w:pPr>
      <w:r>
        <w:rPr>
          <w:sz w:val="18"/>
        </w:rPr>
        <w:t xml:space="preserve">│      │                                                                              │</w:t>
      </w:r>
    </w:p>
    <w:p>
      <w:pPr>
        <w:pStyle w:val="1"/>
        <w:jc w:val="both"/>
      </w:pPr>
      <w:r>
        <w:rPr>
          <w:sz w:val="18"/>
        </w:rPr>
        <w:t xml:space="preserve">│      │Руководитель юридического лица                                                │</w:t>
      </w:r>
    </w:p>
    <w:p>
      <w:pPr>
        <w:pStyle w:val="1"/>
        <w:jc w:val="both"/>
      </w:pPr>
      <w:r>
        <w:rPr>
          <w:sz w:val="18"/>
        </w:rPr>
        <w:t xml:space="preserve">│      │или лицо, уполномоченное                                                      │</w:t>
      </w:r>
    </w:p>
    <w:bookmarkStart w:id="127" w:name="P127"/>
    <w:bookmarkEnd w:id="127"/>
    <w:p>
      <w:pPr>
        <w:pStyle w:val="1"/>
        <w:jc w:val="both"/>
      </w:pPr>
      <w:r>
        <w:rPr>
          <w:sz w:val="18"/>
        </w:rPr>
        <w:t xml:space="preserve">│  10  │на осуществление действий                                                     │</w:t>
      </w:r>
    </w:p>
    <w:p>
      <w:pPr>
        <w:pStyle w:val="1"/>
        <w:jc w:val="both"/>
      </w:pPr>
      <w:r>
        <w:rPr>
          <w:sz w:val="18"/>
        </w:rPr>
        <w:t xml:space="preserve">│      │на подписание Декларации                                                      │</w:t>
      </w:r>
    </w:p>
    <w:p>
      <w:pPr>
        <w:pStyle w:val="1"/>
        <w:jc w:val="both"/>
      </w:pPr>
      <w:r>
        <w:rPr>
          <w:sz w:val="18"/>
        </w:rPr>
        <w:t xml:space="preserve">│      │от имени юридического лица,                                                   │</w:t>
      </w:r>
    </w:p>
    <w:p>
      <w:pPr>
        <w:pStyle w:val="1"/>
        <w:jc w:val="both"/>
      </w:pPr>
      <w:r>
        <w:rPr>
          <w:sz w:val="18"/>
        </w:rPr>
        <w:t xml:space="preserve">│      │либо индивидуальный предприниматель                                           │</w:t>
      </w:r>
    </w:p>
    <w:p>
      <w:pPr>
        <w:pStyle w:val="1"/>
        <w:jc w:val="both"/>
      </w:pPr>
      <w:r>
        <w:rPr>
          <w:sz w:val="18"/>
        </w:rPr>
        <w:t xml:space="preserve">│      │                     _________________________________________________________│</w:t>
      </w:r>
    </w:p>
    <w:p>
      <w:pPr>
        <w:pStyle w:val="1"/>
        <w:jc w:val="both"/>
      </w:pPr>
      <w:r>
        <w:rPr>
          <w:sz w:val="18"/>
        </w:rPr>
        <w:t xml:space="preserve">│      │                         (фамилия, имя, отчество (при наличии), должность)    │</w:t>
      </w:r>
    </w:p>
    <w:p>
      <w:pPr>
        <w:pStyle w:val="1"/>
        <w:jc w:val="both"/>
      </w:pPr>
      <w:r>
        <w:rPr>
          <w:sz w:val="18"/>
        </w:rPr>
        <w:t xml:space="preserve">│      │                                                     ┌─┬─┐ ┌─┬─┐ ┌─┬─┬─┬─┐    │</w:t>
      </w:r>
    </w:p>
    <w:p>
      <w:pPr>
        <w:pStyle w:val="1"/>
        <w:jc w:val="both"/>
      </w:pPr>
      <w:r>
        <w:rPr>
          <w:sz w:val="18"/>
        </w:rPr>
        <w:t xml:space="preserve">├──────┤____________________________________________________ │ │ │ │ │ │ │2│0│ │ │ г. │</w:t>
      </w:r>
    </w:p>
    <w:p>
      <w:pPr>
        <w:pStyle w:val="1"/>
        <w:jc w:val="both"/>
      </w:pPr>
      <w:r>
        <w:rPr>
          <w:sz w:val="18"/>
        </w:rPr>
        <w:t xml:space="preserve">│      │                     (подпись)                       └─┴─┘ └─┴─┘ └─┴─┴─┴─┘    │</w:t>
      </w:r>
    </w:p>
    <w:p>
      <w:pPr>
        <w:pStyle w:val="1"/>
        <w:jc w:val="both"/>
      </w:pPr>
      <w:r>
        <w:rPr>
          <w:sz w:val="18"/>
        </w:rPr>
        <w:t xml:space="preserve">│      │                                                     цифрами: день, месяц, год│</w:t>
      </w:r>
    </w:p>
    <w:p>
      <w:pPr>
        <w:pStyle w:val="1"/>
        <w:jc w:val="both"/>
      </w:pPr>
      <w:r>
        <w:rPr>
          <w:sz w:val="18"/>
        </w:rPr>
        <w:t xml:space="preserve">│      │Руководитель обособленного подразделения                                      │</w:t>
      </w:r>
    </w:p>
    <w:p>
      <w:pPr>
        <w:pStyle w:val="1"/>
        <w:jc w:val="both"/>
      </w:pPr>
      <w:r>
        <w:rPr>
          <w:sz w:val="18"/>
        </w:rPr>
        <w:t xml:space="preserve">│  11  │организации (по доверенности)        _________________________________________│</w:t>
      </w:r>
    </w:p>
    <w:p>
      <w:pPr>
        <w:pStyle w:val="1"/>
        <w:jc w:val="both"/>
      </w:pPr>
      <w:r>
        <w:rPr>
          <w:sz w:val="18"/>
        </w:rPr>
        <w:t xml:space="preserve">│      │                                              (фамилия, имя, отчество)        │</w:t>
      </w:r>
    </w:p>
    <w:p>
      <w:pPr>
        <w:pStyle w:val="1"/>
        <w:jc w:val="both"/>
      </w:pPr>
      <w:r>
        <w:rPr>
          <w:sz w:val="18"/>
        </w:rPr>
        <w:t xml:space="preserve">│      │                                                     ┌─┬─┐ ┌─┬─┐ ┌─┬─┬─┬─┐    │</w:t>
      </w:r>
    </w:p>
    <w:p>
      <w:pPr>
        <w:pStyle w:val="1"/>
        <w:jc w:val="both"/>
      </w:pPr>
      <w:r>
        <w:rPr>
          <w:sz w:val="18"/>
        </w:rPr>
        <w:t xml:space="preserve">│      │                                                     │ │ │ │ │ │ │2│0│ │ │ г. │</w:t>
      </w:r>
    </w:p>
    <w:p>
      <w:pPr>
        <w:pStyle w:val="1"/>
        <w:jc w:val="both"/>
      </w:pPr>
      <w:r>
        <w:rPr>
          <w:sz w:val="18"/>
        </w:rPr>
        <w:t xml:space="preserve">│      │                                                     └─┴─┘ └─┴─┘ └─┴─┴─┴─┘    │</w:t>
      </w:r>
    </w:p>
    <w:p>
      <w:pPr>
        <w:pStyle w:val="1"/>
        <w:jc w:val="both"/>
      </w:pPr>
      <w:r>
        <w:rPr>
          <w:sz w:val="18"/>
        </w:rPr>
        <w:t xml:space="preserve">├──────┤                                                     цифрами: день, месяц, год│</w:t>
      </w:r>
    </w:p>
    <w:p>
      <w:pPr>
        <w:pStyle w:val="1"/>
        <w:jc w:val="both"/>
      </w:pPr>
      <w:r>
        <w:rPr>
          <w:sz w:val="18"/>
        </w:rPr>
        <w:t xml:space="preserve">│      │Исполнитель __________________________________________________________________│</w:t>
      </w:r>
    </w:p>
    <w:p>
      <w:pPr>
        <w:pStyle w:val="1"/>
        <w:jc w:val="both"/>
      </w:pPr>
      <w:r>
        <w:rPr>
          <w:sz w:val="18"/>
        </w:rPr>
        <w:t xml:space="preserve">│      │                               (фамилия, имя, отчество)                       │</w:t>
      </w:r>
    </w:p>
    <w:p>
      <w:pPr>
        <w:pStyle w:val="1"/>
        <w:jc w:val="both"/>
      </w:pPr>
      <w:r>
        <w:rPr>
          <w:sz w:val="18"/>
        </w:rPr>
        <w:t xml:space="preserve">│  12  │                                                     ┌─┬─┐ ┌─┬─┐ ┌─┬─┬─┬─┐    │</w:t>
      </w:r>
    </w:p>
    <w:p>
      <w:pPr>
        <w:pStyle w:val="1"/>
        <w:jc w:val="both"/>
      </w:pPr>
      <w:r>
        <w:rPr>
          <w:sz w:val="18"/>
        </w:rPr>
        <w:t xml:space="preserve">│      │____________________________________________________ │ │ │ │ │ │ │2│0│ │ │ г. │</w:t>
      </w:r>
    </w:p>
    <w:p>
      <w:pPr>
        <w:pStyle w:val="1"/>
        <w:jc w:val="both"/>
      </w:pPr>
      <w:r>
        <w:rPr>
          <w:sz w:val="18"/>
        </w:rPr>
        <w:t xml:space="preserve">│      │                      (подпись)                      └─┴─┘ └─┴─┘ └─┴─┴─┴─┘    │</w:t>
      </w:r>
    </w:p>
    <w:p>
      <w:pPr>
        <w:pStyle w:val="1"/>
        <w:jc w:val="both"/>
      </w:pPr>
      <w:r>
        <w:rPr>
          <w:sz w:val="18"/>
        </w:rPr>
        <w:t xml:space="preserve">│      │                                                     цифрами: день, месяц, год│</w:t>
      </w:r>
    </w:p>
    <w:p>
      <w:pPr>
        <w:pStyle w:val="1"/>
        <w:jc w:val="both"/>
      </w:pPr>
      <w:r>
        <w:rPr>
          <w:sz w:val="18"/>
        </w:rPr>
        <w:t xml:space="preserve">├──────┤                                                                              │</w:t>
      </w:r>
    </w:p>
    <w:p>
      <w:pPr>
        <w:pStyle w:val="1"/>
        <w:jc w:val="both"/>
      </w:pPr>
      <w:r>
        <w:rPr>
          <w:sz w:val="18"/>
        </w:rPr>
        <w:t xml:space="preserve">│      │Главный бухгалтер (при наличии) ______________________________________________│</w:t>
      </w:r>
    </w:p>
    <w:bookmarkStart w:id="152" w:name="P152"/>
    <w:bookmarkEnd w:id="152"/>
    <w:p>
      <w:pPr>
        <w:pStyle w:val="1"/>
        <w:jc w:val="both"/>
      </w:pPr>
      <w:r>
        <w:rPr>
          <w:sz w:val="18"/>
        </w:rPr>
        <w:t xml:space="preserve">│  13  │                                          (фамилия, имя, отчество)            │</w:t>
      </w:r>
    </w:p>
    <w:p>
      <w:pPr>
        <w:pStyle w:val="1"/>
        <w:jc w:val="both"/>
      </w:pPr>
      <w:r>
        <w:rPr>
          <w:sz w:val="18"/>
        </w:rPr>
        <w:t xml:space="preserve">│      │                                                     ┌─┬─┐ ┌─┬─┐ ┌─┬─┬─┬─┐    │</w:t>
      </w:r>
    </w:p>
    <w:p>
      <w:pPr>
        <w:pStyle w:val="1"/>
        <w:jc w:val="both"/>
      </w:pPr>
      <w:r>
        <w:rPr>
          <w:sz w:val="18"/>
        </w:rPr>
        <w:t xml:space="preserve">├──────┤____________________________________________________ │ │ │ │ │ │ │2│0│ │ │ г. │</w:t>
      </w:r>
    </w:p>
    <w:p>
      <w:pPr>
        <w:pStyle w:val="1"/>
        <w:jc w:val="both"/>
      </w:pPr>
      <w:r>
        <w:rPr>
          <w:sz w:val="18"/>
        </w:rPr>
        <w:t xml:space="preserve">│      │                      (подпись)                      └─┴─┘ └─┴─┘ └─┴─┴─┴─┘    │</w:t>
      </w:r>
    </w:p>
    <w:p>
      <w:pPr>
        <w:pStyle w:val="1"/>
        <w:jc w:val="both"/>
      </w:pPr>
      <w:r>
        <w:rPr>
          <w:sz w:val="18"/>
        </w:rPr>
        <w:t xml:space="preserve">│      │                                                     цифрами: день, месяц, год│</w:t>
      </w:r>
    </w:p>
    <w:p>
      <w:pPr>
        <w:pStyle w:val="1"/>
        <w:jc w:val="both"/>
      </w:pPr>
      <w:r>
        <w:rPr>
          <w:sz w:val="18"/>
        </w:rPr>
        <w:t xml:space="preserve">│      │                                                                              │</w:t>
      </w:r>
    </w:p>
    <w:bookmarkStart w:id="158" w:name="P158"/>
    <w:bookmarkEnd w:id="158"/>
    <w:p>
      <w:pPr>
        <w:pStyle w:val="1"/>
        <w:jc w:val="both"/>
      </w:pPr>
      <w:r>
        <w:rPr>
          <w:sz w:val="18"/>
        </w:rPr>
        <w:t xml:space="preserve">│  14  │М.П.                                                                          │</w:t>
      </w:r>
    </w:p>
    <w:p>
      <w:pPr>
        <w:pStyle w:val="1"/>
        <w:jc w:val="both"/>
      </w:pPr>
      <w:r>
        <w:rPr>
          <w:sz w:val="18"/>
        </w:rPr>
        <w:t xml:space="preserve">├──────┼──────────────────────────────────────────────────────────────────────────────┤</w:t>
      </w:r>
    </w:p>
    <w:p>
      <w:pPr>
        <w:pStyle w:val="1"/>
        <w:jc w:val="both"/>
      </w:pPr>
      <w:r>
        <w:rPr>
          <w:sz w:val="18"/>
        </w:rPr>
        <w:t xml:space="preserve">│      │Сведения территориального органа Федеральной службы по надзору в сфере        │</w:t>
      </w:r>
    </w:p>
    <w:p>
      <w:pPr>
        <w:pStyle w:val="1"/>
        <w:jc w:val="both"/>
      </w:pPr>
      <w:r>
        <w:rPr>
          <w:sz w:val="18"/>
        </w:rPr>
        <w:t xml:space="preserve">│      │природопользования                                                            │</w:t>
      </w:r>
    </w:p>
    <w:p>
      <w:pPr>
        <w:pStyle w:val="1"/>
        <w:jc w:val="both"/>
      </w:pPr>
      <w:r>
        <w:rPr>
          <w:sz w:val="18"/>
        </w:rPr>
        <w:t xml:space="preserve">│      ├──────────────────────────────────────────────────────────────────────────────┤</w:t>
      </w:r>
    </w:p>
    <w:p>
      <w:pPr>
        <w:pStyle w:val="1"/>
        <w:jc w:val="both"/>
      </w:pPr>
      <w:r>
        <w:rPr>
          <w:sz w:val="18"/>
        </w:rPr>
        <w:t xml:space="preserve">│  15  │                                                     ┌─┬─┐ ┌─┬─┐ ┌─┬─┬─┬─┐    │</w:t>
      </w:r>
    </w:p>
    <w:p>
      <w:pPr>
        <w:pStyle w:val="1"/>
        <w:jc w:val="both"/>
      </w:pPr>
      <w:r>
        <w:rPr>
          <w:sz w:val="18"/>
        </w:rPr>
        <w:t xml:space="preserve">│      │Декларация представлена:                             │ │ │ │ │ │ │2│0│ │ │    │</w:t>
      </w:r>
    </w:p>
    <w:p>
      <w:pPr>
        <w:pStyle w:val="1"/>
        <w:jc w:val="both"/>
      </w:pPr>
      <w:r>
        <w:rPr>
          <w:sz w:val="18"/>
        </w:rPr>
        <w:t xml:space="preserve">│      │                                                     └─┴─┘ └─┴─┘ └─┴─┴─┴─┘    │</w:t>
      </w:r>
    </w:p>
    <w:p>
      <w:pPr>
        <w:pStyle w:val="1"/>
        <w:jc w:val="both"/>
      </w:pPr>
      <w:r>
        <w:rPr>
          <w:sz w:val="18"/>
        </w:rPr>
        <w:t xml:space="preserve">├──────┤                                                     цифрами: день, месяц, год│</w:t>
      </w:r>
    </w:p>
    <w:p>
      <w:pPr>
        <w:pStyle w:val="1"/>
        <w:jc w:val="both"/>
      </w:pPr>
      <w:r>
        <w:rPr>
          <w:sz w:val="18"/>
        </w:rPr>
        <w:t xml:space="preserve">│      │уполномоченным  ┌─┐           ┌─┐       ┌─┬────┐                              │</w:t>
      </w:r>
    </w:p>
    <w:p>
      <w:pPr>
        <w:pStyle w:val="1"/>
        <w:jc w:val="both"/>
      </w:pPr>
      <w:r>
        <w:rPr>
          <w:sz w:val="18"/>
        </w:rPr>
        <w:t xml:space="preserve">│  16  │представителем  │ │  по почте │ │    на │ │    │ страницах.                   │</w:t>
      </w:r>
    </w:p>
    <w:p>
      <w:pPr>
        <w:pStyle w:val="1"/>
        <w:jc w:val="both"/>
      </w:pPr>
      <w:r>
        <w:rPr>
          <w:sz w:val="18"/>
        </w:rPr>
        <w:t xml:space="preserve">│      │                └─┘           └─┘       └─┴────┘                              │</w:t>
      </w:r>
    </w:p>
    <w:p>
      <w:pPr>
        <w:pStyle w:val="1"/>
        <w:jc w:val="both"/>
      </w:pPr>
      <w:r>
        <w:rPr>
          <w:sz w:val="18"/>
        </w:rPr>
        <w:t xml:space="preserve">│      │   (нужное отметить знаком X)                  Зарегистрирован за N _________ │</w:t>
      </w:r>
    </w:p>
    <w:p>
      <w:pPr>
        <w:pStyle w:val="1"/>
        <w:jc w:val="both"/>
      </w:pPr>
      <w:r>
        <w:rPr>
          <w:sz w:val="18"/>
        </w:rPr>
        <w:t xml:space="preserve">├──────┤                                                                              │</w:t>
      </w:r>
    </w:p>
    <w:p>
      <w:pPr>
        <w:pStyle w:val="1"/>
        <w:jc w:val="both"/>
      </w:pPr>
      <w:r>
        <w:rPr>
          <w:sz w:val="18"/>
        </w:rPr>
        <w:t xml:space="preserve">│      │_____________________________________________________   ______________________│</w:t>
      </w:r>
    </w:p>
    <w:bookmarkStart w:id="173" w:name="P173"/>
    <w:bookmarkEnd w:id="173"/>
    <w:p>
      <w:pPr>
        <w:pStyle w:val="1"/>
        <w:jc w:val="both"/>
      </w:pPr>
      <w:r>
        <w:rPr>
          <w:sz w:val="18"/>
        </w:rPr>
        <w:t xml:space="preserve">│  17  │(фамилия, и.о. и должность должностного лица                  (подпись)       │</w:t>
      </w:r>
    </w:p>
    <w:p>
      <w:pPr>
        <w:pStyle w:val="1"/>
        <w:jc w:val="both"/>
      </w:pPr>
      <w:r>
        <w:rPr>
          <w:sz w:val="18"/>
        </w:rPr>
        <w:t xml:space="preserve">│      │территориального органа Федеральной службы по надзору                         │</w:t>
      </w:r>
    </w:p>
    <w:p>
      <w:pPr>
        <w:pStyle w:val="1"/>
        <w:jc w:val="both"/>
      </w:pPr>
      <w:r>
        <w:rPr>
          <w:sz w:val="18"/>
        </w:rPr>
        <w:t xml:space="preserve">│      │в сфере природопользования)                                                   │</w:t>
      </w:r>
    </w:p>
    <w:p>
      <w:pPr>
        <w:pStyle w:val="1"/>
        <w:jc w:val="both"/>
      </w:pPr>
      <w:r>
        <w:rPr>
          <w:sz w:val="18"/>
        </w:rPr>
        <w:t xml:space="preserve">└──────┴──────────────────────────────────────────────────────────────────────────────┘</w:t>
      </w:r>
    </w:p>
    <w:p>
      <w:pPr>
        <w:pStyle w:val="0"/>
        <w:jc w:val="both"/>
      </w:pPr>
      <w:r>
        <w:rPr>
          <w:sz w:val="20"/>
        </w:rPr>
      </w:r>
    </w:p>
    <w:p>
      <w:pPr>
        <w:pStyle w:val="1"/>
        <w:jc w:val="both"/>
      </w:pPr>
      <w:r>
        <w:rPr>
          <w:sz w:val="18"/>
        </w:rPr>
        <w:t xml:space="preserve">                                                                      ┌─┬─┐</w:t>
      </w:r>
    </w:p>
    <w:p>
      <w:pPr>
        <w:pStyle w:val="1"/>
        <w:jc w:val="both"/>
      </w:pPr>
      <w:r>
        <w:rPr>
          <w:sz w:val="18"/>
        </w:rPr>
        <w:t xml:space="preserve">                                                           Страница N │ │ │</w:t>
      </w:r>
    </w:p>
    <w:p>
      <w:pPr>
        <w:pStyle w:val="1"/>
        <w:jc w:val="both"/>
      </w:pPr>
      <w:r>
        <w:rPr>
          <w:sz w:val="18"/>
        </w:rPr>
        <w:t xml:space="preserve">                                                                      └─┴─┘</w:t>
      </w:r>
    </w:p>
    <w:p>
      <w:pPr>
        <w:pStyle w:val="1"/>
        <w:jc w:val="both"/>
      </w:pPr>
      <w:r>
        <w:rPr>
          <w:sz w:val="18"/>
        </w:rPr>
      </w:r>
    </w:p>
    <w:p>
      <w:pPr>
        <w:pStyle w:val="1"/>
        <w:jc w:val="both"/>
      </w:pPr>
      <w:r>
        <w:rPr>
          <w:sz w:val="18"/>
        </w:rPr>
        <w:t xml:space="preserve">┌────────────────────────────────────────────────────────────────────────────────────┐</w:t>
      </w:r>
    </w:p>
    <w:bookmarkStart w:id="183" w:name="P183"/>
    <w:bookmarkEnd w:id="183"/>
    <w:p>
      <w:pPr>
        <w:pStyle w:val="1"/>
        <w:jc w:val="both"/>
      </w:pPr>
      <w:r>
        <w:rPr>
          <w:sz w:val="18"/>
        </w:rPr>
        <w:t xml:space="preserve">│               Информация о суммах платы, подлежащих внесению в бюджет              │</w:t>
      </w:r>
    </w:p>
    <w:p>
      <w:pPr>
        <w:pStyle w:val="1"/>
        <w:jc w:val="both"/>
      </w:pPr>
      <w:r>
        <w:rPr>
          <w:sz w:val="18"/>
        </w:rPr>
        <w:t xml:space="preserve">├────────────────────────────────────────────────────────────────────────────────────┤</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Категория объекта,     │       Сумма платы,     │                    │</w:t>
      </w:r>
    </w:p>
    <w:p>
      <w:pPr>
        <w:pStyle w:val="1"/>
        <w:jc w:val="both"/>
      </w:pPr>
      <w:r>
        <w:rPr>
          <w:sz w:val="18"/>
        </w:rPr>
        <w:t xml:space="preserve">│        │   оказывающего негативное   │  подлежащая внесению в │                    │</w:t>
      </w:r>
    </w:p>
    <w:p>
      <w:pPr>
        <w:pStyle w:val="1"/>
        <w:jc w:val="both"/>
      </w:pPr>
      <w:r>
        <w:rPr>
          <w:sz w:val="18"/>
        </w:rPr>
        <w:t xml:space="preserve">│        │  воздействие на окружающую  │         бюджет         │                    │</w:t>
      </w:r>
    </w:p>
    <w:p>
      <w:pPr>
        <w:pStyle w:val="1"/>
        <w:jc w:val="both"/>
      </w:pPr>
      <w:r>
        <w:rPr>
          <w:sz w:val="18"/>
        </w:rPr>
        <w:t xml:space="preserve">│        │            среду            │                        │                    │</w:t>
      </w:r>
    </w:p>
    <w:p>
      <w:pPr>
        <w:pStyle w:val="1"/>
        <w:jc w:val="both"/>
      </w:pPr>
      <w:r>
        <w:rPr>
          <w:sz w:val="18"/>
        </w:rPr>
        <w:t xml:space="preserve">│        ├─────────────────────────────┼────────────────────────┤                    │</w:t>
      </w:r>
    </w:p>
    <w:p>
      <w:pPr>
        <w:pStyle w:val="1"/>
        <w:jc w:val="both"/>
      </w:pPr>
      <w:r>
        <w:rPr>
          <w:sz w:val="18"/>
        </w:rPr>
        <w:t xml:space="preserve">│        │                             │                        │                    │</w:t>
      </w:r>
    </w:p>
    <w:p>
      <w:pPr>
        <w:pStyle w:val="1"/>
        <w:jc w:val="both"/>
      </w:pPr>
      <w:r>
        <w:rPr>
          <w:sz w:val="18"/>
        </w:rPr>
        <w:t xml:space="preserve">│        ├─────────────────────────────┼────────────────────────┤                    │</w:t>
      </w:r>
    </w:p>
    <w:p>
      <w:pPr>
        <w:pStyle w:val="1"/>
        <w:jc w:val="both"/>
      </w:pPr>
      <w:r>
        <w:rPr>
          <w:sz w:val="18"/>
        </w:rPr>
        <w:t xml:space="preserve">│        │                             │                        │                    │</w:t>
      </w:r>
    </w:p>
    <w:p>
      <w:pPr>
        <w:pStyle w:val="1"/>
        <w:jc w:val="both"/>
      </w:pPr>
      <w:r>
        <w:rPr>
          <w:sz w:val="18"/>
        </w:rPr>
        <w:t xml:space="preserve">│        ├─────────────────────────────┼────────────────────────┤                    │</w:t>
      </w:r>
    </w:p>
    <w:p>
      <w:pPr>
        <w:pStyle w:val="1"/>
        <w:jc w:val="both"/>
      </w:pPr>
      <w:r>
        <w:rPr>
          <w:sz w:val="18"/>
        </w:rPr>
        <w:t xml:space="preserve">│        │                             │                        │                    │</w:t>
      </w:r>
    </w:p>
    <w:p>
      <w:pPr>
        <w:pStyle w:val="1"/>
        <w:jc w:val="both"/>
      </w:pPr>
      <w:r>
        <w:rPr>
          <w:sz w:val="18"/>
        </w:rPr>
        <w:t xml:space="preserve">│        ├─────────────────────────────┼────────────────────────┤                    │</w:t>
      </w:r>
    </w:p>
    <w:p>
      <w:pPr>
        <w:pStyle w:val="1"/>
        <w:jc w:val="both"/>
      </w:pPr>
      <w:r>
        <w:rPr>
          <w:sz w:val="18"/>
        </w:rPr>
        <w:t xml:space="preserve">│        │                             │                        │                    │</w:t>
      </w:r>
    </w:p>
    <w:p>
      <w:pPr>
        <w:pStyle w:val="1"/>
        <w:jc w:val="both"/>
      </w:pPr>
      <w:r>
        <w:rPr>
          <w:sz w:val="18"/>
        </w:rPr>
        <w:t xml:space="preserve">│        ├─────────────────────────────┼────────────────────────┤                    │</w:t>
      </w:r>
    </w:p>
    <w:p>
      <w:pPr>
        <w:pStyle w:val="1"/>
        <w:jc w:val="both"/>
      </w:pPr>
      <w:r>
        <w:rPr>
          <w:sz w:val="18"/>
        </w:rPr>
        <w:t xml:space="preserve">│        │            ИТОГО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Достоверность и полноту сведений, указанных на данных страницах, подтверждаю:      │</w:t>
      </w:r>
    </w:p>
    <w:p>
      <w:pPr>
        <w:pStyle w:val="1"/>
        <w:jc w:val="both"/>
      </w:pPr>
      <w:r>
        <w:rPr>
          <w:sz w:val="18"/>
        </w:rPr>
        <w:t xml:space="preserve">│                                      ┌─┬─┐ ┌─┬─┐ ┌─┬─┬─┬─┐                         │</w:t>
      </w:r>
    </w:p>
    <w:p>
      <w:pPr>
        <w:pStyle w:val="1"/>
        <w:jc w:val="both"/>
      </w:pPr>
      <w:r>
        <w:rPr>
          <w:sz w:val="18"/>
        </w:rPr>
        <w:t xml:space="preserve">│                                      │ │ │ │ │ │ │ │ │ │ │                         │</w:t>
      </w:r>
    </w:p>
    <w:p>
      <w:pPr>
        <w:pStyle w:val="1"/>
        <w:jc w:val="both"/>
      </w:pPr>
      <w:r>
        <w:rPr>
          <w:sz w:val="18"/>
        </w:rPr>
        <w:t xml:space="preserve">│Исполнитель _____________________     └─┴─┘ └─┴─┘ └─┴─┴─┴─┘                         │</w:t>
      </w:r>
    </w:p>
    <w:p>
      <w:pPr>
        <w:pStyle w:val="1"/>
        <w:jc w:val="both"/>
      </w:pPr>
      <w:r>
        <w:rPr>
          <w:sz w:val="18"/>
        </w:rPr>
        <w:t xml:space="preserve">│              (подпись, ф.и.о.)     цифрами: день, месяц, год                       │</w:t>
      </w:r>
    </w:p>
    <w:p>
      <w:pPr>
        <w:pStyle w:val="1"/>
        <w:jc w:val="both"/>
      </w:pPr>
      <w:r>
        <w:rPr>
          <w:sz w:val="18"/>
        </w:rPr>
        <w:t xml:space="preserve">└────────────────────────────────────────────────────────────────────────────────────┘</w:t>
      </w:r>
    </w:p>
    <w:p>
      <w:pPr>
        <w:pStyle w:val="0"/>
        <w:jc w:val="both"/>
      </w:pPr>
      <w:r>
        <w:rPr>
          <w:sz w:val="20"/>
        </w:rPr>
      </w:r>
    </w:p>
    <w:p>
      <w:pPr>
        <w:pStyle w:val="1"/>
        <w:jc w:val="both"/>
      </w:pPr>
      <w:r>
        <w:rPr>
          <w:sz w:val="18"/>
        </w:rPr>
        <w:t xml:space="preserve">                                                                      ┌─┬─┐</w:t>
      </w:r>
    </w:p>
    <w:p>
      <w:pPr>
        <w:pStyle w:val="1"/>
        <w:jc w:val="both"/>
      </w:pPr>
      <w:r>
        <w:rPr>
          <w:sz w:val="18"/>
        </w:rPr>
        <w:t xml:space="preserve">                                                           Страница N │ │ │</w:t>
      </w:r>
    </w:p>
    <w:p>
      <w:pPr>
        <w:pStyle w:val="1"/>
        <w:jc w:val="both"/>
      </w:pPr>
      <w:r>
        <w:rPr>
          <w:sz w:val="18"/>
        </w:rPr>
        <w:t xml:space="preserve">                                                                      └─┴─┘</w:t>
      </w:r>
    </w:p>
    <w:p>
      <w:pPr>
        <w:pStyle w:val="1"/>
        <w:jc w:val="both"/>
      </w:pPr>
      <w:r>
        <w:rPr>
          <w:sz w:val="18"/>
        </w:rPr>
      </w:r>
    </w:p>
    <w:p>
      <w:pPr>
        <w:pStyle w:val="1"/>
        <w:jc w:val="both"/>
      </w:pPr>
      <w:r>
        <w:rPr>
          <w:sz w:val="18"/>
        </w:rPr>
        <w:t xml:space="preserve">┌────────────────────────────────────────────────────────────────────────────────────┐</w:t>
      </w:r>
    </w:p>
    <w:p>
      <w:pPr>
        <w:pStyle w:val="1"/>
        <w:jc w:val="both"/>
      </w:pPr>
      <w:r>
        <w:rPr>
          <w:sz w:val="18"/>
        </w:rPr>
        <w:t xml:space="preserve">│                Расчет суммы платы, подлежащей внесению в бюджет &lt;2&gt;                │</w:t>
      </w:r>
    </w:p>
    <w:p>
      <w:pPr>
        <w:pStyle w:val="1"/>
        <w:jc w:val="both"/>
      </w:pPr>
      <w:r>
        <w:rPr>
          <w:sz w:val="18"/>
        </w:rPr>
        <w:t xml:space="preserve">├────────────────────────────────────────────────────────────────────────────────────┤</w:t>
      </w:r>
    </w:p>
    <w:p>
      <w:pPr>
        <w:pStyle w:val="1"/>
        <w:jc w:val="both"/>
      </w:pPr>
      <w:r>
        <w:rPr>
          <w:sz w:val="18"/>
        </w:rPr>
        <w:t xml:space="preserve">│          Показатели            строки              Значения показателей            │</w:t>
      </w:r>
    </w:p>
    <w:p>
      <w:pPr>
        <w:pStyle w:val="1"/>
        <w:jc w:val="both"/>
      </w:pPr>
      <w:r>
        <w:rPr>
          <w:sz w:val="18"/>
        </w:rPr>
        <w:t xml:space="preserve">│                                                                                    │</w:t>
      </w:r>
    </w:p>
    <w:p>
      <w:pPr>
        <w:pStyle w:val="1"/>
        <w:jc w:val="both"/>
      </w:pPr>
      <w:r>
        <w:rPr>
          <w:sz w:val="18"/>
        </w:rPr>
        <w:t xml:space="preserve">│                                                                                    │</w:t>
      </w:r>
    </w:p>
    <w:p>
      <w:pPr>
        <w:pStyle w:val="1"/>
        <w:jc w:val="both"/>
      </w:pPr>
      <w:r>
        <w:rPr>
          <w:sz w:val="18"/>
        </w:rPr>
        <w:t xml:space="preserve">│Код по </w:t>
      </w:r>
      <w:hyperlink w:history="0" r:id="rId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18"/>
            <w:color w:val="0000ff"/>
          </w:rPr>
          <w:t xml:space="preserve">ОКТМО</w:t>
        </w:r>
      </w:hyperlink>
      <w:r>
        <w:rPr>
          <w:sz w:val="18"/>
        </w:rPr>
        <w:t xml:space="preserve"> объекта,                    ┌─┬─┬─┬─┬─┬─┬─┬─┬─┬─┬─┐                    │</w:t>
      </w:r>
    </w:p>
    <w:bookmarkStart w:id="221" w:name="P221"/>
    <w:bookmarkEnd w:id="221"/>
    <w:p>
      <w:pPr>
        <w:pStyle w:val="1"/>
        <w:jc w:val="both"/>
      </w:pPr>
      <w:r>
        <w:rPr>
          <w:sz w:val="18"/>
        </w:rPr>
        <w:t xml:space="preserve">│оказывающего негативное           010    │ │ │ │ │ │ │ │ │ │ │ │                    │</w:t>
      </w:r>
    </w:p>
    <w:p>
      <w:pPr>
        <w:pStyle w:val="1"/>
        <w:jc w:val="both"/>
      </w:pPr>
      <w:r>
        <w:rPr>
          <w:sz w:val="18"/>
        </w:rPr>
        <w:t xml:space="preserve">│воздействие на окружающую среду          └─┴─┴─┴─┴─┴─┴─┴─┴─┴─┴─┘                    │</w:t>
      </w:r>
    </w:p>
    <w:p>
      <w:pPr>
        <w:pStyle w:val="1"/>
        <w:jc w:val="both"/>
      </w:pPr>
      <w:r>
        <w:rPr>
          <w:sz w:val="18"/>
        </w:rPr>
        <w:t xml:space="preserve">│                                                                                    │</w:t>
      </w:r>
    </w:p>
    <w:p>
      <w:pPr>
        <w:pStyle w:val="1"/>
        <w:jc w:val="both"/>
      </w:pPr>
      <w:r>
        <w:rPr>
          <w:sz w:val="18"/>
        </w:rPr>
        <w:t xml:space="preserve">│Сумма платы, исчисленная без             ┌─┬─┬─┬─┬─┬─┬─┬─┬─┬─┬─┬─┐                  │</w:t>
      </w:r>
    </w:p>
    <w:bookmarkStart w:id="225" w:name="P225"/>
    <w:bookmarkEnd w:id="225"/>
    <w:p>
      <w:pPr>
        <w:pStyle w:val="1"/>
        <w:jc w:val="both"/>
      </w:pPr>
      <w:r>
        <w:rPr>
          <w:sz w:val="18"/>
        </w:rPr>
        <w:t xml:space="preserve">│учета корректировки ее размера,   020    │ │ │ │ │ │ │ │ │ │ │ │ │                  │</w:t>
      </w:r>
    </w:p>
    <w:p>
      <w:pPr>
        <w:pStyle w:val="1"/>
        <w:jc w:val="both"/>
      </w:pPr>
      <w:r>
        <w:rPr>
          <w:sz w:val="18"/>
        </w:rPr>
        <w:t xml:space="preserve">│всего (020 = </w:t>
      </w:r>
      <w:hyperlink w:history="0" w:anchor="P232" w:tooltip="│   загрязняющих веществ в         021    │ │ │ │ │ │ │ │ │ │ │ │ │                  │">
        <w:r>
          <w:rPr>
            <w:sz w:val="18"/>
            <w:color w:val="0000ff"/>
          </w:rPr>
          <w:t xml:space="preserve">021</w:t>
        </w:r>
      </w:hyperlink>
      <w:r>
        <w:rPr>
          <w:sz w:val="18"/>
        </w:rPr>
        <w:t xml:space="preserve"> + </w:t>
      </w:r>
      <w:hyperlink w:history="0" w:anchor="P245" w:tooltip="│   плата за выбросы ПНГ (060)     022    │ │ │ │ │ │ │ │ │ │ │ │ │                  │">
        <w:r>
          <w:rPr>
            <w:sz w:val="18"/>
            <w:color w:val="0000ff"/>
          </w:rPr>
          <w:t xml:space="preserve">022</w:t>
        </w:r>
      </w:hyperlink>
      <w:r>
        <w:rPr>
          <w:sz w:val="18"/>
        </w:rPr>
        <w:t xml:space="preserve"> + </w:t>
      </w:r>
      <w:hyperlink w:history="0" w:anchor="P249" w:tooltip="│   веществ в водные объекты       023    │ │ │ │ │ │ │ │ │ │ │ │ │                  │">
        <w:r>
          <w:rPr>
            <w:sz w:val="18"/>
            <w:color w:val="0000ff"/>
          </w:rPr>
          <w:t xml:space="preserve">023</w:t>
        </w:r>
      </w:hyperlink>
      <w:r>
        <w:rPr>
          <w:sz w:val="18"/>
        </w:rPr>
        <w:t xml:space="preserve"> +           └─┴─┴─┴─┴─┴─┴─┴─┴─┴─┴─┴─┘                  │</w:t>
      </w:r>
    </w:p>
    <w:p>
      <w:pPr>
        <w:pStyle w:val="1"/>
        <w:jc w:val="both"/>
      </w:pPr>
      <w:r>
        <w:rPr>
          <w:sz w:val="18"/>
        </w:rPr>
        <w:t xml:space="preserve">│+ </w:t>
      </w:r>
      <w:hyperlink w:history="0" w:anchor="P254" w:tooltip="│   производства, за исключением   024    │ │ │ │ │ │ │ │ │ │ │ │ │                  │">
        <w:r>
          <w:rPr>
            <w:sz w:val="18"/>
            <w:color w:val="0000ff"/>
          </w:rPr>
          <w:t xml:space="preserve">024</w:t>
        </w:r>
      </w:hyperlink>
      <w:r>
        <w:rPr>
          <w:sz w:val="18"/>
        </w:rPr>
        <w:t xml:space="preserve"> + </w:t>
      </w:r>
      <w:hyperlink w:history="0" w:anchor="P259" w:tooltip="│   плата за размещение ТКО (120)  025    │ │ │ │ │ │ │ │ │ │ │ │ │                  │">
        <w:r>
          <w:rPr>
            <w:sz w:val="18"/>
            <w:color w:val="0000ff"/>
          </w:rPr>
          <w:t xml:space="preserve">025</w:t>
        </w:r>
      </w:hyperlink>
      <w:r>
        <w:rPr>
          <w:sz w:val="18"/>
        </w:rPr>
        <w:t xml:space="preserve">)                                                                        │</w:t>
      </w:r>
    </w:p>
    <w:p>
      <w:pPr>
        <w:pStyle w:val="1"/>
        <w:jc w:val="both"/>
      </w:pPr>
      <w:r>
        <w:rPr>
          <w:sz w:val="18"/>
        </w:rPr>
        <w:t xml:space="preserve">│                                                                                    │</w:t>
      </w:r>
    </w:p>
    <w:p>
      <w:pPr>
        <w:pStyle w:val="1"/>
        <w:jc w:val="both"/>
      </w:pPr>
      <w:r>
        <w:rPr>
          <w:sz w:val="18"/>
        </w:rPr>
        <w:t xml:space="preserve">│  в том числе (по кодам                                                             │</w:t>
      </w:r>
    </w:p>
    <w:p>
      <w:pPr>
        <w:pStyle w:val="1"/>
        <w:jc w:val="both"/>
      </w:pPr>
      <w:r>
        <w:rPr>
          <w:sz w:val="18"/>
        </w:rPr>
        <w:t xml:space="preserve">│  бюджетной классификации:                                                          │</w:t>
      </w:r>
    </w:p>
    <w:p>
      <w:pPr>
        <w:pStyle w:val="1"/>
        <w:jc w:val="both"/>
      </w:pPr>
      <w:r>
        <w:rPr>
          <w:sz w:val="18"/>
        </w:rPr>
        <w:t xml:space="preserve">│   плата за выбросы                      ┌─┬─┬─┬─┬─┬─┬─┬─┬─┬─┬─┬─┐                  │</w:t>
      </w:r>
    </w:p>
    <w:bookmarkStart w:id="232" w:name="P232"/>
    <w:bookmarkEnd w:id="232"/>
    <w:p>
      <w:pPr>
        <w:pStyle w:val="1"/>
        <w:jc w:val="both"/>
      </w:pPr>
      <w:r>
        <w:rPr>
          <w:sz w:val="18"/>
        </w:rPr>
        <w:t xml:space="preserve">│   загрязняющих веществ в         021    │ │ │ │ │ │ │ │ │ │ │ │ │                  │</w:t>
      </w:r>
    </w:p>
    <w:p>
      <w:pPr>
        <w:pStyle w:val="1"/>
        <w:jc w:val="both"/>
      </w:pPr>
      <w:r>
        <w:rPr>
          <w:sz w:val="18"/>
        </w:rPr>
        <w:t xml:space="preserve">│   атмосферный воздух                    └─┴─┴─┴─┴─┴─┴─┴─┴─┴─┴─┴─┘                  │</w:t>
      </w:r>
    </w:p>
    <w:p>
      <w:pPr>
        <w:pStyle w:val="1"/>
        <w:jc w:val="both"/>
      </w:pPr>
      <w:r>
        <w:rPr>
          <w:sz w:val="18"/>
        </w:rPr>
        <w:t xml:space="preserve">│   стационарными источниками                                                        │</w:t>
      </w:r>
    </w:p>
    <w:p>
      <w:pPr>
        <w:pStyle w:val="1"/>
        <w:jc w:val="both"/>
      </w:pPr>
      <w:r>
        <w:rPr>
          <w:sz w:val="18"/>
        </w:rPr>
        <w:t xml:space="preserve">│   (далее соответственно -                                                          │</w:t>
      </w:r>
    </w:p>
    <w:p>
      <w:pPr>
        <w:pStyle w:val="1"/>
        <w:jc w:val="both"/>
      </w:pPr>
      <w:r>
        <w:rPr>
          <w:sz w:val="18"/>
        </w:rPr>
        <w:t xml:space="preserve">│   плата за выбросы, выбросы),                                                      │</w:t>
      </w:r>
    </w:p>
    <w:p>
      <w:pPr>
        <w:pStyle w:val="1"/>
        <w:jc w:val="both"/>
      </w:pPr>
      <w:r>
        <w:rPr>
          <w:sz w:val="18"/>
        </w:rPr>
        <w:t xml:space="preserve">│   за исключением платы за                                                          │</w:t>
      </w:r>
    </w:p>
    <w:p>
      <w:pPr>
        <w:pStyle w:val="1"/>
        <w:jc w:val="both"/>
      </w:pPr>
      <w:r>
        <w:rPr>
          <w:sz w:val="18"/>
        </w:rPr>
        <w:t xml:space="preserve">│   выбросы загрязняющих веществ,                                                    │</w:t>
      </w:r>
    </w:p>
    <w:p>
      <w:pPr>
        <w:pStyle w:val="1"/>
        <w:jc w:val="both"/>
      </w:pPr>
      <w:r>
        <w:rPr>
          <w:sz w:val="18"/>
        </w:rPr>
        <w:t xml:space="preserve">│   образующихся при сжигании на                                                     │</w:t>
      </w:r>
    </w:p>
    <w:p>
      <w:pPr>
        <w:pStyle w:val="1"/>
        <w:jc w:val="both"/>
      </w:pPr>
      <w:r>
        <w:rPr>
          <w:sz w:val="18"/>
        </w:rPr>
        <w:t xml:space="preserve">│   факельных установках и (или)                                                     │</w:t>
      </w:r>
    </w:p>
    <w:p>
      <w:pPr>
        <w:pStyle w:val="1"/>
        <w:jc w:val="both"/>
      </w:pPr>
      <w:r>
        <w:rPr>
          <w:sz w:val="18"/>
        </w:rPr>
        <w:t xml:space="preserve">│   рассеивании попутного                                                            │</w:t>
      </w:r>
    </w:p>
    <w:p>
      <w:pPr>
        <w:pStyle w:val="1"/>
        <w:jc w:val="both"/>
      </w:pPr>
      <w:r>
        <w:rPr>
          <w:sz w:val="18"/>
        </w:rPr>
        <w:t xml:space="preserve">│   нефтяного газа (далее - плата                                                    │</w:t>
      </w:r>
    </w:p>
    <w:p>
      <w:pPr>
        <w:pStyle w:val="1"/>
        <w:jc w:val="both"/>
      </w:pPr>
      <w:r>
        <w:rPr>
          <w:sz w:val="18"/>
        </w:rPr>
        <w:t xml:space="preserve">│   за выбросы ПНГ) </w:t>
      </w:r>
      <w:hyperlink w:history="0" w:anchor="P279" w:tooltip="│Сумма плата за выбросы            040    │ │ │ │ │ │ │ │ │ │ │ │ │                  │">
        <w:r>
          <w:rPr>
            <w:sz w:val="18"/>
            <w:color w:val="0000ff"/>
          </w:rPr>
          <w:t xml:space="preserve">(040)</w:t>
        </w:r>
      </w:hyperlink>
      <w:r>
        <w:rPr>
          <w:sz w:val="18"/>
        </w:rPr>
        <w:t xml:space="preserve">                                                            │</w:t>
      </w:r>
    </w:p>
    <w:p>
      <w:pPr>
        <w:pStyle w:val="1"/>
        <w:jc w:val="both"/>
      </w:pPr>
      <w:r>
        <w:rPr>
          <w:sz w:val="18"/>
        </w:rPr>
        <w:t xml:space="preserve">│                                         ┌─┬─┬─┬─┬─┬─┬─┬─┬─┬─┬─┬─┐                  │</w:t>
      </w:r>
    </w:p>
    <w:bookmarkStart w:id="245" w:name="P245"/>
    <w:bookmarkEnd w:id="245"/>
    <w:p>
      <w:pPr>
        <w:pStyle w:val="1"/>
        <w:jc w:val="both"/>
      </w:pPr>
      <w:r>
        <w:rPr>
          <w:sz w:val="18"/>
        </w:rPr>
        <w:t xml:space="preserve">│   плата за выбросы ПНГ </w:t>
      </w:r>
      <w:hyperlink w:history="0" w:anchor="P308" w:tooltip="│Сумма платы за выбросы ПНГ,       060    │ │ │ │ │ │ │ │ │ │ │ │ │                  │">
        <w:r>
          <w:rPr>
            <w:sz w:val="18"/>
            <w:color w:val="0000ff"/>
          </w:rPr>
          <w:t xml:space="preserve">(060)</w:t>
        </w:r>
      </w:hyperlink>
      <w:r>
        <w:rPr>
          <w:sz w:val="18"/>
        </w:rPr>
        <w:t xml:space="preserve">     022    │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плата за сбросы загрязняющих          ┌─┬─┬─┬─┬─┬─┬─┬─┬─┬─┬─┬─┐                  │</w:t>
      </w:r>
    </w:p>
    <w:bookmarkStart w:id="249" w:name="P249"/>
    <w:bookmarkEnd w:id="249"/>
    <w:p>
      <w:pPr>
        <w:pStyle w:val="1"/>
        <w:jc w:val="both"/>
      </w:pPr>
      <w:r>
        <w:rPr>
          <w:sz w:val="18"/>
        </w:rPr>
        <w:t xml:space="preserve">│   веществ в водные объекты       023    │ │ │ │ │ │ │ │ │ │ │ │ │                  │</w:t>
      </w:r>
    </w:p>
    <w:p>
      <w:pPr>
        <w:pStyle w:val="1"/>
        <w:jc w:val="both"/>
      </w:pPr>
      <w:r>
        <w:rPr>
          <w:sz w:val="18"/>
        </w:rPr>
        <w:t xml:space="preserve">│   (далее - плата за сбросы,             └─┴─┴─┴─┴─┴─┴─┴─┴─┴─┴─┴─┘                  │</w:t>
      </w:r>
    </w:p>
    <w:p>
      <w:pPr>
        <w:pStyle w:val="1"/>
        <w:jc w:val="both"/>
      </w:pPr>
      <w:r>
        <w:rPr>
          <w:sz w:val="18"/>
        </w:rPr>
        <w:t xml:space="preserve">│   сбросы) </w:t>
      </w:r>
      <w:hyperlink w:history="0" w:anchor="P346" w:tooltip="│Сумма платы за сбросы,            080    │ │ │ │ │ │ │ │ │ │ │ │ │                  │">
        <w:r>
          <w:rPr>
            <w:sz w:val="18"/>
            <w:color w:val="0000ff"/>
          </w:rPr>
          <w:t xml:space="preserve">(080)</w:t>
        </w:r>
      </w:hyperlink>
      <w:r>
        <w:rPr>
          <w:sz w:val="18"/>
        </w:rPr>
        <w:t xml:space="preserve">                                                                    │</w:t>
      </w:r>
    </w:p>
    <w:p>
      <w:pPr>
        <w:pStyle w:val="1"/>
        <w:jc w:val="both"/>
      </w:pPr>
      <w:r>
        <w:rPr>
          <w:sz w:val="18"/>
        </w:rPr>
        <w:t xml:space="preserve">│                                                                                    │</w:t>
      </w:r>
    </w:p>
    <w:p>
      <w:pPr>
        <w:pStyle w:val="1"/>
        <w:jc w:val="both"/>
      </w:pPr>
      <w:r>
        <w:rPr>
          <w:sz w:val="18"/>
        </w:rPr>
        <w:t xml:space="preserve">│   плата за размещение отходов           ┌─┬─┬─┬─┬─┬─┬─┬─┬─┬─┬─┬─┐                  │</w:t>
      </w:r>
    </w:p>
    <w:bookmarkStart w:id="254" w:name="P254"/>
    <w:bookmarkEnd w:id="254"/>
    <w:p>
      <w:pPr>
        <w:pStyle w:val="1"/>
        <w:jc w:val="both"/>
      </w:pPr>
      <w:r>
        <w:rPr>
          <w:sz w:val="18"/>
        </w:rPr>
        <w:t xml:space="preserve">│   производства, за исключением   024    │ │ │ │ │ │ │ │ │ │ │ │ │                  │</w:t>
      </w:r>
    </w:p>
    <w:p>
      <w:pPr>
        <w:pStyle w:val="1"/>
        <w:jc w:val="both"/>
      </w:pPr>
      <w:r>
        <w:rPr>
          <w:sz w:val="18"/>
        </w:rPr>
        <w:t xml:space="preserve">│   платы за размещение твердых           └─┴─┴─┴─┴─┴─┴─┴─┴─┴─┴─┴─┘                  │</w:t>
      </w:r>
    </w:p>
    <w:p>
      <w:pPr>
        <w:pStyle w:val="1"/>
        <w:jc w:val="both"/>
      </w:pPr>
      <w:r>
        <w:rPr>
          <w:sz w:val="18"/>
        </w:rPr>
        <w:t xml:space="preserve">│   коммунальных отходов (далее -                                                    │</w:t>
      </w:r>
    </w:p>
    <w:p>
      <w:pPr>
        <w:pStyle w:val="1"/>
        <w:jc w:val="both"/>
      </w:pPr>
      <w:r>
        <w:rPr>
          <w:sz w:val="18"/>
        </w:rPr>
        <w:t xml:space="preserve">│   ТКО) </w:t>
      </w:r>
      <w:hyperlink w:history="0" w:anchor="P378" w:tooltip="│отходов производства,             100    │ │ │ │ │ │ │ │ │ │ │ │ │                  │">
        <w:r>
          <w:rPr>
            <w:sz w:val="18"/>
            <w:color w:val="0000ff"/>
          </w:rPr>
          <w:t xml:space="preserve">(100)</w:t>
        </w:r>
      </w:hyperlink>
      <w:r>
        <w:rPr>
          <w:sz w:val="18"/>
        </w:rPr>
        <w:t xml:space="preserve">                                                                       │</w:t>
      </w:r>
    </w:p>
    <w:p>
      <w:pPr>
        <w:pStyle w:val="1"/>
        <w:jc w:val="both"/>
      </w:pPr>
      <w:r>
        <w:rPr>
          <w:sz w:val="18"/>
        </w:rPr>
        <w:t xml:space="preserve">│                                         ┌─┬─┬─┬─┬─┬─┬─┬─┬─┬─┬─┬─┐                  │</w:t>
      </w:r>
    </w:p>
    <w:bookmarkStart w:id="259" w:name="P259"/>
    <w:bookmarkEnd w:id="259"/>
    <w:p>
      <w:pPr>
        <w:pStyle w:val="1"/>
        <w:jc w:val="both"/>
      </w:pPr>
      <w:r>
        <w:rPr>
          <w:sz w:val="18"/>
        </w:rPr>
        <w:t xml:space="preserve">│   плата за размещение ТКО </w:t>
      </w:r>
      <w:hyperlink w:history="0" w:anchor="P408" w:tooltip="│Сумма платы за размещение ТКО,    120    │ │ │ │ │ │ │ │ │ │ │ │ │                  │">
        <w:r>
          <w:rPr>
            <w:sz w:val="18"/>
            <w:color w:val="0000ff"/>
          </w:rPr>
          <w:t xml:space="preserve">(120)</w:t>
        </w:r>
      </w:hyperlink>
      <w:r>
        <w:rPr>
          <w:sz w:val="18"/>
        </w:rPr>
        <w:t xml:space="preserve">  025    │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плата за размещение, в том            ┌─┬─┬─┬─┬─┬─┬─┬─┬─┬─┬─┬─┐                  │</w:t>
      </w:r>
    </w:p>
    <w:bookmarkStart w:id="263" w:name="P263"/>
    <w:bookmarkEnd w:id="263"/>
    <w:p>
      <w:pPr>
        <w:pStyle w:val="1"/>
        <w:jc w:val="both"/>
      </w:pPr>
      <w:r>
        <w:rPr>
          <w:sz w:val="18"/>
        </w:rPr>
        <w:t xml:space="preserve">│   числе складирование побочных   026    │ │ │ │ │ │ │ │ │ │ │ │ │                  │</w:t>
      </w:r>
    </w:p>
    <w:p>
      <w:pPr>
        <w:pStyle w:val="1"/>
        <w:jc w:val="both"/>
      </w:pPr>
      <w:r>
        <w:rPr>
          <w:sz w:val="18"/>
        </w:rPr>
        <w:t xml:space="preserve">│   продуктов производства,               └─┴─┴─┴─┴─┴─┴─┴─┴─┴─┴─┴─┘                  │</w:t>
      </w:r>
    </w:p>
    <w:p>
      <w:pPr>
        <w:pStyle w:val="1"/>
        <w:jc w:val="both"/>
      </w:pPr>
      <w:r>
        <w:rPr>
          <w:sz w:val="18"/>
        </w:rPr>
        <w:t xml:space="preserve">│   признанных отходами </w:t>
      </w:r>
      <w:hyperlink w:history="0" w:anchor="P428" w:tooltip="│КБК: плата за размещение, в том   124    ┌─┬─┬─┬─┬─┬─┬─┬─┬─┬─┬─┬─┬─┬─┬─┬─┬─┬─┬─┬─┐  │">
        <w:r>
          <w:rPr>
            <w:sz w:val="18"/>
            <w:color w:val="0000ff"/>
          </w:rPr>
          <w:t xml:space="preserve">(124)</w:t>
        </w:r>
      </w:hyperlink>
      <w:r>
        <w:rPr>
          <w:sz w:val="18"/>
        </w:rPr>
        <w:t xml:space="preserve">                                                        │</w:t>
      </w:r>
    </w:p>
    <w:p>
      <w:pPr>
        <w:pStyle w:val="1"/>
        <w:jc w:val="both"/>
      </w:pPr>
      <w:r>
        <w:rPr>
          <w:sz w:val="18"/>
        </w:rPr>
        <w:t xml:space="preserve">│                                                                                    │</w:t>
      </w:r>
    </w:p>
    <w:p>
      <w:pPr>
        <w:pStyle w:val="1"/>
        <w:jc w:val="both"/>
      </w:pPr>
      <w:r>
        <w:rPr>
          <w:sz w:val="18"/>
        </w:rPr>
        <w:t xml:space="preserve">│                                         ┌─┬─┬─┬─┬─┬─┬─┬─┬─┬─┬─┬─┬─┬─┬─┬─┬─┬─┬─┬─┐  │</w:t>
      </w:r>
    </w:p>
    <w:bookmarkStart w:id="268" w:name="P268"/>
    <w:bookmarkEnd w:id="268"/>
    <w:p>
      <w:pPr>
        <w:pStyle w:val="1"/>
        <w:jc w:val="both"/>
      </w:pPr>
      <w:r>
        <w:rPr>
          <w:sz w:val="18"/>
        </w:rPr>
        <w:t xml:space="preserve">│КБК: плата за выбросы             030    │0│4│8│1│1│2│0│1│0│1│0│0│1│6│0│0│0│1│2│0│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272" w:name="P272"/>
    <w:bookmarkEnd w:id="272"/>
    <w:p>
      <w:pPr>
        <w:pStyle w:val="1"/>
        <w:jc w:val="both"/>
      </w:pPr>
      <w:r>
        <w:rPr>
          <w:sz w:val="18"/>
        </w:rPr>
        <w:t xml:space="preserve">│</w:t>
      </w:r>
      <w:hyperlink w:history="0" r:id="rId2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18"/>
            <w:color w:val="0000ff"/>
          </w:rPr>
          <w:t xml:space="preserve">ОКТМО</w:t>
        </w:r>
      </w:hyperlink>
      <w:r>
        <w:rPr>
          <w:sz w:val="18"/>
        </w:rPr>
        <w:t xml:space="preserve">                             031    │ │ │ │ │ │ │ │ │ │ │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279" w:name="P279"/>
    <w:bookmarkEnd w:id="279"/>
    <w:p>
      <w:pPr>
        <w:pStyle w:val="1"/>
        <w:jc w:val="both"/>
      </w:pPr>
      <w:r>
        <w:rPr>
          <w:sz w:val="18"/>
        </w:rPr>
        <w:t xml:space="preserve">│Сумма плата за выбросы            040    │ │ │ │ │ │ │ │ │ │ │ │ │                  │</w:t>
      </w:r>
    </w:p>
    <w:p>
      <w:pPr>
        <w:pStyle w:val="1"/>
        <w:jc w:val="both"/>
      </w:pPr>
      <w:r>
        <w:rPr>
          <w:sz w:val="18"/>
        </w:rPr>
        <w:t xml:space="preserve">│ всего (040 = </w:t>
      </w:r>
      <w:hyperlink w:history="0" w:anchor="P285" w:tooltip="│   плата за выбросы в пределах    041    │ │ │ │ │ │ │ │ │ │ │ │ │                  │">
        <w:r>
          <w:rPr>
            <w:sz w:val="18"/>
            <w:color w:val="0000ff"/>
          </w:rPr>
          <w:t xml:space="preserve">041</w:t>
        </w:r>
      </w:hyperlink>
      <w:r>
        <w:rPr>
          <w:sz w:val="18"/>
        </w:rPr>
        <w:t xml:space="preserve"> + </w:t>
      </w:r>
      <w:hyperlink w:history="0" w:anchor="P290" w:tooltip="│   ВРВ                            042    │ │ │ │ │ │ │ │ │ │ │ │ │                  │">
        <w:r>
          <w:rPr>
            <w:sz w:val="18"/>
            <w:color w:val="0000ff"/>
          </w:rPr>
          <w:t xml:space="preserve">042</w:t>
        </w:r>
      </w:hyperlink>
      <w:r>
        <w:rPr>
          <w:sz w:val="18"/>
        </w:rPr>
        <w:t xml:space="preserve"> + </w:t>
      </w:r>
      <w:hyperlink w:history="0" w:anchor="P294" w:tooltip="│   установленные НДВ, ТН, ВРВ     043    │ │ │ │ │ │ │ │ │ │ │ │ │                  │">
        <w:r>
          <w:rPr>
            <w:sz w:val="18"/>
            <w:color w:val="0000ff"/>
          </w:rPr>
          <w:t xml:space="preserve">043</w:t>
        </w:r>
      </w:hyperlink>
      <w:r>
        <w:rPr>
          <w:sz w:val="18"/>
        </w:rPr>
        <w:t xml:space="preserve">)           └─┴─┴─┴─┴─┴─┴─┴─┴─┴─┴─┴─┘                  │</w:t>
      </w:r>
    </w:p>
    <w:p>
      <w:pPr>
        <w:pStyle w:val="1"/>
        <w:jc w:val="both"/>
      </w:pPr>
      <w:r>
        <w:rPr>
          <w:sz w:val="18"/>
        </w:rPr>
        <w:t xml:space="preserve">│ (см. </w:t>
      </w:r>
      <w:hyperlink w:history="0" w:anchor="P1043" w:tooltip="18">
        <w:r>
          <w:rPr>
            <w:sz w:val="18"/>
            <w:color w:val="0000ff"/>
          </w:rPr>
          <w:t xml:space="preserve">столбец 18</w:t>
        </w:r>
      </w:hyperlink>
      <w:r>
        <w:rPr>
          <w:sz w:val="18"/>
        </w:rPr>
        <w:t xml:space="preserve"> Раздела 1)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285" w:name="P285"/>
    <w:bookmarkEnd w:id="285"/>
    <w:p>
      <w:pPr>
        <w:pStyle w:val="1"/>
        <w:jc w:val="both"/>
      </w:pPr>
      <w:r>
        <w:rPr>
          <w:sz w:val="18"/>
        </w:rPr>
        <w:t xml:space="preserve">│   плата за выбросы в пределах    041    │ │ │ │ │ │ │ │ │ │ │ │ │                  │</w:t>
      </w:r>
    </w:p>
    <w:p>
      <w:pPr>
        <w:pStyle w:val="1"/>
        <w:jc w:val="both"/>
      </w:pPr>
      <w:r>
        <w:rPr>
          <w:sz w:val="18"/>
        </w:rPr>
        <w:t xml:space="preserve">│   НДВ, ТН                               └─┴─┴─┴─┴─┴─┴─┴─┴─┴─┴─┴─┘                  │</w:t>
      </w:r>
    </w:p>
    <w:p>
      <w:pPr>
        <w:pStyle w:val="1"/>
        <w:jc w:val="both"/>
      </w:pPr>
      <w:r>
        <w:rPr>
          <w:sz w:val="18"/>
        </w:rPr>
        <w:t xml:space="preserve">│   (см. </w:t>
      </w:r>
      <w:hyperlink w:history="0" w:anchor="P1040" w:tooltip="15">
        <w:r>
          <w:rPr>
            <w:sz w:val="18"/>
            <w:color w:val="0000ff"/>
          </w:rPr>
          <w:t xml:space="preserve">столбец 15</w:t>
        </w:r>
      </w:hyperlink>
      <w:r>
        <w:rPr>
          <w:sz w:val="18"/>
        </w:rPr>
        <w:t xml:space="preserve"> Раздела 1)                                                       │</w:t>
      </w:r>
    </w:p>
    <w:p>
      <w:pPr>
        <w:pStyle w:val="1"/>
        <w:jc w:val="both"/>
      </w:pPr>
      <w:r>
        <w:rPr>
          <w:sz w:val="18"/>
        </w:rPr>
        <w:t xml:space="preserve">│                                                                                    │</w:t>
      </w:r>
    </w:p>
    <w:p>
      <w:pPr>
        <w:pStyle w:val="1"/>
        <w:jc w:val="both"/>
      </w:pPr>
      <w:r>
        <w:rPr>
          <w:sz w:val="18"/>
        </w:rPr>
        <w:t xml:space="preserve">│   плата за выбросы в пределах           ┌─┬─┬─┬─┬─┬─┬─┬─┬─┬─┬─┬─┐                  │</w:t>
      </w:r>
    </w:p>
    <w:bookmarkStart w:id="290" w:name="P290"/>
    <w:bookmarkEnd w:id="290"/>
    <w:p>
      <w:pPr>
        <w:pStyle w:val="1"/>
        <w:jc w:val="both"/>
      </w:pPr>
      <w:r>
        <w:rPr>
          <w:sz w:val="18"/>
        </w:rPr>
        <w:t xml:space="preserve">│   ВРВ                            042    │ │ │ │ │ │ │ │ │ │ │ │ │                  │</w:t>
      </w:r>
    </w:p>
    <w:p>
      <w:pPr>
        <w:pStyle w:val="1"/>
        <w:jc w:val="both"/>
      </w:pPr>
      <w:r>
        <w:rPr>
          <w:sz w:val="18"/>
        </w:rPr>
        <w:t xml:space="preserve">│   (см. </w:t>
      </w:r>
      <w:hyperlink w:history="0" w:anchor="P1041" w:tooltip="16">
        <w:r>
          <w:rPr>
            <w:sz w:val="18"/>
            <w:color w:val="0000ff"/>
          </w:rPr>
          <w:t xml:space="preserve">столбец 16</w:t>
        </w:r>
      </w:hyperlink>
      <w:r>
        <w:rPr>
          <w:sz w:val="18"/>
        </w:rPr>
        <w:t xml:space="preserve"> Раздела 1)            └─┴─┴─┴─┴─┴─┴─┴─┴─┴─┴─┴─┘                  │</w:t>
      </w:r>
    </w:p>
    <w:p>
      <w:pPr>
        <w:pStyle w:val="1"/>
        <w:jc w:val="both"/>
      </w:pPr>
      <w:r>
        <w:rPr>
          <w:sz w:val="18"/>
        </w:rPr>
        <w:t xml:space="preserve">│                                                                                    │</w:t>
      </w:r>
    </w:p>
    <w:p>
      <w:pPr>
        <w:pStyle w:val="1"/>
        <w:jc w:val="both"/>
      </w:pPr>
      <w:r>
        <w:rPr>
          <w:sz w:val="18"/>
        </w:rPr>
        <w:t xml:space="preserve">│   плата за выбросы, превышающие         ┌─┬─┬─┬─┬─┬─┬─┬─┬─┬─┬─┬─┐                  │</w:t>
      </w:r>
    </w:p>
    <w:bookmarkStart w:id="294" w:name="P294"/>
    <w:bookmarkEnd w:id="294"/>
    <w:p>
      <w:pPr>
        <w:pStyle w:val="1"/>
        <w:jc w:val="both"/>
      </w:pPr>
      <w:r>
        <w:rPr>
          <w:sz w:val="18"/>
        </w:rPr>
        <w:t xml:space="preserve">│   установленные НДВ, ТН, ВРВ     043    │ │ │ │ │ │ │ │ │ │ │ │ │                  │</w:t>
      </w:r>
    </w:p>
    <w:p>
      <w:pPr>
        <w:pStyle w:val="1"/>
        <w:jc w:val="both"/>
      </w:pPr>
      <w:r>
        <w:rPr>
          <w:sz w:val="18"/>
        </w:rPr>
        <w:t xml:space="preserve">│   (далее - сверх НДВ, ТН, ВРВ)          └─┴─┴─┴─┴─┴─┴─┴─┴─┴─┴─┴─┘                  │</w:t>
      </w:r>
    </w:p>
    <w:p>
      <w:pPr>
        <w:pStyle w:val="1"/>
        <w:jc w:val="both"/>
      </w:pPr>
      <w:r>
        <w:rPr>
          <w:sz w:val="18"/>
        </w:rPr>
        <w:t xml:space="preserve">│   (см. </w:t>
      </w:r>
      <w:hyperlink w:history="0" w:anchor="P1042" w:tooltip="17">
        <w:r>
          <w:rPr>
            <w:sz w:val="18"/>
            <w:color w:val="0000ff"/>
          </w:rPr>
          <w:t xml:space="preserve">столбец 17</w:t>
        </w:r>
      </w:hyperlink>
      <w:r>
        <w:rPr>
          <w:sz w:val="18"/>
        </w:rPr>
        <w:t xml:space="preserve"> Раздела 1)                                                       │</w:t>
      </w:r>
    </w:p>
    <w:p>
      <w:pPr>
        <w:pStyle w:val="1"/>
        <w:jc w:val="both"/>
      </w:pPr>
      <w:r>
        <w:rPr>
          <w:sz w:val="18"/>
        </w:rPr>
        <w:t xml:space="preserve">│                                                                                    │</w:t>
      </w:r>
    </w:p>
    <w:p>
      <w:pPr>
        <w:pStyle w:val="1"/>
        <w:jc w:val="both"/>
      </w:pPr>
      <w:r>
        <w:rPr>
          <w:sz w:val="18"/>
        </w:rPr>
        <w:t xml:space="preserve">│                                         ┌─┬─┬─┬─┬─┬─┬─┬─┬─┬─┬─┬─┬─┬─┬─┬─┬─┬─┬─┬─┐  │</w:t>
      </w:r>
    </w:p>
    <w:bookmarkStart w:id="299" w:name="P299"/>
    <w:bookmarkEnd w:id="299"/>
    <w:p>
      <w:pPr>
        <w:pStyle w:val="1"/>
        <w:jc w:val="both"/>
      </w:pPr>
      <w:r>
        <w:rPr>
          <w:sz w:val="18"/>
        </w:rPr>
        <w:t xml:space="preserve">│КБК: плата за выбросы ПНГ         050    │0│4│8│1│1│2│0│1│0│7│0│0│1│6│0│0│0│1│2│0│  │</w:t>
      </w:r>
    </w:p>
    <w:p>
      <w:pPr>
        <w:pStyle w:val="1"/>
        <w:jc w:val="both"/>
      </w:pPr>
      <w:r>
        <w:rPr>
          <w:sz w:val="18"/>
        </w:rPr>
        <w:t xml:space="preserve">│                                         └─┴─┴─┴─┴─┴─┴─┴─┴─┴─┴─┴─┴─┴─┴─┴─┴─┴─┴─┴─┘  │</w:t>
      </w:r>
    </w:p>
    <w:p>
      <w:pPr>
        <w:pStyle w:val="1"/>
        <w:jc w:val="both"/>
      </w:pPr>
      <w:r>
        <w:rPr>
          <w:sz w:val="18"/>
        </w:rPr>
        <w:t xml:space="preserve">│                                         ┌─┬─┬─┬─┬─┬─┬─┬─┬─┬─┬─┐                    │</w:t>
      </w:r>
    </w:p>
    <w:bookmarkStart w:id="302" w:name="P302"/>
    <w:bookmarkEnd w:id="302"/>
    <w:p>
      <w:pPr>
        <w:pStyle w:val="1"/>
        <w:jc w:val="both"/>
      </w:pPr>
      <w:r>
        <w:rPr>
          <w:sz w:val="18"/>
        </w:rPr>
        <w:t xml:space="preserve">│</w:t>
      </w:r>
      <w:hyperlink w:history="0" r:id="rId2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18"/>
            <w:color w:val="0000ff"/>
          </w:rPr>
          <w:t xml:space="preserve">ОКТМО</w:t>
        </w:r>
      </w:hyperlink>
      <w:r>
        <w:rPr>
          <w:sz w:val="18"/>
        </w:rPr>
        <w:t xml:space="preserve">                             051    │ │ │ │ │ │ │ │ │ │ │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                  │</w:t>
      </w:r>
    </w:p>
    <w:bookmarkStart w:id="308" w:name="P308"/>
    <w:bookmarkEnd w:id="308"/>
    <w:p>
      <w:pPr>
        <w:pStyle w:val="1"/>
        <w:jc w:val="both"/>
      </w:pPr>
      <w:r>
        <w:rPr>
          <w:sz w:val="18"/>
        </w:rPr>
        <w:t xml:space="preserve">│Сумма платы за выбросы ПНГ,       060    │ │ │ │ │ │ │ │ │ │ │ │ │                  │</w:t>
      </w:r>
    </w:p>
    <w:p>
      <w:pPr>
        <w:pStyle w:val="1"/>
        <w:jc w:val="both"/>
      </w:pPr>
      <w:r>
        <w:rPr>
          <w:sz w:val="18"/>
        </w:rPr>
        <w:t xml:space="preserve">│всего (060 = </w:t>
      </w:r>
      <w:hyperlink w:history="0" w:anchor="P315" w:tooltip="│   плата за выбросы ПНГ в         061    │ │ │ │ │ │ │ │ │ │ │ │ │                  │">
        <w:r>
          <w:rPr>
            <w:sz w:val="18"/>
            <w:color w:val="0000ff"/>
          </w:rPr>
          <w:t xml:space="preserve">061</w:t>
        </w:r>
      </w:hyperlink>
      <w:r>
        <w:rPr>
          <w:sz w:val="18"/>
        </w:rPr>
        <w:t xml:space="preserve"> + </w:t>
      </w:r>
      <w:hyperlink w:history="0" w:anchor="P320" w:tooltip="│   пределах ВРВ                   062    │ │ │ │ │ │ │ │ │ │ │ │ │                  │">
        <w:r>
          <w:rPr>
            <w:sz w:val="18"/>
            <w:color w:val="0000ff"/>
          </w:rPr>
          <w:t xml:space="preserve">062</w:t>
        </w:r>
      </w:hyperlink>
      <w:r>
        <w:rPr>
          <w:sz w:val="18"/>
        </w:rPr>
        <w:t xml:space="preserve"> + </w:t>
      </w:r>
      <w:hyperlink w:history="0" w:anchor="P324" w:tooltip="│   плата за выбросы ПНГ сверх     063    │ │ │ │ │ │ │ │ │ │ │ │ │                  │">
        <w:r>
          <w:rPr>
            <w:sz w:val="18"/>
            <w:color w:val="0000ff"/>
          </w:rPr>
          <w:t xml:space="preserve">063</w:t>
        </w:r>
      </w:hyperlink>
      <w:r>
        <w:rPr>
          <w:sz w:val="18"/>
        </w:rPr>
        <w:t xml:space="preserve">)            └─┴─┴─┴─┴─┴─┴─┴─┴─┴─┴─┴─┘                  │</w:t>
      </w:r>
    </w:p>
    <w:p>
      <w:pPr>
        <w:pStyle w:val="1"/>
        <w:jc w:val="both"/>
      </w:pPr>
      <w:r>
        <w:rPr>
          <w:sz w:val="18"/>
        </w:rPr>
        <w:t xml:space="preserve">│(см. </w:t>
      </w:r>
      <w:hyperlink w:history="0" w:anchor="P1370" w:tooltip="19">
        <w:r>
          <w:rPr>
            <w:sz w:val="18"/>
            <w:color w:val="0000ff"/>
          </w:rPr>
          <w:t xml:space="preserve">столбец 19</w:t>
        </w:r>
      </w:hyperlink>
      <w:r>
        <w:rPr>
          <w:sz w:val="18"/>
        </w:rPr>
        <w:t xml:space="preserve"> Раздела 1.1                                                         │</w:t>
      </w:r>
    </w:p>
    <w:p>
      <w:pPr>
        <w:pStyle w:val="1"/>
        <w:jc w:val="both"/>
      </w:pPr>
      <w:r>
        <w:rPr>
          <w:sz w:val="18"/>
        </w:rPr>
        <w:t xml:space="preserve">│или </w:t>
      </w:r>
      <w:hyperlink w:history="0" w:anchor="P1621" w:tooltip="13">
        <w:r>
          <w:rPr>
            <w:sz w:val="18"/>
            <w:color w:val="0000ff"/>
          </w:rPr>
          <w:t xml:space="preserve">столбец 13</w:t>
        </w:r>
      </w:hyperlink>
      <w:r>
        <w:rPr>
          <w:sz w:val="18"/>
        </w:rPr>
        <w:t xml:space="preserve"> Раздела 1.2)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315" w:name="P315"/>
    <w:bookmarkEnd w:id="315"/>
    <w:p>
      <w:pPr>
        <w:pStyle w:val="1"/>
        <w:jc w:val="both"/>
      </w:pPr>
      <w:r>
        <w:rPr>
          <w:sz w:val="18"/>
        </w:rPr>
        <w:t xml:space="preserve">│   плата за выбросы ПНГ в         061    │ │ │ │ │ │ │ │ │ │ │ │ │                  │</w:t>
      </w:r>
    </w:p>
    <w:p>
      <w:pPr>
        <w:pStyle w:val="1"/>
        <w:jc w:val="both"/>
      </w:pPr>
      <w:r>
        <w:rPr>
          <w:sz w:val="18"/>
        </w:rPr>
        <w:t xml:space="preserve">│   пределах НДВ, ТН                      └─┴─┴─┴─┴─┴─┴─┴─┴─┴─┴─┴─┘                  │</w:t>
      </w:r>
    </w:p>
    <w:p>
      <w:pPr>
        <w:pStyle w:val="1"/>
        <w:jc w:val="both"/>
      </w:pPr>
      <w:r>
        <w:rPr>
          <w:sz w:val="18"/>
        </w:rPr>
        <w:t xml:space="preserve">│   (см. </w:t>
      </w:r>
      <w:hyperlink w:history="0" w:anchor="P1367" w:tooltip="16">
        <w:r>
          <w:rPr>
            <w:sz w:val="18"/>
            <w:color w:val="0000ff"/>
          </w:rPr>
          <w:t xml:space="preserve">столбец 16</w:t>
        </w:r>
      </w:hyperlink>
      <w:r>
        <w:rPr>
          <w:sz w:val="18"/>
        </w:rPr>
        <w:t xml:space="preserve"> Раздела 1.1)                                                     │</w:t>
      </w:r>
    </w:p>
    <w:p>
      <w:pPr>
        <w:pStyle w:val="1"/>
        <w:jc w:val="both"/>
      </w:pPr>
      <w:r>
        <w:rPr>
          <w:sz w:val="18"/>
        </w:rPr>
        <w:t xml:space="preserve">│                                                                                    │</w:t>
      </w:r>
    </w:p>
    <w:p>
      <w:pPr>
        <w:pStyle w:val="1"/>
        <w:jc w:val="both"/>
      </w:pPr>
      <w:r>
        <w:rPr>
          <w:sz w:val="18"/>
        </w:rPr>
        <w:t xml:space="preserve">│   плата за выбросы ПНГ в                ┌─┬─┬─┬─┬─┬─┬─┬─┬─┬─┬─┬─┐                  │</w:t>
      </w:r>
    </w:p>
    <w:bookmarkStart w:id="320" w:name="P320"/>
    <w:bookmarkEnd w:id="320"/>
    <w:p>
      <w:pPr>
        <w:pStyle w:val="1"/>
        <w:jc w:val="both"/>
      </w:pPr>
      <w:r>
        <w:rPr>
          <w:sz w:val="18"/>
        </w:rPr>
        <w:t xml:space="preserve">│   пределах ВРВ                   062    │ │ │ │ │ │ │ │ │ │ │ │ │                  │</w:t>
      </w:r>
    </w:p>
    <w:p>
      <w:pPr>
        <w:pStyle w:val="1"/>
        <w:jc w:val="both"/>
      </w:pPr>
      <w:r>
        <w:rPr>
          <w:sz w:val="18"/>
        </w:rPr>
        <w:t xml:space="preserve">│   (см. </w:t>
      </w:r>
      <w:hyperlink w:history="0" w:anchor="P1368" w:tooltip="17">
        <w:r>
          <w:rPr>
            <w:sz w:val="18"/>
            <w:color w:val="0000ff"/>
          </w:rPr>
          <w:t xml:space="preserve">столбец 17</w:t>
        </w:r>
      </w:hyperlink>
      <w:r>
        <w:rPr>
          <w:sz w:val="18"/>
        </w:rPr>
        <w:t xml:space="preserve"> Раздела 1.1)          └─┴─┴─┴─┴─┴─┴─┴─┴─┴─┴─┴─┘                  │</w:t>
      </w:r>
    </w:p>
    <w:p>
      <w:pPr>
        <w:pStyle w:val="1"/>
        <w:jc w:val="both"/>
      </w:pPr>
      <w:r>
        <w:rPr>
          <w:sz w:val="18"/>
        </w:rPr>
        <w:t xml:space="preserve">│                                                                                    │</w:t>
      </w:r>
    </w:p>
    <w:p>
      <w:pPr>
        <w:pStyle w:val="1"/>
        <w:jc w:val="both"/>
      </w:pPr>
      <w:r>
        <w:rPr>
          <w:sz w:val="18"/>
        </w:rPr>
        <w:t xml:space="preserve">│                                         ┌─┬─┬─┬─┬─┬─┬─┬─┬─┬─┬─┬─┐                  │</w:t>
      </w:r>
    </w:p>
    <w:bookmarkStart w:id="324" w:name="P324"/>
    <w:bookmarkEnd w:id="324"/>
    <w:p>
      <w:pPr>
        <w:pStyle w:val="1"/>
        <w:jc w:val="both"/>
      </w:pPr>
      <w:r>
        <w:rPr>
          <w:sz w:val="18"/>
        </w:rPr>
        <w:t xml:space="preserve">│   плата за выбросы ПНГ сверх     063    │ │ │ │ │ │ │ │ │ │ │ │ │                  │</w:t>
      </w:r>
    </w:p>
    <w:p>
      <w:pPr>
        <w:pStyle w:val="1"/>
        <w:jc w:val="both"/>
      </w:pPr>
      <w:r>
        <w:rPr>
          <w:sz w:val="18"/>
        </w:rPr>
        <w:t xml:space="preserve">│   НДВ, ТН, ВРВ                          └─┴─┴─┴─┴─┴─┴─┴─┴─┴─┴─┴─┘                  │</w:t>
      </w:r>
    </w:p>
    <w:p>
      <w:pPr>
        <w:pStyle w:val="1"/>
        <w:jc w:val="both"/>
      </w:pPr>
      <w:r>
        <w:rPr>
          <w:sz w:val="18"/>
        </w:rPr>
        <w:t xml:space="preserve">│   (см. </w:t>
      </w:r>
      <w:hyperlink w:history="0" w:anchor="P1369" w:tooltip="18">
        <w:r>
          <w:rPr>
            <w:sz w:val="18"/>
            <w:color w:val="0000ff"/>
          </w:rPr>
          <w:t xml:space="preserve">столбец 18</w:t>
        </w:r>
      </w:hyperlink>
      <w:r>
        <w:rPr>
          <w:sz w:val="18"/>
        </w:rPr>
        <w:t xml:space="preserve"> Раздела 1.1                                                      │</w:t>
      </w:r>
    </w:p>
    <w:p>
      <w:pPr>
        <w:pStyle w:val="1"/>
        <w:jc w:val="both"/>
      </w:pPr>
      <w:r>
        <w:rPr>
          <w:sz w:val="18"/>
        </w:rPr>
        <w:t xml:space="preserve">│   или </w:t>
      </w:r>
      <w:hyperlink w:history="0" w:anchor="P1621" w:tooltip="13">
        <w:r>
          <w:rPr>
            <w:sz w:val="18"/>
            <w:color w:val="0000ff"/>
          </w:rPr>
          <w:t xml:space="preserve">столбец 13</w:t>
        </w:r>
      </w:hyperlink>
      <w:r>
        <w:rPr>
          <w:sz w:val="18"/>
        </w:rPr>
        <w:t xml:space="preserve"> Раздела 1.2)                                                      │</w:t>
      </w:r>
    </w:p>
    <w:p>
      <w:pPr>
        <w:pStyle w:val="1"/>
        <w:jc w:val="both"/>
      </w:pPr>
      <w:r>
        <w:rPr>
          <w:sz w:val="18"/>
        </w:rPr>
        <w:t xml:space="preserve">└────────────────────────────────────────────────────────────────────────────────────┘</w:t>
      </w:r>
    </w:p>
    <w:p>
      <w:pPr>
        <w:pStyle w:val="0"/>
        <w:jc w:val="both"/>
      </w:pPr>
      <w:r>
        <w:rPr>
          <w:sz w:val="20"/>
        </w:rPr>
      </w:r>
    </w:p>
    <w:p>
      <w:pPr>
        <w:pStyle w:val="1"/>
        <w:jc w:val="both"/>
      </w:pPr>
      <w:r>
        <w:rPr>
          <w:sz w:val="18"/>
        </w:rPr>
        <w:t xml:space="preserve">                                                                      ┌─┬─┐</w:t>
      </w:r>
    </w:p>
    <w:p>
      <w:pPr>
        <w:pStyle w:val="1"/>
        <w:jc w:val="both"/>
      </w:pPr>
      <w:r>
        <w:rPr>
          <w:sz w:val="18"/>
        </w:rPr>
        <w:t xml:space="preserve">                                                           Страница N │ │ │</w:t>
      </w:r>
    </w:p>
    <w:p>
      <w:pPr>
        <w:pStyle w:val="1"/>
        <w:jc w:val="both"/>
      </w:pPr>
      <w:r>
        <w:rPr>
          <w:sz w:val="18"/>
        </w:rPr>
        <w:t xml:space="preserve">                                                                      └─┴─┘</w:t>
      </w:r>
    </w:p>
    <w:p>
      <w:pPr>
        <w:pStyle w:val="1"/>
        <w:jc w:val="both"/>
      </w:pPr>
      <w:r>
        <w:rPr>
          <w:sz w:val="18"/>
        </w:rPr>
      </w:r>
    </w:p>
    <w:p>
      <w:pPr>
        <w:pStyle w:val="1"/>
        <w:jc w:val="both"/>
      </w:pPr>
      <w:r>
        <w:rPr>
          <w:sz w:val="18"/>
        </w:rPr>
        <w:t xml:space="preserve">┌────────────────────────────────────────────────────────────────────────────────────┐</w:t>
      </w:r>
    </w:p>
    <w:p>
      <w:pPr>
        <w:pStyle w:val="1"/>
        <w:jc w:val="both"/>
      </w:pPr>
      <w:r>
        <w:rPr>
          <w:sz w:val="18"/>
        </w:rPr>
        <w:t xml:space="preserve">│                                         ┌─┬─┬─┬─┬─┬─┬─┬─┬─┬─┬─┬─┬─┬─┬─┬─┬─┬─┬─┬─┐  │</w:t>
      </w:r>
    </w:p>
    <w:bookmarkStart w:id="336" w:name="P336"/>
    <w:bookmarkEnd w:id="336"/>
    <w:p>
      <w:pPr>
        <w:pStyle w:val="1"/>
        <w:jc w:val="both"/>
      </w:pPr>
      <w:r>
        <w:rPr>
          <w:sz w:val="18"/>
        </w:rPr>
        <w:t xml:space="preserve">│КБК: плата за сбросы              070    │0│4│8│1│1│2│0│1│0│3│0│0│1│6│0│0│0│1│2│0│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340" w:name="P340"/>
    <w:bookmarkEnd w:id="340"/>
    <w:p>
      <w:pPr>
        <w:pStyle w:val="1"/>
        <w:jc w:val="both"/>
      </w:pPr>
      <w:r>
        <w:rPr>
          <w:sz w:val="18"/>
        </w:rPr>
        <w:t xml:space="preserve">│</w:t>
      </w:r>
      <w:hyperlink w:history="0" r:id="rId2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18"/>
            <w:color w:val="0000ff"/>
          </w:rPr>
          <w:t xml:space="preserve">ОКТМО</w:t>
        </w:r>
      </w:hyperlink>
      <w:r>
        <w:rPr>
          <w:sz w:val="18"/>
        </w:rPr>
        <w:t xml:space="preserve">                             071    │ │ │ │ │ │ │ │ │ │ │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                  │</w:t>
      </w:r>
    </w:p>
    <w:bookmarkStart w:id="346" w:name="P346"/>
    <w:bookmarkEnd w:id="346"/>
    <w:p>
      <w:pPr>
        <w:pStyle w:val="1"/>
        <w:jc w:val="both"/>
      </w:pPr>
      <w:r>
        <w:rPr>
          <w:sz w:val="18"/>
        </w:rPr>
        <w:t xml:space="preserve">│Сумма платы за сбросы,            080    │ │ │ │ │ │ │ │ │ │ │ │ │                  │</w:t>
      </w:r>
    </w:p>
    <w:p>
      <w:pPr>
        <w:pStyle w:val="1"/>
        <w:jc w:val="both"/>
      </w:pPr>
      <w:r>
        <w:rPr>
          <w:sz w:val="18"/>
        </w:rPr>
        <w:t xml:space="preserve">│всего (080 = </w:t>
      </w:r>
      <w:hyperlink w:history="0" w:anchor="P352" w:tooltip="│   плата за сбросы в пределах     081    │ │ │ │ │ │ │ │ │ │ │ │ │                  │">
        <w:r>
          <w:rPr>
            <w:sz w:val="18"/>
            <w:color w:val="0000ff"/>
          </w:rPr>
          <w:t xml:space="preserve">081</w:t>
        </w:r>
      </w:hyperlink>
      <w:r>
        <w:rPr>
          <w:sz w:val="18"/>
        </w:rPr>
        <w:t xml:space="preserve"> + </w:t>
      </w:r>
      <w:hyperlink w:history="0" w:anchor="P357" w:tooltip="│   плата за сбросы в пределах     082    │ │ │ │ │ │ │ │ │ │ │ │ │                  │">
        <w:r>
          <w:rPr>
            <w:sz w:val="18"/>
            <w:color w:val="0000ff"/>
          </w:rPr>
          <w:t xml:space="preserve">082</w:t>
        </w:r>
      </w:hyperlink>
      <w:r>
        <w:rPr>
          <w:sz w:val="18"/>
        </w:rPr>
        <w:t xml:space="preserve"> + </w:t>
      </w:r>
      <w:hyperlink w:history="0" w:anchor="P362" w:tooltip="│   установленные НДС, ТН, ВРС     083    │ │ │ │ │ │ │ │ │ │ │ │ │                  │">
        <w:r>
          <w:rPr>
            <w:sz w:val="18"/>
            <w:color w:val="0000ff"/>
          </w:rPr>
          <w:t xml:space="preserve">083</w:t>
        </w:r>
      </w:hyperlink>
      <w:r>
        <w:rPr>
          <w:sz w:val="18"/>
        </w:rPr>
        <w:t xml:space="preserve">)            └─┴─┴─┴─┴─┴─┴─┴─┴─┴─┴─┴─┘                  │</w:t>
      </w:r>
    </w:p>
    <w:p>
      <w:pPr>
        <w:pStyle w:val="1"/>
        <w:jc w:val="both"/>
      </w:pPr>
      <w:r>
        <w:rPr>
          <w:sz w:val="18"/>
        </w:rPr>
        <w:t xml:space="preserve">│(см. </w:t>
      </w:r>
      <w:hyperlink w:history="0" w:anchor="P1823" w:tooltip="20">
        <w:r>
          <w:rPr>
            <w:sz w:val="18"/>
            <w:color w:val="0000ff"/>
          </w:rPr>
          <w:t xml:space="preserve">столбец 20</w:t>
        </w:r>
      </w:hyperlink>
      <w:r>
        <w:rPr>
          <w:sz w:val="18"/>
        </w:rPr>
        <w:t xml:space="preserve"> Раздела 2)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352" w:name="P352"/>
    <w:bookmarkEnd w:id="352"/>
    <w:p>
      <w:pPr>
        <w:pStyle w:val="1"/>
        <w:jc w:val="both"/>
      </w:pPr>
      <w:r>
        <w:rPr>
          <w:sz w:val="18"/>
        </w:rPr>
        <w:t xml:space="preserve">│   плата за сбросы в пределах     081    │ │ │ │ │ │ │ │ │ │ │ │ │                  │</w:t>
      </w:r>
    </w:p>
    <w:p>
      <w:pPr>
        <w:pStyle w:val="1"/>
        <w:jc w:val="both"/>
      </w:pPr>
      <w:r>
        <w:rPr>
          <w:sz w:val="18"/>
        </w:rPr>
        <w:t xml:space="preserve">│   НДС, ТН                               └─┴─┴─┴─┴─┴─┴─┴─┴─┴─┴─┴─┘                  │</w:t>
      </w:r>
    </w:p>
    <w:p>
      <w:pPr>
        <w:pStyle w:val="1"/>
        <w:jc w:val="both"/>
      </w:pPr>
      <w:r>
        <w:rPr>
          <w:sz w:val="18"/>
        </w:rPr>
        <w:t xml:space="preserve">│   (см. </w:t>
      </w:r>
      <w:hyperlink w:history="0" w:anchor="P1820" w:tooltip="17">
        <w:r>
          <w:rPr>
            <w:sz w:val="18"/>
            <w:color w:val="0000ff"/>
          </w:rPr>
          <w:t xml:space="preserve">столбец 17</w:t>
        </w:r>
      </w:hyperlink>
      <w:r>
        <w:rPr>
          <w:sz w:val="18"/>
        </w:rPr>
        <w:t xml:space="preserve"> Раздела 2)                                                       │</w:t>
      </w:r>
    </w:p>
    <w:p>
      <w:pPr>
        <w:pStyle w:val="1"/>
        <w:jc w:val="both"/>
      </w:pPr>
      <w:r>
        <w:rPr>
          <w:sz w:val="18"/>
        </w:rPr>
        <w:t xml:space="preserve">│                                                                                    │</w:t>
      </w:r>
    </w:p>
    <w:p>
      <w:pPr>
        <w:pStyle w:val="1"/>
        <w:jc w:val="both"/>
      </w:pPr>
      <w:r>
        <w:rPr>
          <w:sz w:val="18"/>
        </w:rPr>
        <w:t xml:space="preserve">│                                         ┌─┬─┬─┬─┬─┬─┬─┬─┬─┬─┬─┬─┐                  │</w:t>
      </w:r>
    </w:p>
    <w:bookmarkStart w:id="357" w:name="P357"/>
    <w:bookmarkEnd w:id="357"/>
    <w:p>
      <w:pPr>
        <w:pStyle w:val="1"/>
        <w:jc w:val="both"/>
      </w:pPr>
      <w:r>
        <w:rPr>
          <w:sz w:val="18"/>
        </w:rPr>
        <w:t xml:space="preserve">│   плата за сбросы в пределах     082    │ │ │ │ │ │ │ │ │ │ │ │ │                  │</w:t>
      </w:r>
    </w:p>
    <w:p>
      <w:pPr>
        <w:pStyle w:val="1"/>
        <w:jc w:val="both"/>
      </w:pPr>
      <w:r>
        <w:rPr>
          <w:sz w:val="18"/>
        </w:rPr>
        <w:t xml:space="preserve">│   ВРС                                   └─┴─┴─┴─┴─┴─┴─┴─┴─┴─┴─┴─┘                  │</w:t>
      </w:r>
    </w:p>
    <w:p>
      <w:pPr>
        <w:pStyle w:val="1"/>
        <w:jc w:val="both"/>
      </w:pPr>
      <w:r>
        <w:rPr>
          <w:sz w:val="18"/>
        </w:rPr>
        <w:t xml:space="preserve">│   (см. </w:t>
      </w:r>
      <w:hyperlink w:history="0" w:anchor="P1821" w:tooltip="18">
        <w:r>
          <w:rPr>
            <w:sz w:val="18"/>
            <w:color w:val="0000ff"/>
          </w:rPr>
          <w:t xml:space="preserve">столбец 18</w:t>
        </w:r>
      </w:hyperlink>
      <w:r>
        <w:rPr>
          <w:sz w:val="18"/>
        </w:rPr>
        <w:t xml:space="preserve"> Раздела 2)                                                       │</w:t>
      </w:r>
    </w:p>
    <w:p>
      <w:pPr>
        <w:pStyle w:val="1"/>
        <w:jc w:val="both"/>
      </w:pPr>
      <w:r>
        <w:rPr>
          <w:sz w:val="18"/>
        </w:rPr>
        <w:t xml:space="preserve">│                                                                                    │</w:t>
      </w:r>
    </w:p>
    <w:p>
      <w:pPr>
        <w:pStyle w:val="1"/>
        <w:jc w:val="both"/>
      </w:pPr>
      <w:r>
        <w:rPr>
          <w:sz w:val="18"/>
        </w:rPr>
        <w:t xml:space="preserve">│   плата за сбросы, превышающие          ┌─┬─┬─┬─┬─┬─┬─┬─┬─┬─┬─┬─┐                  │</w:t>
      </w:r>
    </w:p>
    <w:bookmarkStart w:id="362" w:name="P362"/>
    <w:bookmarkEnd w:id="362"/>
    <w:p>
      <w:pPr>
        <w:pStyle w:val="1"/>
        <w:jc w:val="both"/>
      </w:pPr>
      <w:r>
        <w:rPr>
          <w:sz w:val="18"/>
        </w:rPr>
        <w:t xml:space="preserve">│   установленные НДС, ТН, ВРС     083    │ │ │ │ │ │ │ │ │ │ │ │ │                  │</w:t>
      </w:r>
    </w:p>
    <w:p>
      <w:pPr>
        <w:pStyle w:val="1"/>
        <w:jc w:val="both"/>
      </w:pPr>
      <w:r>
        <w:rPr>
          <w:sz w:val="18"/>
        </w:rPr>
        <w:t xml:space="preserve">│   (далее - сверх НДС, ТН, ВРС)          └─┴─┴─┴─┴─┴─┴─┴─┴─┴─┴─┴─┘                  │</w:t>
      </w:r>
    </w:p>
    <w:p>
      <w:pPr>
        <w:pStyle w:val="1"/>
        <w:jc w:val="both"/>
      </w:pPr>
      <w:r>
        <w:rPr>
          <w:sz w:val="18"/>
        </w:rPr>
        <w:t xml:space="preserve">│   (см. </w:t>
      </w:r>
      <w:hyperlink w:history="0" w:anchor="P1822" w:tooltip="19">
        <w:r>
          <w:rPr>
            <w:sz w:val="18"/>
            <w:color w:val="0000ff"/>
          </w:rPr>
          <w:t xml:space="preserve">столбец 19</w:t>
        </w:r>
      </w:hyperlink>
      <w:r>
        <w:rPr>
          <w:sz w:val="18"/>
        </w:rPr>
        <w:t xml:space="preserve"> Раздела 2)                                                       │</w:t>
      </w:r>
    </w:p>
    <w:p>
      <w:pPr>
        <w:pStyle w:val="1"/>
        <w:jc w:val="both"/>
      </w:pPr>
      <w:r>
        <w:rPr>
          <w:sz w:val="18"/>
        </w:rPr>
        <w:t xml:space="preserve">│                                                                                    │</w:t>
      </w:r>
    </w:p>
    <w:p>
      <w:pPr>
        <w:pStyle w:val="1"/>
        <w:jc w:val="both"/>
      </w:pPr>
      <w:r>
        <w:rPr>
          <w:sz w:val="18"/>
        </w:rPr>
        <w:t xml:space="preserve">│                                         ┌─┬─┬─┬─┬─┬─┬─┬─┬─┬─┬─┬─┬─┬─┬─┬─┬─┬─┬─┬─┐  │</w:t>
      </w:r>
    </w:p>
    <w:bookmarkStart w:id="367" w:name="P367"/>
    <w:bookmarkEnd w:id="367"/>
    <w:p>
      <w:pPr>
        <w:pStyle w:val="1"/>
        <w:jc w:val="both"/>
      </w:pPr>
      <w:r>
        <w:rPr>
          <w:sz w:val="18"/>
        </w:rPr>
        <w:t xml:space="preserve">│КБК: плата за размещение          090    │0│4│8│1│1│2│0│1│0│4│1│0│1│6│0│0│0│1│2│0│  │</w:t>
      </w:r>
    </w:p>
    <w:p>
      <w:pPr>
        <w:pStyle w:val="1"/>
        <w:jc w:val="both"/>
      </w:pPr>
      <w:r>
        <w:rPr>
          <w:sz w:val="18"/>
        </w:rPr>
        <w:t xml:space="preserve">│отходов производства                     └─┴─┴─┴─┴─┴─┴─┴─┴─┴─┴─┴─┴─┴─┴─┴─┴─┴─┴─┴─┘  │</w:t>
      </w:r>
    </w:p>
    <w:p>
      <w:pPr>
        <w:pStyle w:val="1"/>
        <w:jc w:val="both"/>
      </w:pPr>
      <w:r>
        <w:rPr>
          <w:sz w:val="18"/>
        </w:rPr>
        <w:t xml:space="preserve">│                                                                                    │</w:t>
      </w:r>
    </w:p>
    <w:p>
      <w:pPr>
        <w:pStyle w:val="1"/>
        <w:jc w:val="both"/>
      </w:pPr>
      <w:r>
        <w:rPr>
          <w:sz w:val="18"/>
        </w:rPr>
        <w:t xml:space="preserve">│                                         ┌─┬─┬─┬─┬─┬─┬─┬─┬─┬─┬─┐                    │</w:t>
      </w:r>
    </w:p>
    <w:bookmarkStart w:id="371" w:name="P371"/>
    <w:bookmarkEnd w:id="371"/>
    <w:p>
      <w:pPr>
        <w:pStyle w:val="1"/>
        <w:jc w:val="both"/>
      </w:pPr>
      <w:r>
        <w:rPr>
          <w:sz w:val="18"/>
        </w:rPr>
        <w:t xml:space="preserve">│Код по </w:t>
      </w:r>
      <w:hyperlink w:history="0" r:id="rId2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18"/>
            <w:color w:val="0000ff"/>
          </w:rPr>
          <w:t xml:space="preserve">ОКТМО</w:t>
        </w:r>
      </w:hyperlink>
      <w:r>
        <w:rPr>
          <w:sz w:val="18"/>
        </w:rPr>
        <w:t xml:space="preserve"> объекта размещения   091    │ │ │ │ │ │ │ │ │ │ │ │                    │</w:t>
      </w:r>
    </w:p>
    <w:p>
      <w:pPr>
        <w:pStyle w:val="1"/>
        <w:jc w:val="both"/>
      </w:pPr>
      <w:r>
        <w:rPr>
          <w:sz w:val="18"/>
        </w:rPr>
        <w:t xml:space="preserve">│отходов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│Сумма платы за размещение                ┌─┬─┬─┬─┬─┬─┬─┬─┬─┬─┬─┬─┐                  │</w:t>
      </w:r>
    </w:p>
    <w:bookmarkStart w:id="378" w:name="P378"/>
    <w:bookmarkEnd w:id="378"/>
    <w:p>
      <w:pPr>
        <w:pStyle w:val="1"/>
        <w:jc w:val="both"/>
      </w:pPr>
      <w:r>
        <w:rPr>
          <w:sz w:val="18"/>
        </w:rPr>
        <w:t xml:space="preserve">│отходов производства,             100    │ │ │ │ │ │ │ │ │ │ │ │ │                  │</w:t>
      </w:r>
    </w:p>
    <w:p>
      <w:pPr>
        <w:pStyle w:val="1"/>
        <w:jc w:val="both"/>
      </w:pPr>
      <w:r>
        <w:rPr>
          <w:sz w:val="18"/>
        </w:rPr>
        <w:t xml:space="preserve">│всего (100 = </w:t>
      </w:r>
      <w:hyperlink w:history="0" w:anchor="P385" w:tooltip="│   производства в пределах        101    │ │ │ │ │ │ │ │ │ │ │ │ │                  │">
        <w:r>
          <w:rPr>
            <w:sz w:val="18"/>
            <w:color w:val="0000ff"/>
          </w:rPr>
          <w:t xml:space="preserve">101</w:t>
        </w:r>
      </w:hyperlink>
      <w:r>
        <w:rPr>
          <w:sz w:val="18"/>
        </w:rPr>
        <w:t xml:space="preserve"> + </w:t>
      </w:r>
      <w:hyperlink w:history="0" w:anchor="P391" w:tooltip="│   производства сверх             102    │ │ │ │ │ │ │ │ │ │ │ │ │                  │">
        <w:r>
          <w:rPr>
            <w:sz w:val="18"/>
            <w:color w:val="0000ff"/>
          </w:rPr>
          <w:t xml:space="preserve">102</w:t>
        </w:r>
      </w:hyperlink>
      <w:r>
        <w:rPr>
          <w:sz w:val="18"/>
        </w:rPr>
        <w:t xml:space="preserve">)                  └─┴─┴─┴─┴─┴─┴─┴─┴─┴─┴─┴─┘                  │</w:t>
      </w:r>
    </w:p>
    <w:p>
      <w:pPr>
        <w:pStyle w:val="1"/>
        <w:jc w:val="both"/>
      </w:pPr>
      <w:r>
        <w:rPr>
          <w:sz w:val="18"/>
        </w:rPr>
        <w:t xml:space="preserve">│(см. </w:t>
      </w:r>
      <w:hyperlink w:history="0" w:anchor="P2222" w:tooltip="26">
        <w:r>
          <w:rPr>
            <w:sz w:val="18"/>
            <w:color w:val="0000ff"/>
          </w:rPr>
          <w:t xml:space="preserve">столбец 26</w:t>
        </w:r>
      </w:hyperlink>
      <w:r>
        <w:rPr>
          <w:sz w:val="18"/>
        </w:rPr>
        <w:t xml:space="preserve"> Раздела 3)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w:t>
      </w:r>
    </w:p>
    <w:p>
      <w:pPr>
        <w:pStyle w:val="1"/>
        <w:jc w:val="both"/>
      </w:pPr>
      <w:r>
        <w:rPr>
          <w:sz w:val="18"/>
        </w:rPr>
        <w:t xml:space="preserve">│   плата за размещение отходов           ┌─┬─┬─┬─┬─┬─┬─┬─┬─┬─┬─┬─┐                  │</w:t>
      </w:r>
    </w:p>
    <w:bookmarkStart w:id="385" w:name="P385"/>
    <w:bookmarkEnd w:id="385"/>
    <w:p>
      <w:pPr>
        <w:pStyle w:val="1"/>
        <w:jc w:val="both"/>
      </w:pPr>
      <w:r>
        <w:rPr>
          <w:sz w:val="18"/>
        </w:rPr>
        <w:t xml:space="preserve">│   производства в пределах        101    │ │ │ │ │ │ │ │ │ │ │ │ │                  │</w:t>
      </w:r>
    </w:p>
    <w:p>
      <w:pPr>
        <w:pStyle w:val="1"/>
        <w:jc w:val="both"/>
      </w:pPr>
      <w:r>
        <w:rPr>
          <w:sz w:val="18"/>
        </w:rPr>
        <w:t xml:space="preserve">│   установленного лимита                 └─┴─┴─┴─┴─┴─┴─┴─┴─┴─┴─┴─┘                  │</w:t>
      </w:r>
    </w:p>
    <w:p>
      <w:pPr>
        <w:pStyle w:val="1"/>
        <w:jc w:val="both"/>
      </w:pPr>
      <w:r>
        <w:rPr>
          <w:sz w:val="18"/>
        </w:rPr>
        <w:t xml:space="preserve">│   на их размещение                                                                 │</w:t>
      </w:r>
    </w:p>
    <w:p>
      <w:pPr>
        <w:pStyle w:val="1"/>
        <w:jc w:val="both"/>
      </w:pPr>
      <w:r>
        <w:rPr>
          <w:sz w:val="18"/>
        </w:rPr>
        <w:t xml:space="preserve">│   (см. </w:t>
      </w:r>
      <w:hyperlink w:history="0" w:anchor="P2220" w:tooltip="24">
        <w:r>
          <w:rPr>
            <w:sz w:val="18"/>
            <w:color w:val="0000ff"/>
          </w:rPr>
          <w:t xml:space="preserve">столбец 24</w:t>
        </w:r>
      </w:hyperlink>
      <w:r>
        <w:rPr>
          <w:sz w:val="18"/>
        </w:rPr>
        <w:t xml:space="preserve"> Раздела 3)                                                       │</w:t>
      </w:r>
    </w:p>
    <w:p>
      <w:pPr>
        <w:pStyle w:val="1"/>
        <w:jc w:val="both"/>
      </w:pPr>
      <w:r>
        <w:rPr>
          <w:sz w:val="18"/>
        </w:rPr>
        <w:t xml:space="preserve">│                                                                                    │</w:t>
      </w:r>
    </w:p>
    <w:p>
      <w:pPr>
        <w:pStyle w:val="1"/>
        <w:jc w:val="both"/>
      </w:pPr>
      <w:r>
        <w:rPr>
          <w:sz w:val="18"/>
        </w:rPr>
        <w:t xml:space="preserve">│   плата за размещение отходов           ┌─┬─┬─┬─┬─┬─┬─┬─┬─┬─┬─┬─┐                  │</w:t>
      </w:r>
    </w:p>
    <w:bookmarkStart w:id="391" w:name="P391"/>
    <w:bookmarkEnd w:id="391"/>
    <w:p>
      <w:pPr>
        <w:pStyle w:val="1"/>
        <w:jc w:val="both"/>
      </w:pPr>
      <w:r>
        <w:rPr>
          <w:sz w:val="18"/>
        </w:rPr>
        <w:t xml:space="preserve">│   производства сверх             102    │ │ │ │ │ │ │ │ │ │ │ │ │                  │</w:t>
      </w:r>
    </w:p>
    <w:p>
      <w:pPr>
        <w:pStyle w:val="1"/>
        <w:jc w:val="both"/>
      </w:pPr>
      <w:r>
        <w:rPr>
          <w:sz w:val="18"/>
        </w:rPr>
        <w:t xml:space="preserve">│   установленного лимита                 └─┴─┴─┴─┴─┴─┴─┴─┴─┴─┴─┴─┘                  │</w:t>
      </w:r>
    </w:p>
    <w:p>
      <w:pPr>
        <w:pStyle w:val="1"/>
        <w:jc w:val="both"/>
      </w:pPr>
      <w:r>
        <w:rPr>
          <w:sz w:val="18"/>
        </w:rPr>
        <w:t xml:space="preserve">│   на их размещение                                                                 │</w:t>
      </w:r>
    </w:p>
    <w:p>
      <w:pPr>
        <w:pStyle w:val="1"/>
        <w:jc w:val="both"/>
      </w:pPr>
      <w:r>
        <w:rPr>
          <w:sz w:val="18"/>
        </w:rPr>
        <w:t xml:space="preserve">│   (см. </w:t>
      </w:r>
      <w:hyperlink w:history="0" w:anchor="P2221" w:tooltip="25">
        <w:r>
          <w:rPr>
            <w:sz w:val="18"/>
            <w:color w:val="0000ff"/>
          </w:rPr>
          <w:t xml:space="preserve">столбец 25</w:t>
        </w:r>
      </w:hyperlink>
      <w:r>
        <w:rPr>
          <w:sz w:val="18"/>
        </w:rPr>
        <w:t xml:space="preserve"> Раздела 3)                                                       │</w:t>
      </w:r>
    </w:p>
    <w:p>
      <w:pPr>
        <w:pStyle w:val="1"/>
        <w:jc w:val="both"/>
      </w:pPr>
      <w:r>
        <w:rPr>
          <w:sz w:val="18"/>
        </w:rPr>
        <w:t xml:space="preserve">│                                                                                    │</w:t>
      </w:r>
    </w:p>
    <w:p>
      <w:pPr>
        <w:pStyle w:val="1"/>
        <w:jc w:val="both"/>
      </w:pPr>
      <w:r>
        <w:rPr>
          <w:sz w:val="18"/>
        </w:rPr>
        <w:t xml:space="preserve">│                                         ┌─┬─┬─┬─┬─┬─┬─┬─┬─┬─┬─┬─┬─┬─┬─┬─┬─┬─┬─┬─┐  │</w:t>
      </w:r>
    </w:p>
    <w:bookmarkStart w:id="397" w:name="P397"/>
    <w:bookmarkEnd w:id="397"/>
    <w:p>
      <w:pPr>
        <w:pStyle w:val="1"/>
        <w:jc w:val="both"/>
      </w:pPr>
      <w:r>
        <w:rPr>
          <w:sz w:val="18"/>
        </w:rPr>
        <w:t xml:space="preserve">│КБК: плата за размещение ТКО      110    │0│4│8│1│1│2│0│1│0│4│2│0│1│6│0│0│0│1│2│0│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401" w:name="P401"/>
    <w:bookmarkEnd w:id="401"/>
    <w:p>
      <w:pPr>
        <w:pStyle w:val="1"/>
        <w:jc w:val="both"/>
      </w:pPr>
      <w:r>
        <w:rPr>
          <w:sz w:val="18"/>
        </w:rPr>
        <w:t xml:space="preserve">│Код по </w:t>
      </w:r>
      <w:hyperlink w:history="0" r:id="rId2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18"/>
            <w:color w:val="0000ff"/>
          </w:rPr>
          <w:t xml:space="preserve">ОКТМО</w:t>
        </w:r>
      </w:hyperlink>
      <w:r>
        <w:rPr>
          <w:sz w:val="18"/>
        </w:rPr>
        <w:t xml:space="preserve"> объекта размещения   111    │ │ │ │ │ │ │ │ │ │ │ │                    │</w:t>
      </w:r>
    </w:p>
    <w:p>
      <w:pPr>
        <w:pStyle w:val="1"/>
        <w:jc w:val="both"/>
      </w:pPr>
      <w:r>
        <w:rPr>
          <w:sz w:val="18"/>
        </w:rPr>
        <w:t xml:space="preserve">│ТКО                                      └─┴─┴─┴─┴─┴─┴─┴─┴─┴─┴─┘                    │</w:t>
      </w:r>
    </w:p>
    <w:p>
      <w:pPr>
        <w:pStyle w:val="1"/>
        <w:jc w:val="both"/>
      </w:pPr>
      <w:r>
        <w:rPr>
          <w:sz w:val="18"/>
        </w:rPr>
        <w:t xml:space="preserve">│                                         ┌─┬─┬─┬─┬─┬─┬─┬─┬─┬─┬─┐                    │</w:t>
      </w:r>
    </w:p>
    <w:p>
      <w:pPr>
        <w:pStyle w:val="1"/>
        <w:jc w:val="both"/>
      </w:pPr>
      <w:r>
        <w:rPr>
          <w:sz w:val="18"/>
        </w:rPr>
        <w:t xml:space="preserve">│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                  │</w:t>
      </w:r>
    </w:p>
    <w:bookmarkStart w:id="408" w:name="P408"/>
    <w:bookmarkEnd w:id="408"/>
    <w:p>
      <w:pPr>
        <w:pStyle w:val="1"/>
        <w:jc w:val="both"/>
      </w:pPr>
      <w:r>
        <w:rPr>
          <w:sz w:val="18"/>
        </w:rPr>
        <w:t xml:space="preserve">│Сумма платы за размещение ТКО,    120    │ │ │ │ │ │ │ │ │ │ │ │ │                  │</w:t>
      </w:r>
    </w:p>
    <w:p>
      <w:pPr>
        <w:pStyle w:val="1"/>
        <w:jc w:val="both"/>
      </w:pPr>
      <w:r>
        <w:rPr>
          <w:sz w:val="18"/>
        </w:rPr>
        <w:t xml:space="preserve">│всего (120 = </w:t>
      </w:r>
      <w:hyperlink w:history="0" w:anchor="P414" w:tooltip="│   плата за размещение            121    │ │ │ │ │ │ │ │ │ │ │ │ │                  │">
        <w:r>
          <w:rPr>
            <w:sz w:val="18"/>
            <w:color w:val="0000ff"/>
          </w:rPr>
          <w:t xml:space="preserve">121</w:t>
        </w:r>
      </w:hyperlink>
      <w:r>
        <w:rPr>
          <w:sz w:val="18"/>
        </w:rPr>
        <w:t xml:space="preserve"> + </w:t>
      </w:r>
      <w:hyperlink w:history="0" w:anchor="P419" w:tooltip="│   в пределах установленного      122    │ │ │ │ │ │ │ │ │ │ │ │ │                  │">
        <w:r>
          <w:rPr>
            <w:sz w:val="18"/>
            <w:color w:val="0000ff"/>
          </w:rPr>
          <w:t xml:space="preserve">122</w:t>
        </w:r>
      </w:hyperlink>
      <w:r>
        <w:rPr>
          <w:sz w:val="18"/>
        </w:rPr>
        <w:t xml:space="preserve"> + </w:t>
      </w:r>
      <w:hyperlink w:history="0" w:anchor="P424" w:tooltip="│   сверх установленного           123    │ │ │ │ │ │ │ │ │ │ │ │ │                  │">
        <w:r>
          <w:rPr>
            <w:sz w:val="18"/>
            <w:color w:val="0000ff"/>
          </w:rPr>
          <w:t xml:space="preserve">123</w:t>
        </w:r>
      </w:hyperlink>
      <w:r>
        <w:rPr>
          <w:sz w:val="18"/>
        </w:rPr>
        <w:t xml:space="preserve">)            └─┴─┴─┴─┴─┴─┴─┴─┴─┴─┴─┴─┘                  │</w:t>
      </w:r>
    </w:p>
    <w:p>
      <w:pPr>
        <w:pStyle w:val="1"/>
        <w:jc w:val="both"/>
      </w:pPr>
      <w:r>
        <w:rPr>
          <w:sz w:val="18"/>
        </w:rPr>
        <w:t xml:space="preserve">│(см. </w:t>
      </w:r>
      <w:hyperlink w:history="0" w:anchor="P2532" w:tooltip="21">
        <w:r>
          <w:rPr>
            <w:sz w:val="18"/>
            <w:color w:val="0000ff"/>
          </w:rPr>
          <w:t xml:space="preserve">столбец 21</w:t>
        </w:r>
      </w:hyperlink>
      <w:r>
        <w:rPr>
          <w:sz w:val="18"/>
        </w:rPr>
        <w:t xml:space="preserve"> Раздела 3.1)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414" w:name="P414"/>
    <w:bookmarkEnd w:id="414"/>
    <w:p>
      <w:pPr>
        <w:pStyle w:val="1"/>
        <w:jc w:val="both"/>
      </w:pPr>
      <w:r>
        <w:rPr>
          <w:sz w:val="18"/>
        </w:rPr>
        <w:t xml:space="preserve">│   плата за размещение            121    │ │ │ │ │ │ │ │ │ │ │ │ │                  │</w:t>
      </w:r>
    </w:p>
    <w:p>
      <w:pPr>
        <w:pStyle w:val="1"/>
        <w:jc w:val="both"/>
      </w:pPr>
      <w:r>
        <w:rPr>
          <w:sz w:val="18"/>
        </w:rPr>
        <w:t xml:space="preserve">│   принятых ТКО                          └─┴─┴─┴─┴─┴─┴─┴─┴─┴─┴─┴─┘                  │</w:t>
      </w:r>
    </w:p>
    <w:p>
      <w:pPr>
        <w:pStyle w:val="1"/>
        <w:jc w:val="both"/>
      </w:pPr>
      <w:r>
        <w:rPr>
          <w:sz w:val="18"/>
        </w:rPr>
        <w:t xml:space="preserve">│   (см. </w:t>
      </w:r>
      <w:hyperlink w:history="0" w:anchor="P2529" w:tooltip="18">
        <w:r>
          <w:rPr>
            <w:sz w:val="18"/>
            <w:color w:val="0000ff"/>
          </w:rPr>
          <w:t xml:space="preserve">столбец 18</w:t>
        </w:r>
      </w:hyperlink>
      <w:r>
        <w:rPr>
          <w:sz w:val="18"/>
        </w:rPr>
        <w:t xml:space="preserve"> Раздела 3.1)                                                     │</w:t>
      </w:r>
    </w:p>
    <w:p>
      <w:pPr>
        <w:pStyle w:val="1"/>
        <w:jc w:val="both"/>
      </w:pPr>
      <w:r>
        <w:rPr>
          <w:sz w:val="18"/>
        </w:rPr>
        <w:t xml:space="preserve">│                                                                                    │</w:t>
      </w:r>
    </w:p>
    <w:p>
      <w:pPr>
        <w:pStyle w:val="1"/>
        <w:jc w:val="both"/>
      </w:pPr>
      <w:r>
        <w:rPr>
          <w:sz w:val="18"/>
        </w:rPr>
        <w:t xml:space="preserve">│   плата за размещение ТКО               ┌─┬─┬─┬─┬─┬─┬─┬─┬─┬─┬─┬─┐                  │</w:t>
      </w:r>
    </w:p>
    <w:bookmarkStart w:id="419" w:name="P419"/>
    <w:bookmarkEnd w:id="419"/>
    <w:p>
      <w:pPr>
        <w:pStyle w:val="1"/>
        <w:jc w:val="both"/>
      </w:pPr>
      <w:r>
        <w:rPr>
          <w:sz w:val="18"/>
        </w:rPr>
        <w:t xml:space="preserve">│   в пределах установленного      122    │ │ │ │ │ │ │ │ │ │ │ │ │                  │</w:t>
      </w:r>
    </w:p>
    <w:p>
      <w:pPr>
        <w:pStyle w:val="1"/>
        <w:jc w:val="both"/>
      </w:pPr>
      <w:r>
        <w:rPr>
          <w:sz w:val="18"/>
        </w:rPr>
        <w:t xml:space="preserve">│   лимита на их размещение               └─┴─┴─┴─┴─┴─┴─┴─┴─┴─┴─┴─┘                  │</w:t>
      </w:r>
    </w:p>
    <w:p>
      <w:pPr>
        <w:pStyle w:val="1"/>
        <w:jc w:val="both"/>
      </w:pPr>
      <w:r>
        <w:rPr>
          <w:sz w:val="18"/>
        </w:rPr>
        <w:t xml:space="preserve">│   (см. </w:t>
      </w:r>
      <w:hyperlink w:history="0" w:anchor="P2530" w:tooltip="19">
        <w:r>
          <w:rPr>
            <w:sz w:val="18"/>
            <w:color w:val="0000ff"/>
          </w:rPr>
          <w:t xml:space="preserve">столбец 19</w:t>
        </w:r>
      </w:hyperlink>
      <w:r>
        <w:rPr>
          <w:sz w:val="18"/>
        </w:rPr>
        <w:t xml:space="preserve"> Раздела 3.1)                                                     │</w:t>
      </w:r>
    </w:p>
    <w:p>
      <w:pPr>
        <w:pStyle w:val="1"/>
        <w:jc w:val="both"/>
      </w:pPr>
      <w:r>
        <w:rPr>
          <w:sz w:val="18"/>
        </w:rPr>
        <w:t xml:space="preserve">│                                                                                    │</w:t>
      </w:r>
    </w:p>
    <w:p>
      <w:pPr>
        <w:pStyle w:val="1"/>
        <w:jc w:val="both"/>
      </w:pPr>
      <w:r>
        <w:rPr>
          <w:sz w:val="18"/>
        </w:rPr>
        <w:t xml:space="preserve">│   плата за размещение ТКО               ┌─┬─┬─┬─┬─┬─┬─┬─┬─┬─┬─┬─┐                  │</w:t>
      </w:r>
    </w:p>
    <w:bookmarkStart w:id="424" w:name="P424"/>
    <w:bookmarkEnd w:id="424"/>
    <w:p>
      <w:pPr>
        <w:pStyle w:val="1"/>
        <w:jc w:val="both"/>
      </w:pPr>
      <w:r>
        <w:rPr>
          <w:sz w:val="18"/>
        </w:rPr>
        <w:t xml:space="preserve">│   сверх установленного           123    │ │ │ │ │ │ │ │ │ │ │ │ │                  │</w:t>
      </w:r>
    </w:p>
    <w:p>
      <w:pPr>
        <w:pStyle w:val="1"/>
        <w:jc w:val="both"/>
      </w:pPr>
      <w:r>
        <w:rPr>
          <w:sz w:val="18"/>
        </w:rPr>
        <w:t xml:space="preserve">│   лимита на их размещение               └─┴─┴─┴─┴─┴─┴─┴─┴─┴─┴─┴─┘                  │</w:t>
      </w:r>
    </w:p>
    <w:p>
      <w:pPr>
        <w:pStyle w:val="1"/>
        <w:jc w:val="both"/>
      </w:pPr>
      <w:r>
        <w:rPr>
          <w:sz w:val="18"/>
        </w:rPr>
        <w:t xml:space="preserve">│   (см. </w:t>
      </w:r>
      <w:hyperlink w:history="0" w:anchor="P2531" w:tooltip="20">
        <w:r>
          <w:rPr>
            <w:sz w:val="18"/>
            <w:color w:val="0000ff"/>
          </w:rPr>
          <w:t xml:space="preserve">столбец 20</w:t>
        </w:r>
      </w:hyperlink>
      <w:r>
        <w:rPr>
          <w:sz w:val="18"/>
        </w:rPr>
        <w:t xml:space="preserve"> Раздела 3.1)                                                     │</w:t>
      </w:r>
    </w:p>
    <w:p>
      <w:pPr>
        <w:pStyle w:val="1"/>
        <w:jc w:val="both"/>
      </w:pPr>
      <w:r>
        <w:rPr>
          <w:sz w:val="18"/>
        </w:rPr>
        <w:t xml:space="preserve">│                                                                                    │</w:t>
      </w:r>
    </w:p>
    <w:bookmarkStart w:id="428" w:name="P428"/>
    <w:bookmarkEnd w:id="428"/>
    <w:p>
      <w:pPr>
        <w:pStyle w:val="1"/>
        <w:jc w:val="both"/>
      </w:pPr>
      <w:r>
        <w:rPr>
          <w:sz w:val="18"/>
        </w:rPr>
        <w:t xml:space="preserve">│КБК: плата за размещение, в том   124    ┌─┬─┬─┬─┬─┬─┬─┬─┬─┬─┬─┬─┬─┬─┬─┬─┬─┬─┬─┬─┐  │</w:t>
      </w:r>
    </w:p>
    <w:p>
      <w:pPr>
        <w:pStyle w:val="1"/>
        <w:jc w:val="both"/>
      </w:pPr>
      <w:r>
        <w:rPr>
          <w:sz w:val="18"/>
        </w:rPr>
        <w:t xml:space="preserve">│числе складирование побочных             │ │ │ │ │ │ │ │ │ │ │ │ │ │ │ │ │ │ │ │ │  │</w:t>
      </w:r>
    </w:p>
    <w:p>
      <w:pPr>
        <w:pStyle w:val="1"/>
        <w:jc w:val="both"/>
      </w:pPr>
      <w:r>
        <w:rPr>
          <w:sz w:val="18"/>
        </w:rPr>
        <w:t xml:space="preserve">│продуктов производства,                  └─┴─┴─┴─┴─┴─┴─┴─┴─┴─┴─┴─┴─┴─┴─┴─┴─┴─┴─┴─┘  │</w:t>
      </w:r>
    </w:p>
    <w:p>
      <w:pPr>
        <w:pStyle w:val="1"/>
        <w:jc w:val="both"/>
      </w:pPr>
      <w:r>
        <w:rPr>
          <w:sz w:val="18"/>
        </w:rPr>
        <w:t xml:space="preserve">│признанных отходами                                                                 │</w:t>
      </w:r>
    </w:p>
    <w:p>
      <w:pPr>
        <w:pStyle w:val="1"/>
        <w:jc w:val="both"/>
      </w:pPr>
      <w:r>
        <w:rPr>
          <w:sz w:val="18"/>
        </w:rPr>
        <w:t xml:space="preserve">│                                                                                    │</w:t>
      </w:r>
    </w:p>
    <w:p>
      <w:pPr>
        <w:pStyle w:val="1"/>
        <w:jc w:val="both"/>
      </w:pPr>
      <w:r>
        <w:rPr>
          <w:sz w:val="18"/>
        </w:rPr>
        <w:t xml:space="preserve">│                                         ┌─┬─┬─┬─┬─┬─┬─┬─┬─┬─┬─┐                    │</w:t>
      </w:r>
    </w:p>
    <w:bookmarkStart w:id="434" w:name="P434"/>
    <w:bookmarkEnd w:id="434"/>
    <w:p>
      <w:pPr>
        <w:pStyle w:val="1"/>
        <w:jc w:val="both"/>
      </w:pPr>
      <w:r>
        <w:rPr>
          <w:sz w:val="18"/>
        </w:rPr>
        <w:t xml:space="preserve">│Код по </w:t>
      </w:r>
      <w:hyperlink w:history="0" r:id="rId2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18"/>
            <w:color w:val="0000ff"/>
          </w:rPr>
          <w:t xml:space="preserve">ОКТМО</w:t>
        </w:r>
      </w:hyperlink>
      <w:r>
        <w:rPr>
          <w:sz w:val="18"/>
        </w:rPr>
        <w:t xml:space="preserve"> объекта размещения,  125    │ │ │ │ │ │ │ │ │ │ │ │                    │</w:t>
      </w:r>
    </w:p>
    <w:p>
      <w:pPr>
        <w:pStyle w:val="1"/>
        <w:jc w:val="both"/>
      </w:pPr>
      <w:r>
        <w:rPr>
          <w:sz w:val="18"/>
        </w:rPr>
        <w:t xml:space="preserve">│в том числе складирования                └─┴─┴─┴─┴─┴─┴─┴─┴─┴─┴─┘                    │</w:t>
      </w:r>
    </w:p>
    <w:p>
      <w:pPr>
        <w:pStyle w:val="1"/>
        <w:jc w:val="both"/>
      </w:pPr>
      <w:r>
        <w:rPr>
          <w:sz w:val="18"/>
        </w:rPr>
        <w:t xml:space="preserve">│побочных продуктов производства,         ┌─┬─┬─┬─┬─┬─┬─┬─┬─┬─┬─┐                    │</w:t>
      </w:r>
    </w:p>
    <w:p>
      <w:pPr>
        <w:pStyle w:val="1"/>
        <w:jc w:val="both"/>
      </w:pPr>
      <w:r>
        <w:rPr>
          <w:sz w:val="18"/>
        </w:rPr>
        <w:t xml:space="preserve">│признанных отходами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│Сумма платы за размещение, в том         ┌─┬─┬─┬─┬─┬─┬─┬─┬─┬─┬─┬─┐                  │</w:t>
      </w:r>
    </w:p>
    <w:bookmarkStart w:id="441" w:name="P441"/>
    <w:bookmarkEnd w:id="441"/>
    <w:p>
      <w:pPr>
        <w:pStyle w:val="1"/>
        <w:jc w:val="both"/>
      </w:pPr>
      <w:r>
        <w:rPr>
          <w:sz w:val="18"/>
        </w:rPr>
        <w:t xml:space="preserve">│числе складирование побочных      126    │ │ │ │ │ │ │ │ │ │ │ │ │                  │</w:t>
      </w:r>
    </w:p>
    <w:p>
      <w:pPr>
        <w:pStyle w:val="1"/>
        <w:jc w:val="both"/>
      </w:pPr>
      <w:r>
        <w:rPr>
          <w:sz w:val="18"/>
        </w:rPr>
        <w:t xml:space="preserve">│продуктов производства,                  └─┴─┴─┴─┴─┴─┴─┴─┴─┴─┴─┴─┘                  │</w:t>
      </w:r>
    </w:p>
    <w:p>
      <w:pPr>
        <w:pStyle w:val="1"/>
        <w:jc w:val="both"/>
      </w:pPr>
      <w:r>
        <w:rPr>
          <w:sz w:val="18"/>
        </w:rPr>
        <w:t xml:space="preserve">│признанных отходами                                                                 │</w:t>
      </w:r>
    </w:p>
    <w:p>
      <w:pPr>
        <w:pStyle w:val="1"/>
        <w:jc w:val="both"/>
      </w:pPr>
      <w:r>
        <w:rPr>
          <w:sz w:val="18"/>
        </w:rPr>
        <w:t xml:space="preserve">│ (см. </w:t>
      </w:r>
      <w:hyperlink w:history="0" w:anchor="P2723" w:tooltip="11">
        <w:r>
          <w:rPr>
            <w:sz w:val="18"/>
            <w:color w:val="0000ff"/>
          </w:rPr>
          <w:t xml:space="preserve">столбец 11</w:t>
        </w:r>
      </w:hyperlink>
      <w:r>
        <w:rPr>
          <w:sz w:val="18"/>
        </w:rPr>
        <w:t xml:space="preserve"> Раздела 3.2)                                                       │</w:t>
      </w:r>
    </w:p>
    <w:p>
      <w:pPr>
        <w:pStyle w:val="1"/>
        <w:jc w:val="both"/>
      </w:pPr>
      <w:r>
        <w:rPr>
          <w:sz w:val="18"/>
        </w:rPr>
        <w:t xml:space="preserve">│                                                                                    │</w:t>
      </w:r>
    </w:p>
    <w:p>
      <w:pPr>
        <w:pStyle w:val="1"/>
        <w:jc w:val="both"/>
      </w:pPr>
      <w:r>
        <w:rPr>
          <w:sz w:val="18"/>
        </w:rPr>
        <w:t xml:space="preserve">│Сумма средств на выполнение              ┌─┬─┬─┬─┬─┬─┬─┬─┬─┬─┬─┬─┐                  │</w:t>
      </w:r>
    </w:p>
    <w:bookmarkStart w:id="447" w:name="P447"/>
    <w:bookmarkEnd w:id="447"/>
    <w:p>
      <w:pPr>
        <w:pStyle w:val="1"/>
        <w:jc w:val="both"/>
      </w:pPr>
      <w:r>
        <w:rPr>
          <w:sz w:val="18"/>
        </w:rPr>
        <w:t xml:space="preserve">│мероприятий по снижению           130    │ │ │ │ │ │ │ │ │ │ │ │ │                  │</w:t>
      </w:r>
    </w:p>
    <w:p>
      <w:pPr>
        <w:pStyle w:val="1"/>
        <w:jc w:val="both"/>
      </w:pPr>
      <w:r>
        <w:rPr>
          <w:sz w:val="18"/>
        </w:rPr>
        <w:t xml:space="preserve">│негативного воздействия на               └─┴─┴─┴─┴─┴─┴─┴─┴─┴─┴─┴─┘                  │</w:t>
      </w:r>
    </w:p>
    <w:p>
      <w:pPr>
        <w:pStyle w:val="1"/>
        <w:jc w:val="both"/>
      </w:pPr>
      <w:r>
        <w:rPr>
          <w:sz w:val="18"/>
        </w:rPr>
        <w:t xml:space="preserve">│окружающую среду, всего                                                             │</w:t>
      </w:r>
    </w:p>
    <w:p>
      <w:pPr>
        <w:pStyle w:val="1"/>
        <w:jc w:val="both"/>
      </w:pPr>
      <w:r>
        <w:rPr>
          <w:sz w:val="18"/>
        </w:rPr>
        <w:t xml:space="preserve">│(130 = </w:t>
      </w:r>
      <w:hyperlink w:history="0" w:anchor="P455" w:tooltip="│   платы за выбросы               131    │ │ │ │ │ │ │ │ │ │ │ │ │                  │">
        <w:r>
          <w:rPr>
            <w:sz w:val="18"/>
            <w:color w:val="0000ff"/>
          </w:rPr>
          <w:t xml:space="preserve">131</w:t>
        </w:r>
      </w:hyperlink>
      <w:r>
        <w:rPr>
          <w:sz w:val="18"/>
        </w:rPr>
        <w:t xml:space="preserve"> + </w:t>
      </w:r>
      <w:hyperlink w:history="0" w:anchor="P458" w:tooltip="│   платы за выбросы ПНГ           132    │ │ │ │ │ │ │ │ │ │ │ │ │                  │">
        <w:r>
          <w:rPr>
            <w:sz w:val="18"/>
            <w:color w:val="0000ff"/>
          </w:rPr>
          <w:t xml:space="preserve">132</w:t>
        </w:r>
      </w:hyperlink>
      <w:r>
        <w:rPr>
          <w:sz w:val="18"/>
        </w:rPr>
        <w:t xml:space="preserve"> + </w:t>
      </w:r>
      <w:hyperlink w:history="0" w:anchor="P461" w:tooltip="│   платы за сбросы                133    │ │ │ │ │ │ │ │ │ │ │ │ │                  │">
        <w:r>
          <w:rPr>
            <w:sz w:val="18"/>
            <w:color w:val="0000ff"/>
          </w:rPr>
          <w:t xml:space="preserve">133</w:t>
        </w:r>
      </w:hyperlink>
      <w:r>
        <w:rPr>
          <w:sz w:val="18"/>
        </w:rPr>
        <w:t xml:space="preserve"> + </w:t>
      </w:r>
      <w:hyperlink w:history="0" w:anchor="P464" w:tooltip="│   платы за размещение отходов    134    │ │ │ │ │ │ │ │ │ │ │ │ │                  │">
        <w:r>
          <w:rPr>
            <w:sz w:val="18"/>
            <w:color w:val="0000ff"/>
          </w:rPr>
          <w:t xml:space="preserve">134</w:t>
        </w:r>
      </w:hyperlink>
      <w:r>
        <w:rPr>
          <w:sz w:val="18"/>
        </w:rPr>
        <w:t xml:space="preserve"> +                                                      │</w:t>
      </w:r>
    </w:p>
    <w:p>
      <w:pPr>
        <w:pStyle w:val="1"/>
        <w:jc w:val="both"/>
      </w:pPr>
      <w:r>
        <w:rPr>
          <w:sz w:val="18"/>
        </w:rPr>
        <w:t xml:space="preserve">│+ </w:t>
      </w:r>
      <w:hyperlink w:history="0" w:anchor="P467" w:tooltip="│   платы за размещение ТКО        135    │ │ │ │ │ │ │ │ │ │ │ │ │                  │">
        <w:r>
          <w:rPr>
            <w:sz w:val="18"/>
            <w:color w:val="0000ff"/>
          </w:rPr>
          <w:t xml:space="preserve">135</w:t>
        </w:r>
      </w:hyperlink>
      <w:r>
        <w:rPr>
          <w:sz w:val="18"/>
        </w:rPr>
        <w:t xml:space="preserve"> + </w:t>
      </w:r>
      <w:hyperlink w:history="0" w:anchor="P471" w:tooltip="│   продуктов производства,        136    │ │ │ │ │ │ │ │ │ │ │ │ │                  │">
        <w:r>
          <w:rPr>
            <w:sz w:val="18"/>
            <w:color w:val="0000ff"/>
          </w:rPr>
          <w:t xml:space="preserve">136</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455" w:name="P455"/>
    <w:bookmarkEnd w:id="455"/>
    <w:p>
      <w:pPr>
        <w:pStyle w:val="1"/>
        <w:jc w:val="both"/>
      </w:pPr>
      <w:r>
        <w:rPr>
          <w:sz w:val="18"/>
        </w:rPr>
        <w:t xml:space="preserve">│   платы за выбросы               131    │ │ │ │ │ │ │ │ │ │ │ │ │                  │</w:t>
      </w:r>
    </w:p>
    <w:p>
      <w:pPr>
        <w:pStyle w:val="1"/>
        <w:jc w:val="both"/>
      </w:pPr>
      <w:r>
        <w:rPr>
          <w:sz w:val="18"/>
        </w:rPr>
        <w:t xml:space="preserve">│                                         └─┴─┴─┴─┴─┴─┴─┴─┴─┴─┴─┴─┘                  │</w:t>
      </w:r>
    </w:p>
    <w:p>
      <w:pPr>
        <w:pStyle w:val="1"/>
        <w:jc w:val="both"/>
      </w:pPr>
      <w:r>
        <w:rPr>
          <w:sz w:val="18"/>
        </w:rPr>
        <w:t xml:space="preserve">│                                         ┌─┬─┬─┬─┬─┬─┬─┬─┬─┬─┬─┬─┐                  │</w:t>
      </w:r>
    </w:p>
    <w:bookmarkStart w:id="458" w:name="P458"/>
    <w:bookmarkEnd w:id="458"/>
    <w:p>
      <w:pPr>
        <w:pStyle w:val="1"/>
        <w:jc w:val="both"/>
      </w:pPr>
      <w:r>
        <w:rPr>
          <w:sz w:val="18"/>
        </w:rPr>
        <w:t xml:space="preserve">│   платы за выбросы ПНГ           132    │ │ │ │ │ │ │ │ │ │ │ │ │                  │</w:t>
      </w:r>
    </w:p>
    <w:p>
      <w:pPr>
        <w:pStyle w:val="1"/>
        <w:jc w:val="both"/>
      </w:pPr>
      <w:r>
        <w:rPr>
          <w:sz w:val="18"/>
        </w:rPr>
        <w:t xml:space="preserve">│                                         └─┴─┴─┴─┴─┴─┴─┴─┴─┴─┴─┴─┘                  │</w:t>
      </w:r>
    </w:p>
    <w:p>
      <w:pPr>
        <w:pStyle w:val="1"/>
        <w:jc w:val="both"/>
      </w:pPr>
      <w:r>
        <w:rPr>
          <w:sz w:val="18"/>
        </w:rPr>
        <w:t xml:space="preserve">│                                         ┌─┬─┬─┬─┬─┬─┬─┬─┬─┬─┬─┬─┐                  │</w:t>
      </w:r>
    </w:p>
    <w:bookmarkStart w:id="461" w:name="P461"/>
    <w:bookmarkEnd w:id="461"/>
    <w:p>
      <w:pPr>
        <w:pStyle w:val="1"/>
        <w:jc w:val="both"/>
      </w:pPr>
      <w:r>
        <w:rPr>
          <w:sz w:val="18"/>
        </w:rPr>
        <w:t xml:space="preserve">│   платы за сбросы                133    │ │ │ │ │ │ │ │ │ │ │ │ │                  │</w:t>
      </w:r>
    </w:p>
    <w:p>
      <w:pPr>
        <w:pStyle w:val="1"/>
        <w:jc w:val="both"/>
      </w:pPr>
      <w:r>
        <w:rPr>
          <w:sz w:val="18"/>
        </w:rPr>
        <w:t xml:space="preserve">│                                         └─┴─┴─┴─┴─┴─┴─┴─┴─┴─┴─┴─┘                  │</w:t>
      </w:r>
    </w:p>
    <w:p>
      <w:pPr>
        <w:pStyle w:val="1"/>
        <w:jc w:val="both"/>
      </w:pPr>
      <w:r>
        <w:rPr>
          <w:sz w:val="18"/>
        </w:rPr>
        <w:t xml:space="preserve">│                                         ┌─┬─┬─┬─┬─┬─┬─┬─┬─┬─┬─┬─┐                  │</w:t>
      </w:r>
    </w:p>
    <w:bookmarkStart w:id="464" w:name="P464"/>
    <w:bookmarkEnd w:id="464"/>
    <w:p>
      <w:pPr>
        <w:pStyle w:val="1"/>
        <w:jc w:val="both"/>
      </w:pPr>
      <w:r>
        <w:rPr>
          <w:sz w:val="18"/>
        </w:rPr>
        <w:t xml:space="preserve">│   платы за размещение отходов    134    │ │ │ │ │ │ │ │ │ │ │ │ │                  │</w:t>
      </w:r>
    </w:p>
    <w:p>
      <w:pPr>
        <w:pStyle w:val="1"/>
        <w:jc w:val="both"/>
      </w:pPr>
      <w:r>
        <w:rPr>
          <w:sz w:val="18"/>
        </w:rPr>
        <w:t xml:space="preserve">│   производства                          └─┴─┴─┴─┴─┴─┴─┴─┴─┴─┴─┴─┘                  │</w:t>
      </w:r>
    </w:p>
    <w:p>
      <w:pPr>
        <w:pStyle w:val="1"/>
        <w:jc w:val="both"/>
      </w:pPr>
      <w:r>
        <w:rPr>
          <w:sz w:val="18"/>
        </w:rPr>
        <w:t xml:space="preserve">│                                         ┌─┬─┬─┬─┬─┬─┬─┬─┬─┬─┬─┬─┐                  │</w:t>
      </w:r>
    </w:p>
    <w:bookmarkStart w:id="467" w:name="P467"/>
    <w:bookmarkEnd w:id="467"/>
    <w:p>
      <w:pPr>
        <w:pStyle w:val="1"/>
        <w:jc w:val="both"/>
      </w:pPr>
      <w:r>
        <w:rPr>
          <w:sz w:val="18"/>
        </w:rPr>
        <w:t xml:space="preserve">│   платы за размещение ТКО        135    │ │ │ │ │ │ │ │ │ │ │ │ │                  │</w:t>
      </w:r>
    </w:p>
    <w:p>
      <w:pPr>
        <w:pStyle w:val="1"/>
        <w:jc w:val="both"/>
      </w:pPr>
      <w:r>
        <w:rPr>
          <w:sz w:val="18"/>
        </w:rPr>
        <w:t xml:space="preserve">│                                         └─┴─┴─┴─┴─┴─┴─┴─┴─┴─┴─┴─┘                  │</w:t>
      </w:r>
    </w:p>
    <w:p>
      <w:pPr>
        <w:pStyle w:val="1"/>
        <w:jc w:val="both"/>
      </w:pPr>
      <w:r>
        <w:rPr>
          <w:sz w:val="18"/>
        </w:rPr>
        <w:t xml:space="preserve">│   платы за размещение, в том                                                       │</w:t>
      </w:r>
    </w:p>
    <w:p>
      <w:pPr>
        <w:pStyle w:val="1"/>
        <w:jc w:val="both"/>
      </w:pPr>
      <w:r>
        <w:rPr>
          <w:sz w:val="18"/>
        </w:rPr>
        <w:t xml:space="preserve">│   числе складирование побочных          ┌─┬─┬─┬─┬─┬─┬─┬─┬─┬─┬─┬─┐                  │</w:t>
      </w:r>
    </w:p>
    <w:bookmarkStart w:id="471" w:name="P471"/>
    <w:bookmarkEnd w:id="471"/>
    <w:p>
      <w:pPr>
        <w:pStyle w:val="1"/>
        <w:jc w:val="both"/>
      </w:pPr>
      <w:r>
        <w:rPr>
          <w:sz w:val="18"/>
        </w:rPr>
        <w:t xml:space="preserve">│   продуктов производства,        136    │ │ │ │ │ │ │ │ │ │ │ │ │                  │</w:t>
      </w:r>
    </w:p>
    <w:p>
      <w:pPr>
        <w:pStyle w:val="1"/>
        <w:jc w:val="both"/>
      </w:pPr>
      <w:r>
        <w:rPr>
          <w:sz w:val="18"/>
        </w:rPr>
        <w:t xml:space="preserve">│   признанных отходами                   └─┴─┴─┴─┴─┴─┴─┴─┴─┴─┴─┴─┘                  │</w:t>
      </w:r>
    </w:p>
    <w:p>
      <w:pPr>
        <w:pStyle w:val="1"/>
        <w:jc w:val="both"/>
      </w:pPr>
      <w:r>
        <w:rPr>
          <w:sz w:val="18"/>
        </w:rPr>
        <w:t xml:space="preserve">│                                                                                    │</w:t>
      </w:r>
    </w:p>
    <w:p>
      <w:pPr>
        <w:pStyle w:val="1"/>
        <w:jc w:val="both"/>
      </w:pPr>
      <w:r>
        <w:rPr>
          <w:sz w:val="18"/>
        </w:rPr>
        <w:t xml:space="preserve">│Сумма платы, исчисленная с               ┌─┬─┬─┬─┬─┬─┬─┬─┬─┬─┬─┬─┐                  │</w:t>
      </w:r>
    </w:p>
    <w:bookmarkStart w:id="475" w:name="P475"/>
    <w:bookmarkEnd w:id="475"/>
    <w:p>
      <w:pPr>
        <w:pStyle w:val="1"/>
        <w:jc w:val="both"/>
      </w:pPr>
      <w:r>
        <w:rPr>
          <w:sz w:val="18"/>
        </w:rPr>
        <w:t xml:space="preserve">│учетом корректировки ее размера   140    │ │ │ │ │ │ │ │ │ │ │ │ │                  │</w:t>
      </w:r>
    </w:p>
    <w:p>
      <w:pPr>
        <w:pStyle w:val="1"/>
        <w:jc w:val="both"/>
      </w:pPr>
      <w:r>
        <w:rPr>
          <w:sz w:val="18"/>
        </w:rPr>
        <w:t xml:space="preserve">│   (140 = </w:t>
      </w:r>
      <w:hyperlink w:history="0" w:anchor="P481" w:tooltip="│   платы за выбросы               141    │ │ │ │ │ │ │ │ │ │ │ │ │                  │">
        <w:r>
          <w:rPr>
            <w:sz w:val="18"/>
            <w:color w:val="0000ff"/>
          </w:rPr>
          <w:t xml:space="preserve">141</w:t>
        </w:r>
      </w:hyperlink>
      <w:r>
        <w:rPr>
          <w:sz w:val="18"/>
        </w:rPr>
        <w:t xml:space="preserve"> + </w:t>
      </w:r>
      <w:hyperlink w:history="0" w:anchor="P484" w:tooltip="│   платы за выбросы ПНГ           142    │ │ │ │ │ │ │ │ │ │ │ │ │                  │">
        <w:r>
          <w:rPr>
            <w:sz w:val="18"/>
            <w:color w:val="0000ff"/>
          </w:rPr>
          <w:t xml:space="preserve">142</w:t>
        </w:r>
      </w:hyperlink>
      <w:r>
        <w:rPr>
          <w:sz w:val="18"/>
        </w:rPr>
        <w:t xml:space="preserve"> + </w:t>
      </w:r>
      <w:hyperlink w:history="0" w:anchor="P487" w:tooltip="│   платы за сбросы                143    │ │ │ │ │ │ │ │ │ │ │ │ │                  │">
        <w:r>
          <w:rPr>
            <w:sz w:val="18"/>
            <w:color w:val="0000ff"/>
          </w:rPr>
          <w:t xml:space="preserve">143</w:t>
        </w:r>
      </w:hyperlink>
      <w:r>
        <w:rPr>
          <w:sz w:val="18"/>
        </w:rPr>
        <w:t xml:space="preserve"> +              └─┴─┴─┴─┴─┴─┴─┴─┴─┴─┴─┴─┘                  │</w:t>
      </w:r>
    </w:p>
    <w:p>
      <w:pPr>
        <w:pStyle w:val="1"/>
        <w:jc w:val="both"/>
      </w:pPr>
      <w:r>
        <w:rPr>
          <w:sz w:val="18"/>
        </w:rPr>
        <w:t xml:space="preserve">│   + </w:t>
      </w:r>
      <w:hyperlink w:history="0" w:anchor="P491" w:tooltip="│   производства                   144    │ │ │ │ │ │ │ │ │ │ │ │ │                  │">
        <w:r>
          <w:rPr>
            <w:sz w:val="18"/>
            <w:color w:val="0000ff"/>
          </w:rPr>
          <w:t xml:space="preserve">144</w:t>
        </w:r>
      </w:hyperlink>
      <w:r>
        <w:rPr>
          <w:sz w:val="18"/>
        </w:rPr>
        <w:t xml:space="preserve"> + </w:t>
      </w:r>
      <w:hyperlink w:history="0" w:anchor="P494" w:tooltip="│   платы за размещение ТКО        145    │ │ │ │ │ │ │ │ │ │ │ │ │                  │">
        <w:r>
          <w:rPr>
            <w:sz w:val="18"/>
            <w:color w:val="0000ff"/>
          </w:rPr>
          <w:t xml:space="preserve">145</w:t>
        </w:r>
      </w:hyperlink>
      <w:r>
        <w:rPr>
          <w:sz w:val="18"/>
        </w:rPr>
        <w:t xml:space="preserve"> + </w:t>
      </w:r>
      <w:hyperlink w:history="0" w:anchor="P500" w:tooltip="│   признанных отходами            146    │ │ │ │ │ │ │ │ │ │ │ │ │                  │">
        <w:r>
          <w:rPr>
            <w:sz w:val="18"/>
            <w:color w:val="0000ff"/>
          </w:rPr>
          <w:t xml:space="preserve">146</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481" w:name="P481"/>
    <w:bookmarkEnd w:id="481"/>
    <w:p>
      <w:pPr>
        <w:pStyle w:val="1"/>
        <w:jc w:val="both"/>
      </w:pPr>
      <w:r>
        <w:rPr>
          <w:sz w:val="18"/>
        </w:rPr>
        <w:t xml:space="preserve">│   платы за выбросы               141    │ │ │ │ │ │ │ │ │ │ │ │ │                  │</w:t>
      </w:r>
    </w:p>
    <w:p>
      <w:pPr>
        <w:pStyle w:val="1"/>
        <w:jc w:val="both"/>
      </w:pPr>
      <w:r>
        <w:rPr>
          <w:sz w:val="18"/>
        </w:rPr>
        <w:t xml:space="preserve">│   (см. </w:t>
      </w:r>
      <w:hyperlink w:history="0" w:anchor="P1043" w:tooltip="18">
        <w:r>
          <w:rPr>
            <w:sz w:val="18"/>
            <w:color w:val="0000ff"/>
          </w:rPr>
          <w:t xml:space="preserve">столбец 18</w:t>
        </w:r>
      </w:hyperlink>
      <w:r>
        <w:rPr>
          <w:sz w:val="18"/>
        </w:rPr>
        <w:t xml:space="preserve"> Раздела 1)            └─┴─┴─┴─┴─┴─┴─┴─┴─┴─┴─┴─┘                  │</w:t>
      </w:r>
    </w:p>
    <w:p>
      <w:pPr>
        <w:pStyle w:val="1"/>
        <w:jc w:val="both"/>
      </w:pPr>
      <w:r>
        <w:rPr>
          <w:sz w:val="18"/>
        </w:rPr>
        <w:t xml:space="preserve">│                                         ┌─┬─┬─┬─┬─┬─┬─┬─┬─┬─┬─┬─┐                  │</w:t>
      </w:r>
    </w:p>
    <w:bookmarkStart w:id="484" w:name="P484"/>
    <w:bookmarkEnd w:id="484"/>
    <w:p>
      <w:pPr>
        <w:pStyle w:val="1"/>
        <w:jc w:val="both"/>
      </w:pPr>
      <w:r>
        <w:rPr>
          <w:sz w:val="18"/>
        </w:rPr>
        <w:t xml:space="preserve">│   платы за выбросы ПНГ           142    │ │ │ │ │ │ │ │ │ │ │ │ │                  │</w:t>
      </w:r>
    </w:p>
    <w:p>
      <w:pPr>
        <w:pStyle w:val="1"/>
        <w:jc w:val="both"/>
      </w:pPr>
      <w:r>
        <w:rPr>
          <w:sz w:val="18"/>
        </w:rPr>
        <w:t xml:space="preserve">│   (равно </w:t>
      </w:r>
      <w:hyperlink w:history="0" w:anchor="P245" w:tooltip="│   плата за выбросы ПНГ (060)     022    │ │ │ │ │ │ │ │ │ │ │ │ │                  │">
        <w:r>
          <w:rPr>
            <w:sz w:val="18"/>
            <w:color w:val="0000ff"/>
          </w:rPr>
          <w:t xml:space="preserve">строке 022</w:t>
        </w:r>
      </w:hyperlink>
      <w:r>
        <w:rPr>
          <w:sz w:val="18"/>
        </w:rPr>
        <w:t xml:space="preserve">)                    └─┴─┴─┴─┴─┴─┴─┴─┴─┴─┴─┴─┘                  │</w:t>
      </w:r>
    </w:p>
    <w:p>
      <w:pPr>
        <w:pStyle w:val="1"/>
        <w:jc w:val="both"/>
      </w:pPr>
      <w:r>
        <w:rPr>
          <w:sz w:val="18"/>
        </w:rPr>
        <w:t xml:space="preserve">│                                         ┌─┬─┬─┬─┬─┬─┬─┬─┬─┬─┬─┬─┐                  │</w:t>
      </w:r>
    </w:p>
    <w:bookmarkStart w:id="487" w:name="P487"/>
    <w:bookmarkEnd w:id="487"/>
    <w:p>
      <w:pPr>
        <w:pStyle w:val="1"/>
        <w:jc w:val="both"/>
      </w:pPr>
      <w:r>
        <w:rPr>
          <w:sz w:val="18"/>
        </w:rPr>
        <w:t xml:space="preserve">│   платы за сбросы                143    │ │ │ │ │ │ │ │ │ │ │ │ │                  │</w:t>
      </w:r>
    </w:p>
    <w:p>
      <w:pPr>
        <w:pStyle w:val="1"/>
        <w:jc w:val="both"/>
      </w:pPr>
      <w:r>
        <w:rPr>
          <w:sz w:val="18"/>
        </w:rPr>
        <w:t xml:space="preserve">│   (см. </w:t>
      </w:r>
      <w:hyperlink w:history="0" w:anchor="P1823" w:tooltip="20">
        <w:r>
          <w:rPr>
            <w:sz w:val="18"/>
            <w:color w:val="0000ff"/>
          </w:rPr>
          <w:t xml:space="preserve">столбец 20</w:t>
        </w:r>
      </w:hyperlink>
      <w:r>
        <w:rPr>
          <w:sz w:val="18"/>
        </w:rPr>
        <w:t xml:space="preserve"> Раздела 2)            └─┴─┴─┴─┴─┴─┴─┴─┴─┴─┴─┴─┘                  │</w:t>
      </w:r>
    </w:p>
    <w:p>
      <w:pPr>
        <w:pStyle w:val="1"/>
        <w:jc w:val="both"/>
      </w:pPr>
      <w:r>
        <w:rPr>
          <w:sz w:val="18"/>
        </w:rPr>
        <w:t xml:space="preserve">│                                                                                    │</w:t>
      </w:r>
    </w:p>
    <w:p>
      <w:pPr>
        <w:pStyle w:val="1"/>
        <w:jc w:val="both"/>
      </w:pPr>
      <w:r>
        <w:rPr>
          <w:sz w:val="18"/>
        </w:rPr>
        <w:t xml:space="preserve">│   платы за размещение отходов           ┌─┬─┬─┬─┬─┬─┬─┬─┬─┬─┬─┬─┐                  │</w:t>
      </w:r>
    </w:p>
    <w:bookmarkStart w:id="491" w:name="P491"/>
    <w:bookmarkEnd w:id="491"/>
    <w:p>
      <w:pPr>
        <w:pStyle w:val="1"/>
        <w:jc w:val="both"/>
      </w:pPr>
      <w:r>
        <w:rPr>
          <w:sz w:val="18"/>
        </w:rPr>
        <w:t xml:space="preserve">│   производства                   144    │ │ │ │ │ │ │ │ │ │ │ │ │                  │</w:t>
      </w:r>
    </w:p>
    <w:p>
      <w:pPr>
        <w:pStyle w:val="1"/>
        <w:jc w:val="both"/>
      </w:pPr>
      <w:r>
        <w:rPr>
          <w:sz w:val="18"/>
        </w:rPr>
        <w:t xml:space="preserve">│   (см. </w:t>
      </w:r>
      <w:hyperlink w:history="0" w:anchor="P2222" w:tooltip="26">
        <w:r>
          <w:rPr>
            <w:sz w:val="18"/>
            <w:color w:val="0000ff"/>
          </w:rPr>
          <w:t xml:space="preserve">столбец 26</w:t>
        </w:r>
      </w:hyperlink>
      <w:r>
        <w:rPr>
          <w:sz w:val="18"/>
        </w:rPr>
        <w:t xml:space="preserve"> Раздела 3)            └─┴─┴─┴─┴─┴─┴─┴─┴─┴─┴─┴─┘                  │</w:t>
      </w:r>
    </w:p>
    <w:p>
      <w:pPr>
        <w:pStyle w:val="1"/>
        <w:jc w:val="both"/>
      </w:pPr>
      <w:r>
        <w:rPr>
          <w:sz w:val="18"/>
        </w:rPr>
        <w:t xml:space="preserve">│                                         ┌─┬─┬─┬─┬─┬─┬─┬─┬─┬─┬─┬─┐                  │</w:t>
      </w:r>
    </w:p>
    <w:bookmarkStart w:id="494" w:name="P494"/>
    <w:bookmarkEnd w:id="494"/>
    <w:p>
      <w:pPr>
        <w:pStyle w:val="1"/>
        <w:jc w:val="both"/>
      </w:pPr>
      <w:r>
        <w:rPr>
          <w:sz w:val="18"/>
        </w:rPr>
        <w:t xml:space="preserve">│   платы за размещение ТКО        145    │ │ │ │ │ │ │ │ │ │ │ │ │                  │</w:t>
      </w:r>
    </w:p>
    <w:p>
      <w:pPr>
        <w:pStyle w:val="1"/>
        <w:jc w:val="both"/>
      </w:pPr>
      <w:r>
        <w:rPr>
          <w:sz w:val="18"/>
        </w:rPr>
        <w:t xml:space="preserve">│   (см. </w:t>
      </w:r>
      <w:hyperlink w:history="0" w:anchor="P2532" w:tooltip="21">
        <w:r>
          <w:rPr>
            <w:sz w:val="18"/>
            <w:color w:val="0000ff"/>
          </w:rPr>
          <w:t xml:space="preserve">столбец 21</w:t>
        </w:r>
      </w:hyperlink>
      <w:r>
        <w:rPr>
          <w:sz w:val="18"/>
        </w:rPr>
        <w:t xml:space="preserve"> Раздела 3.1)          └─┴─┴─┴─┴─┴─┴─┴─┴─┴─┴─┴─┘                  │</w:t>
      </w:r>
    </w:p>
    <w:p>
      <w:pPr>
        <w:pStyle w:val="1"/>
        <w:jc w:val="both"/>
      </w:pPr>
      <w:r>
        <w:rPr>
          <w:sz w:val="18"/>
        </w:rPr>
        <w:t xml:space="preserve">│                                                                                    │</w:t>
      </w:r>
    </w:p>
    <w:p>
      <w:pPr>
        <w:pStyle w:val="1"/>
        <w:jc w:val="both"/>
      </w:pPr>
      <w:r>
        <w:rPr>
          <w:sz w:val="18"/>
        </w:rPr>
        <w:t xml:space="preserve">│   платы за размещение, в том                                                       │</w:t>
      </w:r>
    </w:p>
    <w:p>
      <w:pPr>
        <w:pStyle w:val="1"/>
        <w:jc w:val="both"/>
      </w:pPr>
      <w:r>
        <w:rPr>
          <w:sz w:val="18"/>
        </w:rPr>
        <w:t xml:space="preserve">│   числе складирование побочных                                                     │</w:t>
      </w:r>
    </w:p>
    <w:p>
      <w:pPr>
        <w:pStyle w:val="1"/>
        <w:jc w:val="both"/>
      </w:pPr>
      <w:r>
        <w:rPr>
          <w:sz w:val="18"/>
        </w:rPr>
        <w:t xml:space="preserve">│   продуктов производства,               ┌─┬─┬─┬─┬─┬─┬─┬─┬─┬─┬─┬─┐                  │</w:t>
      </w:r>
    </w:p>
    <w:bookmarkStart w:id="500" w:name="P500"/>
    <w:bookmarkEnd w:id="500"/>
    <w:p>
      <w:pPr>
        <w:pStyle w:val="1"/>
        <w:jc w:val="both"/>
      </w:pPr>
      <w:r>
        <w:rPr>
          <w:sz w:val="18"/>
        </w:rPr>
        <w:t xml:space="preserve">│   признанных отходами            146    │ │ │ │ │ │ │ │ │ │ │ │ │                  │</w:t>
      </w:r>
    </w:p>
    <w:p>
      <w:pPr>
        <w:pStyle w:val="1"/>
        <w:jc w:val="both"/>
      </w:pPr>
      <w:r>
        <w:rPr>
          <w:sz w:val="18"/>
        </w:rPr>
        <w:t xml:space="preserve">│   (равно </w:t>
      </w:r>
      <w:hyperlink w:history="0" w:anchor="P263" w:tooltip="│   числе складирование побочных   026    │ │ │ │ │ │ │ │ │ │ │ │ │                  │">
        <w:r>
          <w:rPr>
            <w:sz w:val="18"/>
            <w:color w:val="0000ff"/>
          </w:rPr>
          <w:t xml:space="preserve">строке 026</w:t>
        </w:r>
      </w:hyperlink>
      <w:r>
        <w:rPr>
          <w:sz w:val="18"/>
        </w:rPr>
        <w:t xml:space="preserve">)                    └─┴─┴─┴─┴─┴─┴─┴─┴─┴─┴─┴─┘                  │</w:t>
      </w:r>
    </w:p>
    <w:p>
      <w:pPr>
        <w:pStyle w:val="1"/>
        <w:jc w:val="both"/>
      </w:pPr>
      <w:r>
        <w:rPr>
          <w:sz w:val="18"/>
        </w:rPr>
        <w:t xml:space="preserve">│                                                                                    │</w:t>
      </w:r>
    </w:p>
    <w:p>
      <w:pPr>
        <w:pStyle w:val="1"/>
        <w:jc w:val="both"/>
      </w:pPr>
      <w:r>
        <w:rPr>
          <w:sz w:val="18"/>
        </w:rPr>
        <w:t xml:space="preserve">│Сумма платы, подлежащей                  ┌─┬─┬─┬─┬─┬─┬─┬─┬─┬─┬─┬─┐                  │</w:t>
      </w:r>
    </w:p>
    <w:bookmarkStart w:id="504" w:name="P504"/>
    <w:bookmarkEnd w:id="504"/>
    <w:p>
      <w:pPr>
        <w:pStyle w:val="1"/>
        <w:jc w:val="both"/>
      </w:pPr>
      <w:r>
        <w:rPr>
          <w:sz w:val="18"/>
        </w:rPr>
        <w:t xml:space="preserve">│внесению в бюджет, всего          150    │ │ │ │ │ │ │ │ │ │ │ │ │                  │</w:t>
      </w:r>
    </w:p>
    <w:p>
      <w:pPr>
        <w:pStyle w:val="1"/>
        <w:jc w:val="both"/>
      </w:pPr>
      <w:r>
        <w:rPr>
          <w:sz w:val="18"/>
        </w:rPr>
        <w:t xml:space="preserve">│(150 = </w:t>
      </w:r>
      <w:hyperlink w:history="0" w:anchor="P510" w:tooltip="│   плата за выбросы               151    │ │ │ │ │ │ │ │ │ │ │ │ │                  │">
        <w:r>
          <w:rPr>
            <w:sz w:val="18"/>
            <w:color w:val="0000ff"/>
          </w:rPr>
          <w:t xml:space="preserve">151</w:t>
        </w:r>
      </w:hyperlink>
      <w:r>
        <w:rPr>
          <w:sz w:val="18"/>
        </w:rPr>
        <w:t xml:space="preserve"> + </w:t>
      </w:r>
      <w:hyperlink w:history="0" w:anchor="P513" w:tooltip="│   плата за выбросы ПНГ           152    │ │ │ │ │ │ │ │ │ │ │ │ │                  │">
        <w:r>
          <w:rPr>
            <w:sz w:val="18"/>
            <w:color w:val="0000ff"/>
          </w:rPr>
          <w:t xml:space="preserve">152</w:t>
        </w:r>
      </w:hyperlink>
      <w:r>
        <w:rPr>
          <w:sz w:val="18"/>
        </w:rPr>
        <w:t xml:space="preserve"> + </w:t>
      </w:r>
      <w:hyperlink w:history="0" w:anchor="P516" w:tooltip="│   плата за сбросы                153    │ │ │ │ │ │ │ │ │ │ │ │ │                  │">
        <w:r>
          <w:rPr>
            <w:sz w:val="18"/>
            <w:color w:val="0000ff"/>
          </w:rPr>
          <w:t xml:space="preserve">153</w:t>
        </w:r>
      </w:hyperlink>
      <w:r>
        <w:rPr>
          <w:sz w:val="18"/>
        </w:rPr>
        <w:t xml:space="preserve"> + </w:t>
      </w:r>
      <w:hyperlink w:history="0" w:anchor="P519" w:tooltip="│   плата за размещение отходов    154    │ │ │ │ │ │ │ │ │ │ │ │ │                  │">
        <w:r>
          <w:rPr>
            <w:sz w:val="18"/>
            <w:color w:val="0000ff"/>
          </w:rPr>
          <w:t xml:space="preserve">154</w:t>
        </w:r>
      </w:hyperlink>
      <w:r>
        <w:rPr>
          <w:sz w:val="18"/>
        </w:rPr>
        <w:t xml:space="preserve"> +           └─┴─┴─┴─┴─┴─┴─┴─┴─┴─┴─┴─┘                  │</w:t>
      </w:r>
    </w:p>
    <w:p>
      <w:pPr>
        <w:pStyle w:val="1"/>
        <w:jc w:val="both"/>
      </w:pPr>
      <w:r>
        <w:rPr>
          <w:sz w:val="18"/>
        </w:rPr>
        <w:t xml:space="preserve">│+ </w:t>
      </w:r>
      <w:hyperlink w:history="0" w:anchor="P523" w:tooltip="│   плата за размещение ТКО        155    │ │ │ │ │ │ │ │ │ │ │ │ │                  │">
        <w:r>
          <w:rPr>
            <w:sz w:val="18"/>
            <w:color w:val="0000ff"/>
          </w:rPr>
          <w:t xml:space="preserve">155</w:t>
        </w:r>
      </w:hyperlink>
      <w:r>
        <w:rPr>
          <w:sz w:val="18"/>
        </w:rPr>
        <w:t xml:space="preserve"> + </w:t>
      </w:r>
      <w:hyperlink w:history="0" w:anchor="P529" w:tooltip="│   признанных отходами            156    │ │ │ │ │ │ │ │ │ │ │ │ │                  │">
        <w:r>
          <w:rPr>
            <w:sz w:val="18"/>
            <w:color w:val="0000ff"/>
          </w:rPr>
          <w:t xml:space="preserve">156</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510" w:name="P510"/>
    <w:bookmarkEnd w:id="510"/>
    <w:p>
      <w:pPr>
        <w:pStyle w:val="1"/>
        <w:jc w:val="both"/>
      </w:pPr>
      <w:r>
        <w:rPr>
          <w:sz w:val="18"/>
        </w:rPr>
        <w:t xml:space="preserve">│   плата за выбросы               151    │ │ │ │ │ │ │ │ │ │ │ │ │                  │</w:t>
      </w:r>
    </w:p>
    <w:p>
      <w:pPr>
        <w:pStyle w:val="1"/>
        <w:jc w:val="both"/>
      </w:pPr>
      <w:r>
        <w:rPr>
          <w:sz w:val="18"/>
        </w:rPr>
        <w:t xml:space="preserve">│   (</w:t>
      </w:r>
      <w:hyperlink w:history="0" w:anchor="P279" w:tooltip="│Сумма плата за выбросы            040    │ │ │ │ │ │ │ │ │ │ │ │ │                  │">
        <w:r>
          <w:rPr>
            <w:sz w:val="18"/>
            <w:color w:val="0000ff"/>
          </w:rPr>
          <w:t xml:space="preserve">строка 040</w:t>
        </w:r>
      </w:hyperlink>
      <w:r>
        <w:rPr>
          <w:sz w:val="18"/>
        </w:rPr>
        <w:t xml:space="preserve"> - </w:t>
      </w:r>
      <w:hyperlink w:history="0" w:anchor="P455" w:tooltip="│   платы за выбросы               131    │ │ │ │ │ │ │ │ │ │ │ │ │                  │">
        <w:r>
          <w:rPr>
            <w:sz w:val="18"/>
            <w:color w:val="0000ff"/>
          </w:rPr>
          <w:t xml:space="preserve">строка 131</w:t>
        </w:r>
      </w:hyperlink>
      <w:r>
        <w:rPr>
          <w:sz w:val="18"/>
        </w:rPr>
        <w:t xml:space="preserve">)             └─┴─┴─┴─┴─┴─┴─┴─┴─┴─┴─┴─┘                  │</w:t>
      </w:r>
    </w:p>
    <w:p>
      <w:pPr>
        <w:pStyle w:val="1"/>
        <w:jc w:val="both"/>
      </w:pPr>
      <w:r>
        <w:rPr>
          <w:sz w:val="18"/>
        </w:rPr>
        <w:t xml:space="preserve">│                                         ┌─┬─┬─┬─┬─┬─┬─┬─┬─┬─┬─┬─┐                  │</w:t>
      </w:r>
    </w:p>
    <w:bookmarkStart w:id="513" w:name="P513"/>
    <w:bookmarkEnd w:id="513"/>
    <w:p>
      <w:pPr>
        <w:pStyle w:val="1"/>
        <w:jc w:val="both"/>
      </w:pPr>
      <w:r>
        <w:rPr>
          <w:sz w:val="18"/>
        </w:rPr>
        <w:t xml:space="preserve">│   плата за выбросы ПНГ           152    │ │ │ │ │ │ │ │ │ │ │ │ │                  │</w:t>
      </w:r>
    </w:p>
    <w:p>
      <w:pPr>
        <w:pStyle w:val="1"/>
        <w:jc w:val="both"/>
      </w:pPr>
      <w:r>
        <w:rPr>
          <w:sz w:val="18"/>
        </w:rPr>
        <w:t xml:space="preserve">│   (</w:t>
      </w:r>
      <w:hyperlink w:history="0" w:anchor="P308" w:tooltip="│Сумма платы за выбросы ПНГ,       060    │ │ │ │ │ │ │ │ │ │ │ │ │                  │">
        <w:r>
          <w:rPr>
            <w:sz w:val="18"/>
            <w:color w:val="0000ff"/>
          </w:rPr>
          <w:t xml:space="preserve">строка 060</w:t>
        </w:r>
      </w:hyperlink>
      <w:r>
        <w:rPr>
          <w:sz w:val="18"/>
        </w:rPr>
        <w:t xml:space="preserve"> - </w:t>
      </w:r>
      <w:hyperlink w:history="0" w:anchor="P458" w:tooltip="│   платы за выбросы ПНГ           132    │ │ │ │ │ │ │ │ │ │ │ │ │                  │">
        <w:r>
          <w:rPr>
            <w:sz w:val="18"/>
            <w:color w:val="0000ff"/>
          </w:rPr>
          <w:t xml:space="preserve">строка 132</w:t>
        </w:r>
      </w:hyperlink>
      <w:r>
        <w:rPr>
          <w:sz w:val="18"/>
        </w:rPr>
        <w:t xml:space="preserve">)             └─┴─┴─┴─┴─┴─┴─┴─┴─┴─┴─┴─┘                  │</w:t>
      </w:r>
    </w:p>
    <w:p>
      <w:pPr>
        <w:pStyle w:val="1"/>
        <w:jc w:val="both"/>
      </w:pPr>
      <w:r>
        <w:rPr>
          <w:sz w:val="18"/>
        </w:rPr>
        <w:t xml:space="preserve">│                                         ┌─┬─┬─┬─┬─┬─┬─┬─┬─┬─┬─┬─┐                  │</w:t>
      </w:r>
    </w:p>
    <w:bookmarkStart w:id="516" w:name="P516"/>
    <w:bookmarkEnd w:id="516"/>
    <w:p>
      <w:pPr>
        <w:pStyle w:val="1"/>
        <w:jc w:val="both"/>
      </w:pPr>
      <w:r>
        <w:rPr>
          <w:sz w:val="18"/>
        </w:rPr>
        <w:t xml:space="preserve">│   плата за сбросы                153    │ │ │ │ │ │ │ │ │ │ │ │ │                  │</w:t>
      </w:r>
    </w:p>
    <w:p>
      <w:pPr>
        <w:pStyle w:val="1"/>
        <w:jc w:val="both"/>
      </w:pPr>
      <w:r>
        <w:rPr>
          <w:sz w:val="18"/>
        </w:rPr>
        <w:t xml:space="preserve">│   (</w:t>
      </w:r>
      <w:hyperlink w:history="0" w:anchor="P346" w:tooltip="│Сумма платы за сбросы,            080    │ │ │ │ │ │ │ │ │ │ │ │ │                  │">
        <w:r>
          <w:rPr>
            <w:sz w:val="18"/>
            <w:color w:val="0000ff"/>
          </w:rPr>
          <w:t xml:space="preserve">строка 080</w:t>
        </w:r>
      </w:hyperlink>
      <w:r>
        <w:rPr>
          <w:sz w:val="18"/>
        </w:rPr>
        <w:t xml:space="preserve"> - </w:t>
      </w:r>
      <w:hyperlink w:history="0" w:anchor="P461" w:tooltip="│   платы за сбросы                133    │ │ │ │ │ │ │ │ │ │ │ │ │                  │">
        <w:r>
          <w:rPr>
            <w:sz w:val="18"/>
            <w:color w:val="0000ff"/>
          </w:rPr>
          <w:t xml:space="preserve">строка 133</w:t>
        </w:r>
      </w:hyperlink>
      <w:r>
        <w:rPr>
          <w:sz w:val="18"/>
        </w:rPr>
        <w:t xml:space="preserve">)             └─┴─┴─┴─┴─┴─┴─┴─┴─┴─┴─┴─┘                  │</w:t>
      </w:r>
    </w:p>
    <w:p>
      <w:pPr>
        <w:pStyle w:val="1"/>
        <w:jc w:val="both"/>
      </w:pPr>
      <w:r>
        <w:rPr>
          <w:sz w:val="18"/>
        </w:rPr>
        <w:t xml:space="preserve">│                                         ┌─┬─┬─┬─┬─┬─┬─┬─┬─┬─┬─┬─┐                  │</w:t>
      </w:r>
    </w:p>
    <w:bookmarkStart w:id="519" w:name="P519"/>
    <w:bookmarkEnd w:id="519"/>
    <w:p>
      <w:pPr>
        <w:pStyle w:val="1"/>
        <w:jc w:val="both"/>
      </w:pPr>
      <w:r>
        <w:rPr>
          <w:sz w:val="18"/>
        </w:rPr>
        <w:t xml:space="preserve">│   плата за размещение отходов    154    │ │ │ │ │ │ │ │ │ │ │ │ │                  │</w:t>
      </w:r>
    </w:p>
    <w:p>
      <w:pPr>
        <w:pStyle w:val="1"/>
        <w:jc w:val="both"/>
      </w:pPr>
      <w:r>
        <w:rPr>
          <w:sz w:val="18"/>
        </w:rPr>
        <w:t xml:space="preserve">│   производства                          └─┴─┴─┴─┴─┴─┴─┴─┴─┴─┴─┴─┘                  │</w:t>
      </w:r>
    </w:p>
    <w:p>
      <w:pPr>
        <w:pStyle w:val="1"/>
        <w:jc w:val="both"/>
      </w:pPr>
      <w:r>
        <w:rPr>
          <w:sz w:val="18"/>
        </w:rPr>
        <w:t xml:space="preserve">│   (</w:t>
      </w:r>
      <w:hyperlink w:history="0" w:anchor="P378" w:tooltip="│отходов производства,             100    │ │ │ │ │ │ │ │ │ │ │ │ │                  │">
        <w:r>
          <w:rPr>
            <w:sz w:val="18"/>
            <w:color w:val="0000ff"/>
          </w:rPr>
          <w:t xml:space="preserve">строка 100</w:t>
        </w:r>
      </w:hyperlink>
      <w:r>
        <w:rPr>
          <w:sz w:val="18"/>
        </w:rPr>
        <w:t xml:space="preserve"> - </w:t>
      </w:r>
      <w:hyperlink w:history="0" w:anchor="P464" w:tooltip="│   платы за размещение отходов    134    │ │ │ │ │ │ │ │ │ │ │ │ │                  │">
        <w:r>
          <w:rPr>
            <w:sz w:val="18"/>
            <w:color w:val="0000ff"/>
          </w:rPr>
          <w:t xml:space="preserve">строка 134</w:t>
        </w:r>
      </w:hyperlink>
      <w:r>
        <w:rPr>
          <w:sz w:val="18"/>
        </w:rPr>
        <w:t xml:space="preserve">)                                                        │</w:t>
      </w:r>
    </w:p>
    <w:p>
      <w:pPr>
        <w:pStyle w:val="1"/>
        <w:jc w:val="both"/>
      </w:pPr>
      <w:r>
        <w:rPr>
          <w:sz w:val="18"/>
        </w:rPr>
        <w:t xml:space="preserve">│                                         ┌─┬─┬─┬─┬─┬─┬─┬─┬─┬─┬─┬─┐                  │</w:t>
      </w:r>
    </w:p>
    <w:bookmarkStart w:id="523" w:name="P523"/>
    <w:bookmarkEnd w:id="523"/>
    <w:p>
      <w:pPr>
        <w:pStyle w:val="1"/>
        <w:jc w:val="both"/>
      </w:pPr>
      <w:r>
        <w:rPr>
          <w:sz w:val="18"/>
        </w:rPr>
        <w:t xml:space="preserve">│   плата за размещение ТКО        155    │ │ │ │ │ │ │ │ │ │ │ │ │                  │</w:t>
      </w:r>
    </w:p>
    <w:p>
      <w:pPr>
        <w:pStyle w:val="1"/>
        <w:jc w:val="both"/>
      </w:pPr>
      <w:r>
        <w:rPr>
          <w:sz w:val="18"/>
        </w:rPr>
        <w:t xml:space="preserve">│   (</w:t>
      </w:r>
      <w:hyperlink w:history="0" w:anchor="P408" w:tooltip="│Сумма платы за размещение ТКО,    120    │ │ │ │ │ │ │ │ │ │ │ │ │                  │">
        <w:r>
          <w:rPr>
            <w:sz w:val="18"/>
            <w:color w:val="0000ff"/>
          </w:rPr>
          <w:t xml:space="preserve">строка 120</w:t>
        </w:r>
      </w:hyperlink>
      <w:r>
        <w:rPr>
          <w:sz w:val="18"/>
        </w:rPr>
        <w:t xml:space="preserve"> - </w:t>
      </w:r>
      <w:hyperlink w:history="0" w:anchor="P467" w:tooltip="│   платы за размещение ТКО        135    │ │ │ │ │ │ │ │ │ │ │ │ │                  │">
        <w:r>
          <w:rPr>
            <w:sz w:val="18"/>
            <w:color w:val="0000ff"/>
          </w:rPr>
          <w:t xml:space="preserve">строка 135</w:t>
        </w:r>
      </w:hyperlink>
      <w:r>
        <w:rPr>
          <w:sz w:val="18"/>
        </w:rPr>
        <w:t xml:space="preserve">)             └─┴─┴─┴─┴─┴─┴─┴─┴─┴─┴─┴─┘                  │</w:t>
      </w:r>
    </w:p>
    <w:p>
      <w:pPr>
        <w:pStyle w:val="1"/>
        <w:jc w:val="both"/>
      </w:pPr>
      <w:r>
        <w:rPr>
          <w:sz w:val="18"/>
        </w:rPr>
        <w:t xml:space="preserve">│                                                                                    │</w:t>
      </w:r>
    </w:p>
    <w:p>
      <w:pPr>
        <w:pStyle w:val="1"/>
        <w:jc w:val="both"/>
      </w:pPr>
      <w:r>
        <w:rPr>
          <w:sz w:val="18"/>
        </w:rPr>
        <w:t xml:space="preserve">│   плата за размещение, в том                                                       │</w:t>
      </w:r>
    </w:p>
    <w:p>
      <w:pPr>
        <w:pStyle w:val="1"/>
        <w:jc w:val="both"/>
      </w:pPr>
      <w:r>
        <w:rPr>
          <w:sz w:val="18"/>
        </w:rPr>
        <w:t xml:space="preserve">│   числе складирование побочных                                                     │</w:t>
      </w:r>
    </w:p>
    <w:p>
      <w:pPr>
        <w:pStyle w:val="1"/>
        <w:jc w:val="both"/>
      </w:pPr>
      <w:r>
        <w:rPr>
          <w:sz w:val="18"/>
        </w:rPr>
        <w:t xml:space="preserve">│   продуктов производства,               ┌─┬─┬─┬─┬─┬─┬─┬─┬─┬─┬─┬─┐                  │</w:t>
      </w:r>
    </w:p>
    <w:bookmarkStart w:id="529" w:name="P529"/>
    <w:bookmarkEnd w:id="529"/>
    <w:p>
      <w:pPr>
        <w:pStyle w:val="1"/>
        <w:jc w:val="both"/>
      </w:pPr>
      <w:r>
        <w:rPr>
          <w:sz w:val="18"/>
        </w:rPr>
        <w:t xml:space="preserve">│   признанных отходами            156    │ │ │ │ │ │ │ │ │ │ │ │ │                  │</w:t>
      </w:r>
    </w:p>
    <w:p>
      <w:pPr>
        <w:pStyle w:val="1"/>
        <w:jc w:val="both"/>
      </w:pPr>
      <w:r>
        <w:rPr>
          <w:sz w:val="18"/>
        </w:rPr>
        <w:t xml:space="preserve">│   (</w:t>
      </w:r>
      <w:hyperlink w:history="0" w:anchor="P441" w:tooltip="│числе складирование побочных      126    │ │ │ │ │ │ │ │ │ │ │ │ │                  │">
        <w:r>
          <w:rPr>
            <w:sz w:val="18"/>
            <w:color w:val="0000ff"/>
          </w:rPr>
          <w:t xml:space="preserve">строке 126</w:t>
        </w:r>
      </w:hyperlink>
      <w:r>
        <w:rPr>
          <w:sz w:val="18"/>
        </w:rPr>
        <w:t xml:space="preserve"> - </w:t>
      </w:r>
      <w:hyperlink w:history="0" w:anchor="P471" w:tooltip="│   продуктов производства,        136    │ │ │ │ │ │ │ │ │ │ │ │ │                  │">
        <w:r>
          <w:rPr>
            <w:sz w:val="18"/>
            <w:color w:val="0000ff"/>
          </w:rPr>
          <w:t xml:space="preserve">строка 136</w:t>
        </w:r>
      </w:hyperlink>
      <w:r>
        <w:rPr>
          <w:sz w:val="18"/>
        </w:rPr>
        <w:t xml:space="preserve">)             └─┴─┴─┴─┴─┴─┴─┴─┴─┴─┴─┴─┘                  │</w:t>
      </w:r>
    </w:p>
    <w:p>
      <w:pPr>
        <w:pStyle w:val="1"/>
        <w:jc w:val="both"/>
      </w:pPr>
      <w:r>
        <w:rPr>
          <w:sz w:val="18"/>
        </w:rPr>
        <w:t xml:space="preserve">│                                                                                    │</w:t>
      </w:r>
    </w:p>
    <w:p>
      <w:pPr>
        <w:pStyle w:val="1"/>
        <w:jc w:val="both"/>
      </w:pPr>
      <w:r>
        <w:rPr>
          <w:sz w:val="18"/>
        </w:rPr>
        <w:t xml:space="preserve">│                                         ┌─┬─┬─┬─┬─┬─┬─┬─┬─┬─┬─┬─┐                  │</w:t>
      </w:r>
    </w:p>
    <w:bookmarkStart w:id="533" w:name="P533"/>
    <w:bookmarkEnd w:id="533"/>
    <w:p>
      <w:pPr>
        <w:pStyle w:val="1"/>
        <w:jc w:val="both"/>
      </w:pPr>
      <w:r>
        <w:rPr>
          <w:sz w:val="18"/>
        </w:rPr>
        <w:t xml:space="preserve">│   Сумма платы, зачтенная         160    │ │ │ │ │ │ │ │ │ │ │ │ │                  │</w:t>
      </w:r>
    </w:p>
    <w:p>
      <w:pPr>
        <w:pStyle w:val="1"/>
        <w:jc w:val="both"/>
      </w:pPr>
      <w:r>
        <w:rPr>
          <w:sz w:val="18"/>
        </w:rPr>
        <w:t xml:space="preserve">│   в предыдущем отчетном периоде         └─┴─┴─┴─┴─┴─┴─┴─┴─┴─┴─┴─┘                  │</w:t>
      </w:r>
    </w:p>
    <w:p>
      <w:pPr>
        <w:pStyle w:val="1"/>
        <w:jc w:val="both"/>
      </w:pPr>
      <w:r>
        <w:rPr>
          <w:sz w:val="18"/>
        </w:rPr>
        <w:t xml:space="preserve">│   в счет будущего отчетного                                                        │</w:t>
      </w:r>
    </w:p>
    <w:p>
      <w:pPr>
        <w:pStyle w:val="1"/>
        <w:jc w:val="both"/>
      </w:pPr>
      <w:r>
        <w:rPr>
          <w:sz w:val="18"/>
        </w:rPr>
        <w:t xml:space="preserve">│   периода, всего                                                                   │</w:t>
      </w:r>
    </w:p>
    <w:p>
      <w:pPr>
        <w:pStyle w:val="1"/>
        <w:jc w:val="both"/>
      </w:pPr>
      <w:r>
        <w:rPr>
          <w:sz w:val="18"/>
        </w:rPr>
        <w:t xml:space="preserve">│   (160 = </w:t>
      </w:r>
      <w:hyperlink w:history="0" w:anchor="P542" w:tooltip="│   плата за выбросы               161    │ │ │ │ │ │ │ │ │ │ │ │ │                  │">
        <w:r>
          <w:rPr>
            <w:sz w:val="18"/>
            <w:color w:val="0000ff"/>
          </w:rPr>
          <w:t xml:space="preserve">161</w:t>
        </w:r>
      </w:hyperlink>
      <w:r>
        <w:rPr>
          <w:sz w:val="18"/>
        </w:rPr>
        <w:t xml:space="preserve"> + </w:t>
      </w:r>
      <w:hyperlink w:history="0" w:anchor="P545" w:tooltip="│   плата за выбросы ПНГ           162    │ │ │ │ │ │ │ │ │ │ │ │ │                  │">
        <w:r>
          <w:rPr>
            <w:sz w:val="18"/>
            <w:color w:val="0000ff"/>
          </w:rPr>
          <w:t xml:space="preserve">162</w:t>
        </w:r>
      </w:hyperlink>
      <w:r>
        <w:rPr>
          <w:sz w:val="18"/>
        </w:rPr>
        <w:t xml:space="preserve"> + </w:t>
      </w:r>
      <w:hyperlink w:history="0" w:anchor="P548" w:tooltip="│   плата за сбросы                163    │ │ │ │ │ │ │ │ │ │ │ │ │                  │">
        <w:r>
          <w:rPr>
            <w:sz w:val="18"/>
            <w:color w:val="0000ff"/>
          </w:rPr>
          <w:t xml:space="preserve">163</w:t>
        </w:r>
      </w:hyperlink>
      <w:r>
        <w:rPr>
          <w:sz w:val="18"/>
        </w:rPr>
        <w:t xml:space="preserve"> +                                                         │</w:t>
      </w:r>
    </w:p>
    <w:p>
      <w:pPr>
        <w:pStyle w:val="1"/>
        <w:jc w:val="both"/>
      </w:pPr>
      <w:r>
        <w:rPr>
          <w:sz w:val="18"/>
        </w:rPr>
        <w:t xml:space="preserve">│   + </w:t>
      </w:r>
      <w:hyperlink w:history="0" w:anchor="P551" w:tooltip="│   плата за размещение отходов    164    │ │ │ │ │ │ │ │ │ │ │ │ │                  │">
        <w:r>
          <w:rPr>
            <w:sz w:val="18"/>
            <w:color w:val="0000ff"/>
          </w:rPr>
          <w:t xml:space="preserve">164</w:t>
        </w:r>
      </w:hyperlink>
      <w:r>
        <w:rPr>
          <w:sz w:val="18"/>
        </w:rPr>
        <w:t xml:space="preserve"> + </w:t>
      </w:r>
      <w:hyperlink w:history="0" w:anchor="P554" w:tooltip="│   плата за размещение ТКО        165    │ │ │ │ │ │ │ │ │ │ │ │ │                  │">
        <w:r>
          <w:rPr>
            <w:sz w:val="18"/>
            <w:color w:val="0000ff"/>
          </w:rPr>
          <w:t xml:space="preserve">165</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542" w:name="P542"/>
    <w:bookmarkEnd w:id="542"/>
    <w:p>
      <w:pPr>
        <w:pStyle w:val="1"/>
        <w:jc w:val="both"/>
      </w:pPr>
      <w:r>
        <w:rPr>
          <w:sz w:val="18"/>
        </w:rPr>
        <w:t xml:space="preserve">│   плата за выбросы               161    │ │ │ │ │ │ │ │ │ │ │ │ │                  │</w:t>
      </w:r>
    </w:p>
    <w:p>
      <w:pPr>
        <w:pStyle w:val="1"/>
        <w:jc w:val="both"/>
      </w:pPr>
      <w:r>
        <w:rPr>
          <w:sz w:val="18"/>
        </w:rPr>
        <w:t xml:space="preserve">│                                         └─┴─┴─┴─┴─┴─┴─┴─┴─┴─┴─┴─┘                  │</w:t>
      </w:r>
    </w:p>
    <w:p>
      <w:pPr>
        <w:pStyle w:val="1"/>
        <w:jc w:val="both"/>
      </w:pPr>
      <w:r>
        <w:rPr>
          <w:sz w:val="18"/>
        </w:rPr>
        <w:t xml:space="preserve">│                                         ┌─┬─┬─┬─┬─┬─┬─┬─┬─┬─┬─┬─┐                  │</w:t>
      </w:r>
    </w:p>
    <w:bookmarkStart w:id="545" w:name="P545"/>
    <w:bookmarkEnd w:id="545"/>
    <w:p>
      <w:pPr>
        <w:pStyle w:val="1"/>
        <w:jc w:val="both"/>
      </w:pPr>
      <w:r>
        <w:rPr>
          <w:sz w:val="18"/>
        </w:rPr>
        <w:t xml:space="preserve">│   плата за выбросы ПНГ           162    │ │ │ │ │ │ │ │ │ │ │ │ │                  │</w:t>
      </w:r>
    </w:p>
    <w:p>
      <w:pPr>
        <w:pStyle w:val="1"/>
        <w:jc w:val="both"/>
      </w:pPr>
      <w:r>
        <w:rPr>
          <w:sz w:val="18"/>
        </w:rPr>
        <w:t xml:space="preserve">│                                         └─┴─┴─┴─┴─┴─┴─┴─┴─┴─┴─┴─┘                  │</w:t>
      </w:r>
    </w:p>
    <w:p>
      <w:pPr>
        <w:pStyle w:val="1"/>
        <w:jc w:val="both"/>
      </w:pPr>
      <w:r>
        <w:rPr>
          <w:sz w:val="18"/>
        </w:rPr>
        <w:t xml:space="preserve">│                                         ┌─┬─┬─┬─┬─┬─┬─┬─┬─┬─┬─┬─┐                  │</w:t>
      </w:r>
    </w:p>
    <w:bookmarkStart w:id="548" w:name="P548"/>
    <w:bookmarkEnd w:id="548"/>
    <w:p>
      <w:pPr>
        <w:pStyle w:val="1"/>
        <w:jc w:val="both"/>
      </w:pPr>
      <w:r>
        <w:rPr>
          <w:sz w:val="18"/>
        </w:rPr>
        <w:t xml:space="preserve">│   плата за сбросы                163    │ │ │ │ │ │ │ │ │ │ │ │ │                  │</w:t>
      </w:r>
    </w:p>
    <w:p>
      <w:pPr>
        <w:pStyle w:val="1"/>
        <w:jc w:val="both"/>
      </w:pPr>
      <w:r>
        <w:rPr>
          <w:sz w:val="18"/>
        </w:rPr>
        <w:t xml:space="preserve">│                                         └─┴─┴─┴─┴─┴─┴─┴─┴─┴─┴─┴─┘                  │</w:t>
      </w:r>
    </w:p>
    <w:p>
      <w:pPr>
        <w:pStyle w:val="1"/>
        <w:jc w:val="both"/>
      </w:pPr>
      <w:r>
        <w:rPr>
          <w:sz w:val="18"/>
        </w:rPr>
        <w:t xml:space="preserve">│                                         ┌─┬─┬─┬─┬─┬─┬─┬─┬─┬─┬─┬─┐                  │</w:t>
      </w:r>
    </w:p>
    <w:bookmarkStart w:id="551" w:name="P551"/>
    <w:bookmarkEnd w:id="551"/>
    <w:p>
      <w:pPr>
        <w:pStyle w:val="1"/>
        <w:jc w:val="both"/>
      </w:pPr>
      <w:r>
        <w:rPr>
          <w:sz w:val="18"/>
        </w:rPr>
        <w:t xml:space="preserve">│   плата за размещение отходов    164    │ │ │ │ │ │ │ │ │ │ │ │ │                  │</w:t>
      </w:r>
    </w:p>
    <w:p>
      <w:pPr>
        <w:pStyle w:val="1"/>
        <w:jc w:val="both"/>
      </w:pPr>
      <w:r>
        <w:rPr>
          <w:sz w:val="18"/>
        </w:rPr>
        <w:t xml:space="preserve">│                                         └─┴─┴─┴─┴─┴─┴─┴─┴─┴─┴─┴─┘                  │</w:t>
      </w:r>
    </w:p>
    <w:p>
      <w:pPr>
        <w:pStyle w:val="1"/>
        <w:jc w:val="both"/>
      </w:pPr>
      <w:r>
        <w:rPr>
          <w:sz w:val="18"/>
        </w:rPr>
        <w:t xml:space="preserve">│                                         ┌─┬─┬─┬─┬─┬─┬─┬─┬─┬─┬─┬─┐                  │</w:t>
      </w:r>
    </w:p>
    <w:bookmarkStart w:id="554" w:name="P554"/>
    <w:bookmarkEnd w:id="554"/>
    <w:p>
      <w:pPr>
        <w:pStyle w:val="1"/>
        <w:jc w:val="both"/>
      </w:pPr>
      <w:r>
        <w:rPr>
          <w:sz w:val="18"/>
        </w:rPr>
        <w:t xml:space="preserve">│   плата за размещение ТКО        165    │ │ │ │ │ │ │ │ │ │ │ │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Номер Решения о зачете сумм излишне уплаченной (взысканной) платы за негативное   │</w:t>
      </w:r>
    </w:p>
    <w:p>
      <w:pPr>
        <w:pStyle w:val="1"/>
        <w:jc w:val="both"/>
      </w:pPr>
      <w:r>
        <w:rPr>
          <w:sz w:val="18"/>
        </w:rPr>
        <w:t xml:space="preserve">│        воздействие на окружающую среду в счет будущего отчетного периода           │</w:t>
      </w:r>
    </w:p>
    <w:p>
      <w:pPr>
        <w:pStyle w:val="1"/>
        <w:jc w:val="both"/>
      </w:pPr>
      <w:r>
        <w:rPr>
          <w:sz w:val="18"/>
        </w:rPr>
        <w:t xml:space="preserve">│                                                                                    │</w:t>
      </w:r>
    </w:p>
    <w:p>
      <w:pPr>
        <w:pStyle w:val="1"/>
        <w:jc w:val="both"/>
      </w:pPr>
      <w:r>
        <w:rPr>
          <w:sz w:val="18"/>
        </w:rPr>
        <w:t xml:space="preserve">│                                         ┌─┬─┬─┬─┬─┬─┬─┬─┬─┬─┬─┬─┐                  │</w:t>
      </w:r>
    </w:p>
    <w:bookmarkStart w:id="561" w:name="P561"/>
    <w:bookmarkEnd w:id="561"/>
    <w:p>
      <w:pPr>
        <w:pStyle w:val="1"/>
        <w:jc w:val="both"/>
      </w:pPr>
      <w:r>
        <w:rPr>
          <w:sz w:val="18"/>
        </w:rPr>
        <w:t xml:space="preserve">│                                  166    │ │ │ │ │ │ │ │ │ │ │ │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 │ │ │ │ │ │ │ │ │ │                  │</w:t>
      </w:r>
    </w:p>
    <w:p>
      <w:pPr>
        <w:pStyle w:val="1"/>
        <w:jc w:val="both"/>
      </w:pPr>
      <w:r>
        <w:rPr>
          <w:sz w:val="18"/>
        </w:rPr>
        <w:t xml:space="preserve">│                                         └─┴─┴─┴─┴─┴─┴─┴─┴─┴─┴─┴─┘                  │</w:t>
      </w:r>
    </w:p>
    <w:p>
      <w:pPr>
        <w:pStyle w:val="1"/>
        <w:jc w:val="both"/>
      </w:pPr>
      <w:r>
        <w:rPr>
          <w:sz w:val="18"/>
        </w:rPr>
        <w:t xml:space="preserve">│   Сведения о суммах внесенных           ┌─┬─┬─┬─┬─┬─┬─┬─┬─┬─┬─┬─┐                  │</w:t>
      </w:r>
    </w:p>
    <w:bookmarkStart w:id="567" w:name="P567"/>
    <w:bookmarkEnd w:id="567"/>
    <w:p>
      <w:pPr>
        <w:pStyle w:val="1"/>
        <w:jc w:val="both"/>
      </w:pPr>
      <w:r>
        <w:rPr>
          <w:sz w:val="18"/>
        </w:rPr>
        <w:t xml:space="preserve">│   авансовых платежей, всего      170    │ │ │ │ │ │ │ │ │ │ │ │ │                  │</w:t>
      </w:r>
    </w:p>
    <w:p>
      <w:pPr>
        <w:pStyle w:val="1"/>
        <w:jc w:val="both"/>
      </w:pPr>
      <w:r>
        <w:rPr>
          <w:sz w:val="18"/>
        </w:rPr>
        <w:t xml:space="preserve">│   (170 = </w:t>
      </w:r>
      <w:hyperlink w:history="0" w:anchor="P571" w:tooltip="│   за выбросы                     171    │ │ │ │ │ │ │ │ │ │ │ │ │                  │">
        <w:r>
          <w:rPr>
            <w:sz w:val="18"/>
            <w:color w:val="0000ff"/>
          </w:rPr>
          <w:t xml:space="preserve">171</w:t>
        </w:r>
      </w:hyperlink>
      <w:r>
        <w:rPr>
          <w:sz w:val="18"/>
        </w:rPr>
        <w:t xml:space="preserve"> + </w:t>
      </w:r>
      <w:hyperlink w:history="0" w:anchor="P583" w:tooltip="│   за выбросы ПНГ                 172    │ │ │ │ │ │ │ │ │ │ │ │ │                  │">
        <w:r>
          <w:rPr>
            <w:sz w:val="18"/>
            <w:color w:val="0000ff"/>
          </w:rPr>
          <w:t xml:space="preserve">172</w:t>
        </w:r>
      </w:hyperlink>
      <w:r>
        <w:rPr>
          <w:sz w:val="18"/>
        </w:rPr>
        <w:t xml:space="preserve"> + </w:t>
      </w:r>
      <w:hyperlink w:history="0" w:anchor="P595" w:tooltip="│   за сбросы                      173    │ │ │ │ │ │ │ │ │ │ │ │ │                  │">
        <w:r>
          <w:rPr>
            <w:sz w:val="18"/>
            <w:color w:val="0000ff"/>
          </w:rPr>
          <w:t xml:space="preserve">173</w:t>
        </w:r>
      </w:hyperlink>
      <w:r>
        <w:rPr>
          <w:sz w:val="18"/>
        </w:rPr>
        <w:t xml:space="preserve"> +              └─┴─┴─┴─┴─┴─┴─┴─┴─┴─┴─┴─┘                  │</w:t>
      </w:r>
    </w:p>
    <w:p>
      <w:pPr>
        <w:pStyle w:val="1"/>
        <w:jc w:val="both"/>
      </w:pPr>
      <w:r>
        <w:rPr>
          <w:sz w:val="18"/>
        </w:rPr>
        <w:t xml:space="preserve">│   + </w:t>
      </w:r>
      <w:hyperlink w:history="0" w:anchor="P607" w:tooltip="│   за размещение отходов          174    │ │ │ │ │ │ │ │ │ │ │ │ │                  │">
        <w:r>
          <w:rPr>
            <w:sz w:val="18"/>
            <w:color w:val="0000ff"/>
          </w:rPr>
          <w:t xml:space="preserve">174</w:t>
        </w:r>
      </w:hyperlink>
      <w:r>
        <w:rPr>
          <w:sz w:val="18"/>
        </w:rPr>
        <w:t xml:space="preserve"> + </w:t>
      </w:r>
      <w:hyperlink w:history="0" w:anchor="P619" w:tooltip="│   за размещение ТКО              175    │ │ │ │ │ │ │ │ │ │ │ │ │                  │">
        <w:r>
          <w:rPr>
            <w:sz w:val="18"/>
            <w:color w:val="0000ff"/>
          </w:rPr>
          <w:t xml:space="preserve">175</w:t>
        </w:r>
      </w:hyperlink>
      <w:r>
        <w:rPr>
          <w:sz w:val="18"/>
        </w:rPr>
        <w:t xml:space="preserve">)                                                                     │</w:t>
      </w:r>
    </w:p>
    <w:p>
      <w:pPr>
        <w:pStyle w:val="1"/>
        <w:jc w:val="both"/>
      </w:pPr>
      <w:r>
        <w:rPr>
          <w:sz w:val="18"/>
        </w:rPr>
        <w:t xml:space="preserve">│                                         ┌─┬─┬─┬─┬─┬─┬─┬─┬─┬─┬─┬─┐                  │</w:t>
      </w:r>
    </w:p>
    <w:bookmarkStart w:id="571" w:name="P571"/>
    <w:bookmarkEnd w:id="571"/>
    <w:p>
      <w:pPr>
        <w:pStyle w:val="1"/>
        <w:jc w:val="both"/>
      </w:pPr>
      <w:r>
        <w:rPr>
          <w:sz w:val="18"/>
        </w:rPr>
        <w:t xml:space="preserve">│   за выбросы                     171    │ │ │ │ │ │ │ │ │ │ │ │ │                  │</w:t>
      </w:r>
    </w:p>
    <w:p>
      <w:pPr>
        <w:pStyle w:val="1"/>
        <w:jc w:val="both"/>
      </w:pPr>
      <w:r>
        <w:rPr>
          <w:sz w:val="18"/>
        </w:rPr>
        <w:t xml:space="preserve">│                                         └─┴─┴─┴─┴─┴─┴─┴─┴─┴─┴─┴─┘                  │</w:t>
      </w:r>
    </w:p>
    <w:p>
      <w:pPr>
        <w:pStyle w:val="1"/>
        <w:jc w:val="both"/>
      </w:pPr>
      <w:r>
        <w:rPr>
          <w:sz w:val="18"/>
        </w:rPr>
        <w:t xml:space="preserve">│                                         ┌─┬─┬─┬─┬─┬─┬─┬─┬─┬─┬─┬─┐                  │</w:t>
      </w:r>
    </w:p>
    <w:bookmarkStart w:id="574" w:name="P574"/>
    <w:bookmarkEnd w:id="574"/>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577" w:name="P577"/>
    <w:bookmarkEnd w:id="577"/>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580" w:name="P580"/>
    <w:bookmarkEnd w:id="580"/>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583" w:name="P583"/>
    <w:bookmarkEnd w:id="583"/>
    <w:p>
      <w:pPr>
        <w:pStyle w:val="1"/>
        <w:jc w:val="both"/>
      </w:pPr>
      <w:r>
        <w:rPr>
          <w:sz w:val="18"/>
        </w:rPr>
        <w:t xml:space="preserve">│   за выбросы ПНГ                 172    │ │ │ │ │ │ │ │ │ │ │ │ │                  │</w:t>
      </w:r>
    </w:p>
    <w:p>
      <w:pPr>
        <w:pStyle w:val="1"/>
        <w:jc w:val="both"/>
      </w:pPr>
      <w:r>
        <w:rPr>
          <w:sz w:val="18"/>
        </w:rPr>
        <w:t xml:space="preserve">│                                         └─┴─┴─┴─┴─┴─┴─┴─┴─┴─┴─┴─┘                  │</w:t>
      </w:r>
    </w:p>
    <w:p>
      <w:pPr>
        <w:pStyle w:val="1"/>
        <w:jc w:val="both"/>
      </w:pPr>
      <w:r>
        <w:rPr>
          <w:sz w:val="18"/>
        </w:rPr>
        <w:t xml:space="preserve">│                                         ┌─┬─┬─┬─┬─┬─┬─┬─┬─┬─┬─┬─┐                  │</w:t>
      </w:r>
    </w:p>
    <w:bookmarkStart w:id="586" w:name="P586"/>
    <w:bookmarkEnd w:id="586"/>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589" w:name="P589"/>
    <w:bookmarkEnd w:id="589"/>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592" w:name="P592"/>
    <w:bookmarkEnd w:id="592"/>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595" w:name="P595"/>
    <w:bookmarkEnd w:id="595"/>
    <w:p>
      <w:pPr>
        <w:pStyle w:val="1"/>
        <w:jc w:val="both"/>
      </w:pPr>
      <w:r>
        <w:rPr>
          <w:sz w:val="18"/>
        </w:rPr>
        <w:t xml:space="preserve">│   за сбросы                      173    │ │ │ │ │ │ │ │ │ │ │ │ │                  │</w:t>
      </w:r>
    </w:p>
    <w:p>
      <w:pPr>
        <w:pStyle w:val="1"/>
        <w:jc w:val="both"/>
      </w:pPr>
      <w:r>
        <w:rPr>
          <w:sz w:val="18"/>
        </w:rPr>
        <w:t xml:space="preserve">│                                         └─┴─┴─┴─┴─┴─┴─┴─┴─┴─┴─┴─┘                  │</w:t>
      </w:r>
    </w:p>
    <w:p>
      <w:pPr>
        <w:pStyle w:val="1"/>
        <w:jc w:val="both"/>
      </w:pPr>
      <w:r>
        <w:rPr>
          <w:sz w:val="18"/>
        </w:rPr>
        <w:t xml:space="preserve">│                                         ┌─┬─┬─┬─┬─┬─┬─┬─┬─┬─┬─┬─┐                  │</w:t>
      </w:r>
    </w:p>
    <w:bookmarkStart w:id="598" w:name="P598"/>
    <w:bookmarkEnd w:id="598"/>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601" w:name="P601"/>
    <w:bookmarkEnd w:id="601"/>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604" w:name="P604"/>
    <w:bookmarkEnd w:id="604"/>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607" w:name="P607"/>
    <w:bookmarkEnd w:id="607"/>
    <w:p>
      <w:pPr>
        <w:pStyle w:val="1"/>
        <w:jc w:val="both"/>
      </w:pPr>
      <w:r>
        <w:rPr>
          <w:sz w:val="18"/>
        </w:rPr>
        <w:t xml:space="preserve">│   за размещение отходов          174    │ │ │ │ │ │ │ │ │ │ │ │ │                  │</w:t>
      </w:r>
    </w:p>
    <w:p>
      <w:pPr>
        <w:pStyle w:val="1"/>
        <w:jc w:val="both"/>
      </w:pPr>
      <w:r>
        <w:rPr>
          <w:sz w:val="18"/>
        </w:rPr>
        <w:t xml:space="preserve">│   производства                          └─┴─┴─┴─┴─┴─┴─┴─┴─┴─┴─┴─┘                  │</w:t>
      </w:r>
    </w:p>
    <w:p>
      <w:pPr>
        <w:pStyle w:val="1"/>
        <w:jc w:val="both"/>
      </w:pPr>
      <w:r>
        <w:rPr>
          <w:sz w:val="18"/>
        </w:rPr>
        <w:t xml:space="preserve">│                                         ┌─┬─┬─┬─┬─┬─┬─┬─┬─┬─┬─┬─┐                  │</w:t>
      </w:r>
    </w:p>
    <w:bookmarkStart w:id="610" w:name="P610"/>
    <w:bookmarkEnd w:id="610"/>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613" w:name="P613"/>
    <w:bookmarkEnd w:id="613"/>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616" w:name="P616"/>
    <w:bookmarkEnd w:id="616"/>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619" w:name="P619"/>
    <w:bookmarkEnd w:id="619"/>
    <w:p>
      <w:pPr>
        <w:pStyle w:val="1"/>
        <w:jc w:val="both"/>
      </w:pPr>
      <w:r>
        <w:rPr>
          <w:sz w:val="18"/>
        </w:rPr>
        <w:t xml:space="preserve">│   за размещение ТКО              175    │ │ │ │ │ │ │ │ │ │ │ │ │                  │</w:t>
      </w:r>
    </w:p>
    <w:p>
      <w:pPr>
        <w:pStyle w:val="1"/>
        <w:jc w:val="both"/>
      </w:pPr>
      <w:r>
        <w:rPr>
          <w:sz w:val="18"/>
        </w:rPr>
        <w:t xml:space="preserve">│                                         └─┴─┴─┴─┴─┴─┴─┴─┴─┴─┴─┴─┘                  │</w:t>
      </w:r>
    </w:p>
    <w:p>
      <w:pPr>
        <w:pStyle w:val="1"/>
        <w:jc w:val="both"/>
      </w:pPr>
      <w:r>
        <w:rPr>
          <w:sz w:val="18"/>
        </w:rPr>
        <w:t xml:space="preserve">│                                         ┌─┬─┬─┬─┬─┬─┬─┬─┬─┬─┬─┬─┐                  │</w:t>
      </w:r>
    </w:p>
    <w:bookmarkStart w:id="622" w:name="P622"/>
    <w:bookmarkEnd w:id="622"/>
    <w:p>
      <w:pPr>
        <w:pStyle w:val="1"/>
        <w:jc w:val="both"/>
      </w:pPr>
      <w:r>
        <w:rPr>
          <w:sz w:val="18"/>
        </w:rPr>
        <w:t xml:space="preserve">│                               1 квартал │ │ │ │ │ │ │ │ │ │ │ │ │                  │</w:t>
      </w:r>
    </w:p>
    <w:p>
      <w:pPr>
        <w:pStyle w:val="1"/>
        <w:jc w:val="both"/>
      </w:pPr>
      <w:r>
        <w:rPr>
          <w:sz w:val="18"/>
        </w:rPr>
        <w:t xml:space="preserve">│                                         └─┴─┴─┴─┴─┴─┴─┴─┴─┴─┴─┴─┘                  │</w:t>
      </w:r>
    </w:p>
    <w:p>
      <w:pPr>
        <w:pStyle w:val="1"/>
        <w:jc w:val="both"/>
      </w:pPr>
      <w:r>
        <w:rPr>
          <w:sz w:val="18"/>
        </w:rPr>
        <w:t xml:space="preserve">│                                         ┌─┬─┬─┬─┬─┬─┬─┬─┬─┬─┬─┬─┐                  │</w:t>
      </w:r>
    </w:p>
    <w:bookmarkStart w:id="625" w:name="P625"/>
    <w:bookmarkEnd w:id="625"/>
    <w:p>
      <w:pPr>
        <w:pStyle w:val="1"/>
        <w:jc w:val="both"/>
      </w:pPr>
      <w:r>
        <w:rPr>
          <w:sz w:val="18"/>
        </w:rPr>
        <w:t xml:space="preserve">│                               2 квартал │ │ │ │ │ │ │ │ │ │ │ │ │                  │</w:t>
      </w:r>
    </w:p>
    <w:p>
      <w:pPr>
        <w:pStyle w:val="1"/>
        <w:jc w:val="both"/>
      </w:pPr>
      <w:r>
        <w:rPr>
          <w:sz w:val="18"/>
        </w:rPr>
        <w:t xml:space="preserve">│                                         └─┴─┴─┴─┴─┴─┴─┴─┴─┴─┴─┴─┘                  │</w:t>
      </w:r>
    </w:p>
    <w:p>
      <w:pPr>
        <w:pStyle w:val="1"/>
        <w:jc w:val="both"/>
      </w:pPr>
      <w:r>
        <w:rPr>
          <w:sz w:val="18"/>
        </w:rPr>
        <w:t xml:space="preserve">│                                         ┌─┬─┬─┬─┬─┬─┬─┬─┬─┬─┬─┬─┐                  │</w:t>
      </w:r>
    </w:p>
    <w:bookmarkStart w:id="628" w:name="P628"/>
    <w:bookmarkEnd w:id="628"/>
    <w:p>
      <w:pPr>
        <w:pStyle w:val="1"/>
        <w:jc w:val="both"/>
      </w:pPr>
      <w:r>
        <w:rPr>
          <w:sz w:val="18"/>
        </w:rPr>
        <w:t xml:space="preserve">│                               3 квартал │ │ │ │ │ │ │ │ │ │ │ │ │                  │</w:t>
      </w:r>
    </w:p>
    <w:p>
      <w:pPr>
        <w:pStyle w:val="1"/>
        <w:jc w:val="both"/>
      </w:pPr>
      <w:r>
        <w:rPr>
          <w:sz w:val="18"/>
        </w:rPr>
        <w:t xml:space="preserve">│                                         └─┴─┴─┴─┴─┴─┴─┴─┴─┴─┴─┴─┘                  │</w:t>
      </w:r>
    </w:p>
    <w:p>
      <w:pPr>
        <w:pStyle w:val="1"/>
        <w:jc w:val="both"/>
      </w:pPr>
      <w:r>
        <w:rPr>
          <w:sz w:val="18"/>
        </w:rPr>
        <w:t xml:space="preserve">│                                           ┌─┬─┬─┬─┬─┬─┬─┬─┬─┬─┬─┬─┐                │</w:t>
      </w:r>
    </w:p>
    <w:bookmarkStart w:id="631" w:name="P631"/>
    <w:bookmarkEnd w:id="631"/>
    <w:p>
      <w:pPr>
        <w:pStyle w:val="1"/>
        <w:jc w:val="both"/>
      </w:pPr>
      <w:r>
        <w:rPr>
          <w:sz w:val="18"/>
        </w:rPr>
        <w:t xml:space="preserve">│   Итоговая сумма платы для       180      │ │ │ │ │ │ │ │ │ │ │ │ │                │</w:t>
      </w:r>
    </w:p>
    <w:p>
      <w:pPr>
        <w:pStyle w:val="1"/>
        <w:jc w:val="both"/>
      </w:pPr>
      <w:r>
        <w:rPr>
          <w:sz w:val="18"/>
        </w:rPr>
        <w:t xml:space="preserve">│   внесения за отчетный           </w:t>
      </w:r>
      <w:hyperlink w:history="0" w:anchor="P660" w:tooltip="│    &lt;*&gt; Значение показателя строки 180 равняется:                                   │">
        <w:r>
          <w:rPr>
            <w:sz w:val="18"/>
            <w:color w:val="0000ff"/>
          </w:rPr>
          <w:t xml:space="preserve">&lt;*&gt;</w:t>
        </w:r>
      </w:hyperlink>
      <w:r>
        <w:rPr>
          <w:sz w:val="18"/>
        </w:rPr>
        <w:t xml:space="preserve">      └─┴─┴─┴─┴─┴─┴─┴─┴─┴─┴─┴─┘                │</w:t>
      </w:r>
    </w:p>
    <w:p>
      <w:pPr>
        <w:pStyle w:val="1"/>
        <w:jc w:val="both"/>
      </w:pPr>
      <w:r>
        <w:rPr>
          <w:sz w:val="18"/>
        </w:rPr>
        <w:t xml:space="preserve">│   период, всего                                                                    │</w:t>
      </w:r>
    </w:p>
    <w:p>
      <w:pPr>
        <w:pStyle w:val="1"/>
        <w:jc w:val="both"/>
      </w:pPr>
      <w:r>
        <w:rPr>
          <w:sz w:val="18"/>
        </w:rPr>
        <w:t xml:space="preserve">│   (180 = </w:t>
      </w:r>
      <w:hyperlink w:history="0" w:anchor="P639" w:tooltip="│     платы за выбросы             181      │ │ │ │ │ │ │ │ │ │ │ │ │                │">
        <w:r>
          <w:rPr>
            <w:sz w:val="18"/>
            <w:color w:val="0000ff"/>
          </w:rPr>
          <w:t xml:space="preserve">181</w:t>
        </w:r>
      </w:hyperlink>
      <w:r>
        <w:rPr>
          <w:sz w:val="18"/>
        </w:rPr>
        <w:t xml:space="preserve"> + </w:t>
      </w:r>
      <w:hyperlink w:history="0" w:anchor="P642" w:tooltip="│     платы за выбросы ПНГ         182      │ │ │ │ │ │ │ │ │ │ │ │ │                │">
        <w:r>
          <w:rPr>
            <w:sz w:val="18"/>
            <w:color w:val="0000ff"/>
          </w:rPr>
          <w:t xml:space="preserve">182</w:t>
        </w:r>
      </w:hyperlink>
      <w:r>
        <w:rPr>
          <w:sz w:val="18"/>
        </w:rPr>
        <w:t xml:space="preserve"> + </w:t>
      </w:r>
      <w:hyperlink w:history="0" w:anchor="P645" w:tooltip="│     платы за сбросы              183      │ │ │ │ │ │ │ │ │ │ │ │ │                │">
        <w:r>
          <w:rPr>
            <w:sz w:val="18"/>
            <w:color w:val="0000ff"/>
          </w:rPr>
          <w:t xml:space="preserve">183</w:t>
        </w:r>
      </w:hyperlink>
      <w:r>
        <w:rPr>
          <w:sz w:val="18"/>
        </w:rPr>
        <w:t xml:space="preserve"> +                                                         │</w:t>
      </w:r>
    </w:p>
    <w:p>
      <w:pPr>
        <w:pStyle w:val="1"/>
        <w:jc w:val="both"/>
      </w:pPr>
      <w:r>
        <w:rPr>
          <w:sz w:val="18"/>
        </w:rPr>
        <w:t xml:space="preserve">│   + </w:t>
      </w:r>
      <w:hyperlink w:history="0" w:anchor="P648" w:tooltip="│     платы за размещение          184      │ │ │ │ │ │ │ │ │ │ │ │ │                │">
        <w:r>
          <w:rPr>
            <w:sz w:val="18"/>
            <w:color w:val="0000ff"/>
          </w:rPr>
          <w:t xml:space="preserve">184</w:t>
        </w:r>
      </w:hyperlink>
      <w:r>
        <w:rPr>
          <w:sz w:val="18"/>
        </w:rPr>
        <w:t xml:space="preserve"> + </w:t>
      </w:r>
      <w:hyperlink w:history="0" w:anchor="P651" w:tooltip="│     платы за размещение ТКО      185      │ │ │ │ │ │ │ │ │ │ │ │ │                │">
        <w:r>
          <w:rPr>
            <w:sz w:val="18"/>
            <w:color w:val="0000ff"/>
          </w:rPr>
          <w:t xml:space="preserve">185</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639" w:name="P639"/>
    <w:bookmarkEnd w:id="639"/>
    <w:p>
      <w:pPr>
        <w:pStyle w:val="1"/>
        <w:jc w:val="both"/>
      </w:pPr>
      <w:r>
        <w:rPr>
          <w:sz w:val="18"/>
        </w:rPr>
        <w:t xml:space="preserve">│     платы за выбросы             181      │ │ │ │ │ │ │ │ │ │ │ │ │                │</w:t>
      </w:r>
    </w:p>
    <w:p>
      <w:pPr>
        <w:pStyle w:val="1"/>
        <w:jc w:val="both"/>
      </w:pPr>
      <w:r>
        <w:rPr>
          <w:sz w:val="18"/>
        </w:rPr>
        <w:t xml:space="preserve">│                                 </w:t>
      </w:r>
      <w:hyperlink w:history="0" w:anchor="P674" w:tooltip="│    &lt;**&gt; Значение показателя строки 181 равняется:                                  │">
        <w:r>
          <w:rPr>
            <w:sz w:val="18"/>
            <w:color w:val="0000ff"/>
          </w:rPr>
          <w:t xml:space="preserve">&lt;**&gt;</w:t>
        </w:r>
      </w:hyperlink>
      <w:r>
        <w:rPr>
          <w:sz w:val="18"/>
        </w:rPr>
        <w:t xml:space="preserve">      └─┴─┴─┴─┴─┴─┴─┴─┴─┴─┴─┴─┘                │</w:t>
      </w:r>
    </w:p>
    <w:p>
      <w:pPr>
        <w:pStyle w:val="1"/>
        <w:jc w:val="both"/>
      </w:pPr>
      <w:r>
        <w:rPr>
          <w:sz w:val="18"/>
        </w:rPr>
        <w:t xml:space="preserve">│                                           ┌─┬─┬─┬─┬─┬─┬─┬─┬─┬─┬─┬─┐                │</w:t>
      </w:r>
    </w:p>
    <w:bookmarkStart w:id="642" w:name="P642"/>
    <w:bookmarkEnd w:id="642"/>
    <w:p>
      <w:pPr>
        <w:pStyle w:val="1"/>
        <w:jc w:val="both"/>
      </w:pPr>
      <w:r>
        <w:rPr>
          <w:sz w:val="18"/>
        </w:rPr>
        <w:t xml:space="preserve">│     платы за выбросы ПНГ         182      │ │ │ │ │ │ │ │ │ │ │ │ │                │</w:t>
      </w:r>
    </w:p>
    <w:p>
      <w:pPr>
        <w:pStyle w:val="1"/>
        <w:jc w:val="both"/>
      </w:pPr>
      <w:r>
        <w:rPr>
          <w:sz w:val="18"/>
        </w:rPr>
        <w:t xml:space="preserve">│                                 </w:t>
      </w:r>
      <w:hyperlink w:history="0" w:anchor="P688" w:tooltip="│    &lt;***&gt; Значение показателя строки 182 равняется:                                 │">
        <w:r>
          <w:rPr>
            <w:sz w:val="18"/>
            <w:color w:val="0000ff"/>
          </w:rPr>
          <w:t xml:space="preserve">&lt;***&gt;</w:t>
        </w:r>
      </w:hyperlink>
      <w:r>
        <w:rPr>
          <w:sz w:val="18"/>
        </w:rPr>
        <w:t xml:space="preserve">     └─┴─┴─┴─┴─┴─┴─┴─┴─┴─┴─┴─┘                │</w:t>
      </w:r>
    </w:p>
    <w:p>
      <w:pPr>
        <w:pStyle w:val="1"/>
        <w:jc w:val="both"/>
      </w:pPr>
      <w:r>
        <w:rPr>
          <w:sz w:val="18"/>
        </w:rPr>
        <w:t xml:space="preserve">│                                           ┌─┬─┬─┬─┬─┬─┬─┬─┬─┬─┬─┬─┐                │</w:t>
      </w:r>
    </w:p>
    <w:bookmarkStart w:id="645" w:name="P645"/>
    <w:bookmarkEnd w:id="645"/>
    <w:p>
      <w:pPr>
        <w:pStyle w:val="1"/>
        <w:jc w:val="both"/>
      </w:pPr>
      <w:r>
        <w:rPr>
          <w:sz w:val="18"/>
        </w:rPr>
        <w:t xml:space="preserve">│     платы за сбросы              183      │ │ │ │ │ │ │ │ │ │ │ │ │                │</w:t>
      </w:r>
    </w:p>
    <w:p>
      <w:pPr>
        <w:pStyle w:val="1"/>
        <w:jc w:val="both"/>
      </w:pPr>
      <w:r>
        <w:rPr>
          <w:sz w:val="18"/>
        </w:rPr>
        <w:t xml:space="preserve">│                                </w:t>
      </w:r>
      <w:hyperlink w:history="0" w:anchor="P716" w:tooltip="│    &lt;****&gt; Значение показателя строки 184 равняется:                                │">
        <w:r>
          <w:rPr>
            <w:sz w:val="18"/>
            <w:color w:val="0000ff"/>
          </w:rPr>
          <w:t xml:space="preserve">&lt;****&gt;</w:t>
        </w:r>
      </w:hyperlink>
      <w:r>
        <w:rPr>
          <w:sz w:val="18"/>
        </w:rPr>
        <w:t xml:space="preserve">     └─┴─┴─┴─┴─┴─┴─┴─┴─┴─┴─┴─┘                │</w:t>
      </w:r>
    </w:p>
    <w:p>
      <w:pPr>
        <w:pStyle w:val="1"/>
        <w:jc w:val="both"/>
      </w:pPr>
      <w:r>
        <w:rPr>
          <w:sz w:val="18"/>
        </w:rPr>
        <w:t xml:space="preserve">│                                           ┌─┬─┬─┬─┬─┬─┬─┬─┬─┬─┬─┬─┐                │</w:t>
      </w:r>
    </w:p>
    <w:bookmarkStart w:id="648" w:name="P648"/>
    <w:bookmarkEnd w:id="648"/>
    <w:p>
      <w:pPr>
        <w:pStyle w:val="1"/>
        <w:jc w:val="both"/>
      </w:pPr>
      <w:r>
        <w:rPr>
          <w:sz w:val="18"/>
        </w:rPr>
        <w:t xml:space="preserve">│     платы за размещение          184      │ │ │ │ │ │ │ │ │ │ │ │ │                │</w:t>
      </w:r>
    </w:p>
    <w:p>
      <w:pPr>
        <w:pStyle w:val="1"/>
        <w:jc w:val="both"/>
      </w:pPr>
      <w:r>
        <w:rPr>
          <w:sz w:val="18"/>
        </w:rPr>
        <w:t xml:space="preserve">│     отходов производства       </w:t>
      </w:r>
      <w:hyperlink w:history="0" w:anchor="P730" w:tooltip="│    &lt;*****&gt; Значение показателя строки 185 равняется:                               │">
        <w:r>
          <w:rPr>
            <w:sz w:val="18"/>
            <w:color w:val="0000ff"/>
          </w:rPr>
          <w:t xml:space="preserve">&lt;*****&gt;</w:t>
        </w:r>
      </w:hyperlink>
      <w:r>
        <w:rPr>
          <w:sz w:val="18"/>
        </w:rPr>
        <w:t xml:space="preserve">    └─┴─┴─┴─┴─┴─┴─┴─┴─┴─┴─┴─┘                │</w:t>
      </w:r>
    </w:p>
    <w:p>
      <w:pPr>
        <w:pStyle w:val="1"/>
        <w:jc w:val="both"/>
      </w:pPr>
      <w:r>
        <w:rPr>
          <w:sz w:val="18"/>
        </w:rPr>
        <w:t xml:space="preserve">│                                           ┌─┬─┬─┬─┬─┬─┬─┬─┬─┬─┬─┬─┐                │</w:t>
      </w:r>
    </w:p>
    <w:bookmarkStart w:id="651" w:name="P651"/>
    <w:bookmarkEnd w:id="651"/>
    <w:p>
      <w:pPr>
        <w:pStyle w:val="1"/>
        <w:jc w:val="both"/>
      </w:pPr>
      <w:r>
        <w:rPr>
          <w:sz w:val="18"/>
        </w:rPr>
        <w:t xml:space="preserve">│     платы за размещение ТКО      185      │ │ │ │ │ │ │ │ │ │ │ │ │                │</w:t>
      </w:r>
    </w:p>
    <w:p>
      <w:pPr>
        <w:pStyle w:val="1"/>
        <w:jc w:val="both"/>
      </w:pPr>
      <w:r>
        <w:rPr>
          <w:sz w:val="18"/>
        </w:rPr>
        <w:t xml:space="preserve">│                                &lt;******&gt;   └─┴─┴─┴─┴─┴─┴─┴─┴─┴─┴─┴─┘                │</w:t>
      </w:r>
    </w:p>
    <w:p>
      <w:pPr>
        <w:pStyle w:val="1"/>
        <w:jc w:val="both"/>
      </w:pPr>
      <w:r>
        <w:rPr>
          <w:sz w:val="18"/>
        </w:rPr>
        <w:t xml:space="preserve">│     плата за размещение, в                                                         │</w:t>
      </w:r>
    </w:p>
    <w:p>
      <w:pPr>
        <w:pStyle w:val="1"/>
        <w:jc w:val="both"/>
      </w:pPr>
      <w:r>
        <w:rPr>
          <w:sz w:val="18"/>
        </w:rPr>
        <w:t xml:space="preserve">│     том числе складирование                                                        │</w:t>
      </w:r>
    </w:p>
    <w:p>
      <w:pPr>
        <w:pStyle w:val="1"/>
        <w:jc w:val="both"/>
      </w:pPr>
      <w:r>
        <w:rPr>
          <w:sz w:val="18"/>
        </w:rPr>
        <w:t xml:space="preserve">│     побочных продуктов                    ┌─┬─┬─┬─┬─┬─┬─┬─┬─┬─┬─┬─┐                │</w:t>
      </w:r>
    </w:p>
    <w:bookmarkStart w:id="656" w:name="P656"/>
    <w:bookmarkEnd w:id="656"/>
    <w:p>
      <w:pPr>
        <w:pStyle w:val="1"/>
        <w:jc w:val="both"/>
      </w:pPr>
      <w:r>
        <w:rPr>
          <w:sz w:val="18"/>
        </w:rPr>
        <w:t xml:space="preserve">│     производства, признанных     186      │ │ │ │ │ │ │ │ │ │ │ │ │                │</w:t>
      </w:r>
    </w:p>
    <w:p>
      <w:pPr>
        <w:pStyle w:val="1"/>
        <w:jc w:val="both"/>
      </w:pPr>
      <w:r>
        <w:rPr>
          <w:sz w:val="18"/>
        </w:rPr>
        <w:t xml:space="preserve">│     отходами                   </w:t>
      </w:r>
      <w:hyperlink w:history="0" w:anchor="P744" w:tooltip="│    &lt;*******&gt; Значение показателя строки 186 равняется значению строки 156.         │">
        <w:r>
          <w:rPr>
            <w:sz w:val="18"/>
            <w:color w:val="0000ff"/>
          </w:rPr>
          <w:t xml:space="preserve">&lt;*******&gt;</w:t>
        </w:r>
      </w:hyperlink>
      <w:r>
        <w:rPr>
          <w:sz w:val="18"/>
        </w:rPr>
        <w:t xml:space="preserve">  └─┴─┴─┴─┴─┴─┴─┴─┴─┴─┴─┴─┘                │</w:t>
      </w:r>
    </w:p>
    <w:p>
      <w:pPr>
        <w:pStyle w:val="1"/>
        <w:jc w:val="both"/>
      </w:pPr>
      <w:r>
        <w:rPr>
          <w:sz w:val="18"/>
        </w:rPr>
        <w:t xml:space="preserve">│                                                                                    │</w:t>
      </w:r>
    </w:p>
    <w:p>
      <w:pPr>
        <w:pStyle w:val="1"/>
        <w:jc w:val="both"/>
      </w:pPr>
      <w:r>
        <w:rPr>
          <w:sz w:val="18"/>
        </w:rPr>
        <w:t xml:space="preserve">│    --------------------------------                                                │</w:t>
      </w:r>
    </w:p>
    <w:bookmarkStart w:id="660" w:name="P660"/>
    <w:bookmarkEnd w:id="660"/>
    <w:p>
      <w:pPr>
        <w:pStyle w:val="1"/>
        <w:jc w:val="both"/>
      </w:pPr>
      <w:r>
        <w:rPr>
          <w:sz w:val="18"/>
        </w:rPr>
        <w:t xml:space="preserve">│    &lt;*&gt; Значение показателя </w:t>
      </w:r>
      <w:hyperlink w:history="0" w:anchor="P631" w:tooltip="│   Итоговая сумма платы для       180      │ │ │ │ │ │ │ │ │ │ │ │ │                │">
        <w:r>
          <w:rPr>
            <w:sz w:val="18"/>
            <w:color w:val="0000ff"/>
          </w:rPr>
          <w:t xml:space="preserve">строки 180</w:t>
        </w:r>
      </w:hyperlink>
      <w:r>
        <w:rPr>
          <w:sz w:val="18"/>
        </w:rPr>
        <w:t xml:space="preserve"> равняется: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при </w:t>
      </w:r>
      <w:hyperlink w:history="0" w:anchor="P504" w:tooltip="│внесению в бюджет, всего          150    │ │ │ │ │ │ │ │ │ │ │ │ │                  │">
        <w:r>
          <w:rPr>
            <w:sz w:val="18"/>
            <w:color w:val="0000ff"/>
          </w:rPr>
          <w:t xml:space="preserve">строке 150</w:t>
        </w:r>
      </w:hyperlink>
      <w:r>
        <w:rPr>
          <w:sz w:val="18"/>
        </w:rPr>
        <w:t xml:space="preserve"> &gt;= </w:t>
      </w:r>
      <w:hyperlink w:history="0" w:anchor="P567" w:tooltip="│   авансовых платежей, всего      170    │ │ │ │ │ │ │ │ │ │ │ │ │                  │">
        <w:r>
          <w:rPr>
            <w:sz w:val="18"/>
            <w:color w:val="0000ff"/>
          </w:rPr>
          <w:t xml:space="preserve">строки 170</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0 при </w:t>
      </w:r>
      <w:hyperlink w:history="0" w:anchor="P504" w:tooltip="│внесению в бюджет, всего          150    │ │ │ │ │ │ │ │ │ │ │ │ │                  │">
        <w:r>
          <w:rPr>
            <w:sz w:val="18"/>
            <w:color w:val="0000ff"/>
          </w:rPr>
          <w:t xml:space="preserve">строке 150</w:t>
        </w:r>
      </w:hyperlink>
      <w:r>
        <w:rPr>
          <w:sz w:val="18"/>
        </w:rPr>
        <w:t xml:space="preserve"> &lt; </w:t>
      </w:r>
      <w:hyperlink w:history="0" w:anchor="P567" w:tooltip="│   авансовых платежей, всего      170    │ │ │ │ │ │ │ │ │ │ │ │ │                  │">
        <w:r>
          <w:rPr>
            <w:sz w:val="18"/>
            <w:color w:val="0000ff"/>
          </w:rPr>
          <w:t xml:space="preserve">строки 170</w:t>
        </w:r>
      </w:hyperlink>
      <w:r>
        <w:rPr>
          <w:sz w:val="18"/>
        </w:rPr>
        <w:t xml:space="preserve">.                                     │</w:t>
      </w:r>
    </w:p>
    <w:p>
      <w:pPr>
        <w:pStyle w:val="1"/>
        <w:jc w:val="both"/>
      </w:pPr>
      <w:r>
        <w:rPr>
          <w:sz w:val="18"/>
        </w:rPr>
        <w:t xml:space="preserve">│    В случае заполнения </w:t>
      </w:r>
      <w:hyperlink w:history="0" w:anchor="P533" w:tooltip="│   Сумма платы, зачтенная         160    │ │ │ │ │ │ │ │ │ │ │ │ │                  │">
        <w:r>
          <w:rPr>
            <w:sz w:val="18"/>
            <w:color w:val="0000ff"/>
          </w:rPr>
          <w:t xml:space="preserve">строки 160</w:t>
        </w:r>
      </w:hyperlink>
      <w:r>
        <w:rPr>
          <w:sz w:val="18"/>
        </w:rPr>
        <w:t xml:space="preserve"> значение показателя </w:t>
      </w:r>
      <w:hyperlink w:history="0" w:anchor="P631" w:tooltip="│   Итоговая сумма платы для       180      │ │ │ │ │ │ │ │ │ │ │ │ │                │">
        <w:r>
          <w:rPr>
            <w:sz w:val="18"/>
            <w:color w:val="0000ff"/>
          </w:rPr>
          <w:t xml:space="preserve">строки 180</w:t>
        </w:r>
      </w:hyperlink>
      <w:r>
        <w:rPr>
          <w:sz w:val="18"/>
        </w:rPr>
        <w:t xml:space="preserve"> равняется: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0 при </w:t>
      </w:r>
      <w:hyperlink w:history="0" w:anchor="P533" w:tooltip="│   Сумма платы, зачтенная         160    │ │ │ │ │ │ │ │ │ │ │ │ │                  │">
        <w:r>
          <w:rPr>
            <w:sz w:val="18"/>
            <w:color w:val="0000ff"/>
          </w:rPr>
          <w:t xml:space="preserve">строке 160</w:t>
        </w:r>
      </w:hyperlink>
      <w:r>
        <w:rPr>
          <w:sz w:val="18"/>
        </w:rPr>
        <w:t xml:space="preserve"> &gt;= </w:t>
      </w:r>
      <w:hyperlink w:history="0" w:anchor="P504" w:tooltip="│внесению в бюджет, всего          150    │ │ │ │ │ │ │ │ │ │ │ │ │                  │">
        <w:r>
          <w:rPr>
            <w:sz w:val="18"/>
            <w:color w:val="0000ff"/>
          </w:rPr>
          <w:t xml:space="preserve">строки 150</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при </w:t>
      </w:r>
      <w:hyperlink w:history="0" w:anchor="P504" w:tooltip="│внесению в бюджет, всего          150    │ │ │ │ │ │ │ │ │ │ │ │ │                  │">
        <w:r>
          <w:rPr>
            <w:sz w:val="18"/>
            <w:color w:val="0000ff"/>
          </w:rPr>
          <w:t xml:space="preserve">строке 150</w:t>
        </w:r>
      </w:hyperlink>
      <w:r>
        <w:rPr>
          <w:sz w:val="18"/>
        </w:rPr>
        <w:t xml:space="preserve"> &gt; </w:t>
      </w:r>
      <w:hyperlink w:history="0" w:anchor="P533" w:tooltip="│   Сумма платы, зачтенная         160    │ │ │ │ │ │ │ │ │ │ │ │ │                  │">
        <w:r>
          <w:rPr>
            <w:sz w:val="18"/>
            <w:color w:val="0000ff"/>
          </w:rPr>
          <w:t xml:space="preserve">строки 160</w:t>
        </w:r>
      </w:hyperlink>
      <w:r>
        <w:rPr>
          <w:sz w:val="18"/>
        </w:rPr>
        <w:t xml:space="preserve">.               │</w:t>
      </w:r>
    </w:p>
    <w:p>
      <w:pPr>
        <w:pStyle w:val="1"/>
        <w:jc w:val="both"/>
      </w:pPr>
      <w:r>
        <w:rPr>
          <w:sz w:val="18"/>
        </w:rPr>
        <w:t xml:space="preserve">│    При заполнении одновременно </w:t>
      </w:r>
      <w:hyperlink w:history="0" w:anchor="P533" w:tooltip="│   Сумма платы, зачтенная         160    │ │ │ │ │ │ │ │ │ │ │ │ │                  │">
        <w:r>
          <w:rPr>
            <w:sz w:val="18"/>
            <w:color w:val="0000ff"/>
          </w:rPr>
          <w:t xml:space="preserve">строки 160</w:t>
        </w:r>
      </w:hyperlink>
      <w:r>
        <w:rPr>
          <w:sz w:val="18"/>
        </w:rPr>
        <w:t xml:space="preserve"> и </w:t>
      </w:r>
      <w:hyperlink w:history="0" w:anchor="P567" w:tooltip="│   авансовых платежей, всего      170    │ │ │ │ │ │ │ │ │ │ │ │ │                  │">
        <w:r>
          <w:rPr>
            <w:sz w:val="18"/>
            <w:color w:val="0000ff"/>
          </w:rPr>
          <w:t xml:space="preserve">строки 170</w:t>
        </w:r>
      </w:hyperlink>
      <w:r>
        <w:rPr>
          <w:sz w:val="18"/>
        </w:rPr>
        <w:t xml:space="preserve"> значение показателя         │</w:t>
      </w:r>
    </w:p>
    <w:p>
      <w:pPr>
        <w:pStyle w:val="1"/>
        <w:jc w:val="both"/>
      </w:pPr>
      <w:r>
        <w:rPr>
          <w:sz w:val="18"/>
        </w:rPr>
        <w:t xml:space="preserve">│</w:t>
      </w:r>
      <w:hyperlink w:history="0" w:anchor="P631" w:tooltip="│   Итоговая сумма платы для       180      │ │ │ │ │ │ │ │ │ │ │ │ │                │">
        <w:r>
          <w:rPr>
            <w:sz w:val="18"/>
            <w:color w:val="0000ff"/>
          </w:rPr>
          <w:t xml:space="preserve">строки 180</w:t>
        </w:r>
      </w:hyperlink>
      <w:r>
        <w:rPr>
          <w:sz w:val="18"/>
        </w:rPr>
        <w:t xml:space="preserve"> равняется: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0 при </w:t>
      </w:r>
      <w:hyperlink w:history="0" w:anchor="P504" w:tooltip="│внесению в бюджет, всего          150    │ │ │ │ │ │ │ │ │ │ │ │ │                  │">
        <w:r>
          <w:rPr>
            <w:sz w:val="18"/>
            <w:color w:val="0000ff"/>
          </w:rPr>
          <w:t xml:space="preserve">строке 150</w:t>
        </w:r>
      </w:hyperlink>
      <w:r>
        <w:rPr>
          <w:sz w:val="18"/>
        </w:rPr>
        <w:t xml:space="preserve"> &lt;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w:t>
      </w:r>
    </w:p>
    <w:p>
      <w:pPr>
        <w:pStyle w:val="1"/>
        <w:jc w:val="both"/>
      </w:pPr>
      <w:r>
        <w:rPr>
          <w:sz w:val="18"/>
        </w:rPr>
        <w:t xml:space="preserve">│    </w:t>
      </w:r>
      <w:hyperlink w:history="0" w:anchor="P631" w:tooltip="│   Итоговая сумма платы для       180      │ │ │ │ │ │ │ │ │ │ │ │ │                │">
        <w:r>
          <w:rPr>
            <w:sz w:val="18"/>
            <w:color w:val="0000ff"/>
          </w:rPr>
          <w:t xml:space="preserve">строка 180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при </w:t>
      </w:r>
      <w:hyperlink w:history="0" w:anchor="P504" w:tooltip="│внесению в бюджет, всего          150    │ │ │ │ │ │ │ │ │ │ │ │ │                  │">
        <w:r>
          <w:rPr>
            <w:sz w:val="18"/>
            <w:color w:val="0000ff"/>
          </w:rPr>
          <w:t xml:space="preserve">строке 150</w:t>
        </w:r>
      </w:hyperlink>
      <w:r>
        <w:rPr>
          <w:sz w:val="18"/>
        </w:rPr>
        <w:t xml:space="preserve"> &gt;              │</w:t>
      </w:r>
    </w:p>
    <w:p>
      <w:pPr>
        <w:pStyle w:val="1"/>
        <w:jc w:val="both"/>
      </w:pPr>
      <w:r>
        <w:rPr>
          <w:sz w:val="18"/>
        </w:rPr>
        <w:t xml:space="preserve">│</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w:t>
      </w:r>
    </w:p>
    <w:p>
      <w:pPr>
        <w:pStyle w:val="1"/>
        <w:jc w:val="both"/>
      </w:pPr>
      <w:r>
        <w:rPr>
          <w:sz w:val="18"/>
        </w:rPr>
        <w:t xml:space="preserve">│                                                                                    │</w:t>
      </w:r>
    </w:p>
    <w:bookmarkStart w:id="674" w:name="P674"/>
    <w:bookmarkEnd w:id="674"/>
    <w:p>
      <w:pPr>
        <w:pStyle w:val="1"/>
        <w:jc w:val="both"/>
      </w:pPr>
      <w:r>
        <w:rPr>
          <w:sz w:val="18"/>
        </w:rPr>
        <w:t xml:space="preserve">│    &lt;**&gt; Значение показателя </w:t>
      </w:r>
      <w:hyperlink w:history="0" w:anchor="P639" w:tooltip="│     платы за выбросы             181      │ │ │ │ │ │ │ │ │ │ │ │ │                │">
        <w:r>
          <w:rPr>
            <w:sz w:val="18"/>
            <w:color w:val="0000ff"/>
          </w:rPr>
          <w:t xml:space="preserve">строки 181</w:t>
        </w:r>
      </w:hyperlink>
      <w:r>
        <w:rPr>
          <w:sz w:val="18"/>
        </w:rPr>
        <w:t xml:space="preserve"> равняется: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при </w:t>
      </w:r>
      <w:hyperlink w:history="0" w:anchor="P510" w:tooltip="│   плата за выбросы               151    │ │ │ │ │ │ │ │ │ │ │ │ │                  │">
        <w:r>
          <w:rPr>
            <w:sz w:val="18"/>
            <w:color w:val="0000ff"/>
          </w:rPr>
          <w:t xml:space="preserve">строке 151</w:t>
        </w:r>
      </w:hyperlink>
      <w:r>
        <w:rPr>
          <w:sz w:val="18"/>
        </w:rPr>
        <w:t xml:space="preserve"> &gt;= </w:t>
      </w:r>
      <w:hyperlink w:history="0" w:anchor="P571" w:tooltip="│   за выбросы                     171    │ │ │ │ │ │ │ │ │ │ │ │ │                  │">
        <w:r>
          <w:rPr>
            <w:sz w:val="18"/>
            <w:color w:val="0000ff"/>
          </w:rPr>
          <w:t xml:space="preserve">строки 171</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0 при </w:t>
      </w:r>
      <w:hyperlink w:history="0" w:anchor="P510" w:tooltip="│   плата за выбросы               151    │ │ │ │ │ │ │ │ │ │ │ │ │                  │">
        <w:r>
          <w:rPr>
            <w:sz w:val="18"/>
            <w:color w:val="0000ff"/>
          </w:rPr>
          <w:t xml:space="preserve">строке 151</w:t>
        </w:r>
      </w:hyperlink>
      <w:r>
        <w:rPr>
          <w:sz w:val="18"/>
        </w:rPr>
        <w:t xml:space="preserve"> &lt; </w:t>
      </w:r>
      <w:hyperlink w:history="0" w:anchor="P571" w:tooltip="│   за выбросы                     171    │ │ │ │ │ │ │ │ │ │ │ │ │                  │">
        <w:r>
          <w:rPr>
            <w:sz w:val="18"/>
            <w:color w:val="0000ff"/>
          </w:rPr>
          <w:t xml:space="preserve">строки 171</w:t>
        </w:r>
      </w:hyperlink>
      <w:r>
        <w:rPr>
          <w:sz w:val="18"/>
        </w:rPr>
        <w:t xml:space="preserve">.                                     │</w:t>
      </w:r>
    </w:p>
    <w:p>
      <w:pPr>
        <w:pStyle w:val="1"/>
        <w:jc w:val="both"/>
      </w:pPr>
      <w:r>
        <w:rPr>
          <w:sz w:val="18"/>
        </w:rPr>
        <w:t xml:space="preserve">│    В случае заполнения </w:t>
      </w:r>
      <w:hyperlink w:history="0" w:anchor="P542" w:tooltip="│   плата за выбросы               161    │ │ │ │ │ │ │ │ │ │ │ │ │                  │">
        <w:r>
          <w:rPr>
            <w:sz w:val="18"/>
            <w:color w:val="0000ff"/>
          </w:rPr>
          <w:t xml:space="preserve">строки 161</w:t>
        </w:r>
      </w:hyperlink>
      <w:r>
        <w:rPr>
          <w:sz w:val="18"/>
        </w:rPr>
        <w:t xml:space="preserve"> значение показателя </w:t>
      </w:r>
      <w:hyperlink w:history="0" w:anchor="P639" w:tooltip="│     платы за выбросы             181      │ │ │ │ │ │ │ │ │ │ │ │ │                │">
        <w:r>
          <w:rPr>
            <w:sz w:val="18"/>
            <w:color w:val="0000ff"/>
          </w:rPr>
          <w:t xml:space="preserve">строки 181</w:t>
        </w:r>
      </w:hyperlink>
      <w:r>
        <w:rPr>
          <w:sz w:val="18"/>
        </w:rPr>
        <w:t xml:space="preserve"> равняется: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0 при </w:t>
      </w:r>
      <w:hyperlink w:history="0" w:anchor="P542" w:tooltip="│   плата за выбросы               161    │ │ │ │ │ │ │ │ │ │ │ │ │                  │">
        <w:r>
          <w:rPr>
            <w:sz w:val="18"/>
            <w:color w:val="0000ff"/>
          </w:rPr>
          <w:t xml:space="preserve">строке 161</w:t>
        </w:r>
      </w:hyperlink>
      <w:r>
        <w:rPr>
          <w:sz w:val="18"/>
        </w:rPr>
        <w:t xml:space="preserve"> &gt;= </w:t>
      </w:r>
      <w:hyperlink w:history="0" w:anchor="P510" w:tooltip="│   плата за выбросы               151    │ │ │ │ │ │ │ │ │ │ │ │ │                  │">
        <w:r>
          <w:rPr>
            <w:sz w:val="18"/>
            <w:color w:val="0000ff"/>
          </w:rPr>
          <w:t xml:space="preserve">строки 151</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при </w:t>
      </w:r>
      <w:hyperlink w:history="0" w:anchor="P510" w:tooltip="│   плата за выбросы               151    │ │ │ │ │ │ │ │ │ │ │ │ │                  │">
        <w:r>
          <w:rPr>
            <w:sz w:val="18"/>
            <w:color w:val="0000ff"/>
          </w:rPr>
          <w:t xml:space="preserve">строке 151</w:t>
        </w:r>
      </w:hyperlink>
      <w:r>
        <w:rPr>
          <w:sz w:val="18"/>
        </w:rPr>
        <w:t xml:space="preserve"> &gt; </w:t>
      </w:r>
      <w:hyperlink w:history="0" w:anchor="P542" w:tooltip="│   плата за выбросы               161    │ │ │ │ │ │ │ │ │ │ │ │ │                  │">
        <w:r>
          <w:rPr>
            <w:sz w:val="18"/>
            <w:color w:val="0000ff"/>
          </w:rPr>
          <w:t xml:space="preserve">строки 161</w:t>
        </w:r>
      </w:hyperlink>
      <w:r>
        <w:rPr>
          <w:sz w:val="18"/>
        </w:rPr>
        <w:t xml:space="preserve">.               │</w:t>
      </w:r>
    </w:p>
    <w:p>
      <w:pPr>
        <w:pStyle w:val="1"/>
        <w:jc w:val="both"/>
      </w:pPr>
      <w:r>
        <w:rPr>
          <w:sz w:val="18"/>
        </w:rPr>
        <w:t xml:space="preserve">│    При заполнении одновременно </w:t>
      </w:r>
      <w:hyperlink w:history="0" w:anchor="P542" w:tooltip="│   плата за выбросы               161    │ │ │ │ │ │ │ │ │ │ │ │ │                  │">
        <w:r>
          <w:rPr>
            <w:sz w:val="18"/>
            <w:color w:val="0000ff"/>
          </w:rPr>
          <w:t xml:space="preserve">строки 161</w:t>
        </w:r>
      </w:hyperlink>
      <w:r>
        <w:rPr>
          <w:sz w:val="18"/>
        </w:rPr>
        <w:t xml:space="preserve"> и </w:t>
      </w:r>
      <w:hyperlink w:history="0" w:anchor="P571" w:tooltip="│   за выбросы                     171    │ │ │ │ │ │ │ │ │ │ │ │ │                  │">
        <w:r>
          <w:rPr>
            <w:sz w:val="18"/>
            <w:color w:val="0000ff"/>
          </w:rPr>
          <w:t xml:space="preserve">строки 171</w:t>
        </w:r>
      </w:hyperlink>
      <w:r>
        <w:rPr>
          <w:sz w:val="18"/>
        </w:rPr>
        <w:t xml:space="preserve"> значение показателя         │</w:t>
      </w:r>
    </w:p>
    <w:p>
      <w:pPr>
        <w:pStyle w:val="1"/>
        <w:jc w:val="both"/>
      </w:pPr>
      <w:r>
        <w:rPr>
          <w:sz w:val="18"/>
        </w:rPr>
        <w:t xml:space="preserve">│</w:t>
      </w:r>
      <w:hyperlink w:history="0" w:anchor="P639" w:tooltip="│     платы за выбросы             181      │ │ │ │ │ │ │ │ │ │ │ │ │                │">
        <w:r>
          <w:rPr>
            <w:sz w:val="18"/>
            <w:color w:val="0000ff"/>
          </w:rPr>
          <w:t xml:space="preserve">строки 181</w:t>
        </w:r>
      </w:hyperlink>
      <w:r>
        <w:rPr>
          <w:sz w:val="18"/>
        </w:rPr>
        <w:t xml:space="preserve"> равняется: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0 при </w:t>
      </w:r>
      <w:hyperlink w:history="0" w:anchor="P510" w:tooltip="│   плата за выбросы               151    │ │ │ │ │ │ │ │ │ │ │ │ │                  │">
        <w:r>
          <w:rPr>
            <w:sz w:val="18"/>
            <w:color w:val="0000ff"/>
          </w:rPr>
          <w:t xml:space="preserve">строке 151</w:t>
        </w:r>
      </w:hyperlink>
      <w:r>
        <w:rPr>
          <w:sz w:val="18"/>
        </w:rPr>
        <w:t xml:space="preserve"> &lt; </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w:t>
      </w:r>
    </w:p>
    <w:p>
      <w:pPr>
        <w:pStyle w:val="1"/>
        <w:jc w:val="both"/>
      </w:pPr>
      <w:r>
        <w:rPr>
          <w:sz w:val="18"/>
        </w:rPr>
        <w:t xml:space="preserve">│    </w:t>
      </w:r>
      <w:hyperlink w:history="0" w:anchor="P639" w:tooltip="│     платы за выбросы             181      │ │ │ │ │ │ │ │ │ │ │ │ │                │">
        <w:r>
          <w:rPr>
            <w:sz w:val="18"/>
            <w:color w:val="0000ff"/>
          </w:rPr>
          <w:t xml:space="preserve">строка 181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при </w:t>
      </w:r>
      <w:hyperlink w:history="0" w:anchor="P510" w:tooltip="│   плата за выбросы               151    │ │ │ │ │ │ │ │ │ │ │ │ │                  │">
        <w:r>
          <w:rPr>
            <w:sz w:val="18"/>
            <w:color w:val="0000ff"/>
          </w:rPr>
          <w:t xml:space="preserve">строке 151</w:t>
        </w:r>
      </w:hyperlink>
      <w:r>
        <w:rPr>
          <w:sz w:val="18"/>
        </w:rPr>
        <w:t xml:space="preserve"> &gt;              │</w:t>
      </w:r>
    </w:p>
    <w:p>
      <w:pPr>
        <w:pStyle w:val="1"/>
        <w:jc w:val="both"/>
      </w:pPr>
      <w:r>
        <w:rPr>
          <w:sz w:val="18"/>
        </w:rPr>
        <w:t xml:space="preserve">│</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w:t>
      </w:r>
    </w:p>
    <w:p>
      <w:pPr>
        <w:pStyle w:val="1"/>
        <w:jc w:val="both"/>
      </w:pPr>
      <w:r>
        <w:rPr>
          <w:sz w:val="18"/>
        </w:rPr>
        <w:t xml:space="preserve">│                                                                                    │</w:t>
      </w:r>
    </w:p>
    <w:bookmarkStart w:id="688" w:name="P688"/>
    <w:bookmarkEnd w:id="688"/>
    <w:p>
      <w:pPr>
        <w:pStyle w:val="1"/>
        <w:jc w:val="both"/>
      </w:pPr>
      <w:r>
        <w:rPr>
          <w:sz w:val="18"/>
        </w:rPr>
        <w:t xml:space="preserve">│    &lt;***&gt; Значение показателя </w:t>
      </w:r>
      <w:hyperlink w:history="0" w:anchor="P642" w:tooltip="│     платы за выбросы ПНГ         182      │ │ │ │ │ │ │ │ │ │ │ │ │                │">
        <w:r>
          <w:rPr>
            <w:sz w:val="18"/>
            <w:color w:val="0000ff"/>
          </w:rPr>
          <w:t xml:space="preserve">строки 182</w:t>
        </w:r>
      </w:hyperlink>
      <w:r>
        <w:rPr>
          <w:sz w:val="18"/>
        </w:rPr>
        <w:t xml:space="preserve"> равняется: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при </w:t>
      </w:r>
      <w:hyperlink w:history="0" w:anchor="P513" w:tooltip="│   плата за выбросы ПНГ           152    │ │ │ │ │ │ │ │ │ │ │ │ │                  │">
        <w:r>
          <w:rPr>
            <w:sz w:val="18"/>
            <w:color w:val="0000ff"/>
          </w:rPr>
          <w:t xml:space="preserve">строке 152</w:t>
        </w:r>
      </w:hyperlink>
      <w:r>
        <w:rPr>
          <w:sz w:val="18"/>
        </w:rPr>
        <w:t xml:space="preserve"> &gt;= </w:t>
      </w:r>
      <w:hyperlink w:history="0" w:anchor="P583" w:tooltip="│   за выбросы ПНГ                 172    │ │ │ │ │ │ │ │ │ │ │ │ │                  │">
        <w:r>
          <w:rPr>
            <w:sz w:val="18"/>
            <w:color w:val="0000ff"/>
          </w:rPr>
          <w:t xml:space="preserve">строки 172</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0 при </w:t>
      </w:r>
      <w:hyperlink w:history="0" w:anchor="P545" w:tooltip="│   плата за выбросы ПНГ           162    │ │ │ │ │ │ │ │ │ │ │ │ │                  │">
        <w:r>
          <w:rPr>
            <w:sz w:val="18"/>
            <w:color w:val="0000ff"/>
          </w:rPr>
          <w:t xml:space="preserve">строке 162</w:t>
        </w:r>
      </w:hyperlink>
      <w:r>
        <w:rPr>
          <w:sz w:val="18"/>
        </w:rPr>
        <w:t xml:space="preserve"> &lt; </w:t>
      </w:r>
      <w:hyperlink w:history="0" w:anchor="P583" w:tooltip="│   за выбросы ПНГ                 172    │ │ │ │ │ │ │ │ │ │ │ │ │                  │">
        <w:r>
          <w:rPr>
            <w:sz w:val="18"/>
            <w:color w:val="0000ff"/>
          </w:rPr>
          <w:t xml:space="preserve">строки 172</w:t>
        </w:r>
      </w:hyperlink>
      <w:r>
        <w:rPr>
          <w:sz w:val="18"/>
        </w:rPr>
        <w:t xml:space="preserve">.                                     │</w:t>
      </w:r>
    </w:p>
    <w:p>
      <w:pPr>
        <w:pStyle w:val="1"/>
        <w:jc w:val="both"/>
      </w:pPr>
      <w:r>
        <w:rPr>
          <w:sz w:val="18"/>
        </w:rPr>
        <w:t xml:space="preserve">│    В случае заполнения </w:t>
      </w:r>
      <w:hyperlink w:history="0" w:anchor="P545" w:tooltip="│   плата за выбросы ПНГ           162    │ │ │ │ │ │ │ │ │ │ │ │ │                  │">
        <w:r>
          <w:rPr>
            <w:sz w:val="18"/>
            <w:color w:val="0000ff"/>
          </w:rPr>
          <w:t xml:space="preserve">строки 162</w:t>
        </w:r>
      </w:hyperlink>
      <w:r>
        <w:rPr>
          <w:sz w:val="18"/>
        </w:rPr>
        <w:t xml:space="preserve"> значение показателя </w:t>
      </w:r>
      <w:hyperlink w:history="0" w:anchor="P642" w:tooltip="│     платы за выбросы ПНГ         182      │ │ │ │ │ │ │ │ │ │ │ │ │                │">
        <w:r>
          <w:rPr>
            <w:sz w:val="18"/>
            <w:color w:val="0000ff"/>
          </w:rPr>
          <w:t xml:space="preserve">строки 182</w:t>
        </w:r>
      </w:hyperlink>
      <w:r>
        <w:rPr>
          <w:sz w:val="18"/>
        </w:rPr>
        <w:t xml:space="preserve"> равняется: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0 при </w:t>
      </w:r>
      <w:hyperlink w:history="0" w:anchor="P545" w:tooltip="│   плата за выбросы ПНГ           162    │ │ │ │ │ │ │ │ │ │ │ │ │                  │">
        <w:r>
          <w:rPr>
            <w:sz w:val="18"/>
            <w:color w:val="0000ff"/>
          </w:rPr>
          <w:t xml:space="preserve">строке 162</w:t>
        </w:r>
      </w:hyperlink>
      <w:r>
        <w:rPr>
          <w:sz w:val="18"/>
        </w:rPr>
        <w:t xml:space="preserve"> &gt;= </w:t>
      </w:r>
      <w:hyperlink w:history="0" w:anchor="P513" w:tooltip="│   плата за выбросы ПНГ           152    │ │ │ │ │ │ │ │ │ │ │ │ │                  │">
        <w:r>
          <w:rPr>
            <w:sz w:val="18"/>
            <w:color w:val="0000ff"/>
          </w:rPr>
          <w:t xml:space="preserve">строки 152</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при </w:t>
      </w:r>
      <w:hyperlink w:history="0" w:anchor="P513" w:tooltip="│   плата за выбросы ПНГ           152    │ │ │ │ │ │ │ │ │ │ │ │ │                  │">
        <w:r>
          <w:rPr>
            <w:sz w:val="18"/>
            <w:color w:val="0000ff"/>
          </w:rPr>
          <w:t xml:space="preserve">строке 152</w:t>
        </w:r>
      </w:hyperlink>
      <w:r>
        <w:rPr>
          <w:sz w:val="18"/>
        </w:rPr>
        <w:t xml:space="preserve"> &gt; </w:t>
      </w:r>
      <w:hyperlink w:history="0" w:anchor="P545" w:tooltip="│   плата за выбросы ПНГ           162    │ │ │ │ │ │ │ │ │ │ │ │ │                  │">
        <w:r>
          <w:rPr>
            <w:sz w:val="18"/>
            <w:color w:val="0000ff"/>
          </w:rPr>
          <w:t xml:space="preserve">строки 162</w:t>
        </w:r>
      </w:hyperlink>
      <w:r>
        <w:rPr>
          <w:sz w:val="18"/>
        </w:rPr>
        <w:t xml:space="preserve">.               │</w:t>
      </w:r>
    </w:p>
    <w:p>
      <w:pPr>
        <w:pStyle w:val="1"/>
        <w:jc w:val="both"/>
      </w:pPr>
      <w:r>
        <w:rPr>
          <w:sz w:val="18"/>
        </w:rPr>
        <w:t xml:space="preserve">│    При заполнении одновременно </w:t>
      </w:r>
      <w:hyperlink w:history="0" w:anchor="P545" w:tooltip="│   плата за выбросы ПНГ           162    │ │ │ │ │ │ │ │ │ │ │ │ │                  │">
        <w:r>
          <w:rPr>
            <w:sz w:val="18"/>
            <w:color w:val="0000ff"/>
          </w:rPr>
          <w:t xml:space="preserve">строки 162</w:t>
        </w:r>
      </w:hyperlink>
      <w:r>
        <w:rPr>
          <w:sz w:val="18"/>
        </w:rPr>
        <w:t xml:space="preserve"> и </w:t>
      </w:r>
      <w:hyperlink w:history="0" w:anchor="P583" w:tooltip="│   за выбросы ПНГ                 172    │ │ │ │ │ │ │ │ │ │ │ │ │                  │">
        <w:r>
          <w:rPr>
            <w:sz w:val="18"/>
            <w:color w:val="0000ff"/>
          </w:rPr>
          <w:t xml:space="preserve">строки 172</w:t>
        </w:r>
      </w:hyperlink>
      <w:r>
        <w:rPr>
          <w:sz w:val="18"/>
        </w:rPr>
        <w:t xml:space="preserve"> значение показателя         │</w:t>
      </w:r>
    </w:p>
    <w:p>
      <w:pPr>
        <w:pStyle w:val="1"/>
        <w:jc w:val="both"/>
      </w:pPr>
      <w:r>
        <w:rPr>
          <w:sz w:val="18"/>
        </w:rPr>
        <w:t xml:space="preserve">│</w:t>
      </w:r>
      <w:hyperlink w:history="0" w:anchor="P642" w:tooltip="│     платы за выбросы ПНГ         182      │ │ │ │ │ │ │ │ │ │ │ │ │                │">
        <w:r>
          <w:rPr>
            <w:sz w:val="18"/>
            <w:color w:val="0000ff"/>
          </w:rPr>
          <w:t xml:space="preserve">строки 182</w:t>
        </w:r>
      </w:hyperlink>
      <w:r>
        <w:rPr>
          <w:sz w:val="18"/>
        </w:rPr>
        <w:t xml:space="preserve"> равняется: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0 при </w:t>
      </w:r>
      <w:hyperlink w:history="0" w:anchor="P513" w:tooltip="│   плата за выбросы ПНГ           152    │ │ │ │ │ │ │ │ │ │ │ │ │                  │">
        <w:r>
          <w:rPr>
            <w:sz w:val="18"/>
            <w:color w:val="0000ff"/>
          </w:rPr>
          <w:t xml:space="preserve">строке 152</w:t>
        </w:r>
      </w:hyperlink>
      <w:r>
        <w:rPr>
          <w:sz w:val="18"/>
        </w:rPr>
        <w:t xml:space="preserve"> &lt;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w:t>
      </w:r>
    </w:p>
    <w:p>
      <w:pPr>
        <w:pStyle w:val="1"/>
        <w:jc w:val="both"/>
      </w:pPr>
      <w:r>
        <w:rPr>
          <w:sz w:val="18"/>
        </w:rPr>
        <w:t xml:space="preserve">│    </w:t>
      </w:r>
      <w:hyperlink w:history="0" w:anchor="P642" w:tooltip="│     платы за выбросы ПНГ         182      │ │ │ │ │ │ │ │ │ │ │ │ │                │">
        <w:r>
          <w:rPr>
            <w:sz w:val="18"/>
            <w:color w:val="0000ff"/>
          </w:rPr>
          <w:t xml:space="preserve">строка 182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при </w:t>
      </w:r>
      <w:hyperlink w:history="0" w:anchor="P513" w:tooltip="│   плата за выбросы ПНГ           152    │ │ │ │ │ │ │ │ │ │ │ │ │                  │">
        <w:r>
          <w:rPr>
            <w:sz w:val="18"/>
            <w:color w:val="0000ff"/>
          </w:rPr>
          <w:t xml:space="preserve">строке 152</w:t>
        </w:r>
      </w:hyperlink>
      <w:r>
        <w:rPr>
          <w:sz w:val="18"/>
        </w:rPr>
        <w:t xml:space="preserve"> &gt;              │</w:t>
      </w:r>
    </w:p>
    <w:p>
      <w:pPr>
        <w:pStyle w:val="1"/>
        <w:jc w:val="both"/>
      </w:pPr>
      <w:r>
        <w:rPr>
          <w:sz w:val="18"/>
        </w:rPr>
        <w:t xml:space="preserve">│</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w:t>
      </w:r>
    </w:p>
    <w:p>
      <w:pPr>
        <w:pStyle w:val="1"/>
        <w:jc w:val="both"/>
      </w:pPr>
      <w:r>
        <w:rPr>
          <w:sz w:val="18"/>
        </w:rPr>
        <w:t xml:space="preserve">│                                                                                    │</w:t>
      </w:r>
    </w:p>
    <w:p>
      <w:pPr>
        <w:pStyle w:val="1"/>
        <w:jc w:val="both"/>
      </w:pPr>
      <w:r>
        <w:rPr>
          <w:sz w:val="18"/>
        </w:rPr>
        <w:t xml:space="preserve">│    &lt;***&gt; Значение показателя </w:t>
      </w:r>
      <w:hyperlink w:history="0" w:anchor="P645" w:tooltip="│     платы за сбросы              183      │ │ │ │ │ │ │ │ │ │ │ │ │                │">
        <w:r>
          <w:rPr>
            <w:sz w:val="18"/>
            <w:color w:val="0000ff"/>
          </w:rPr>
          <w:t xml:space="preserve">строки 183</w:t>
        </w:r>
      </w:hyperlink>
      <w:r>
        <w:rPr>
          <w:sz w:val="18"/>
        </w:rPr>
        <w:t xml:space="preserve"> равняется: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при </w:t>
      </w:r>
      <w:hyperlink w:history="0" w:anchor="P516" w:tooltip="│   плата за сбросы                153    │ │ │ │ │ │ │ │ │ │ │ │ │                  │">
        <w:r>
          <w:rPr>
            <w:sz w:val="18"/>
            <w:color w:val="0000ff"/>
          </w:rPr>
          <w:t xml:space="preserve">строке 153</w:t>
        </w:r>
      </w:hyperlink>
      <w:r>
        <w:rPr>
          <w:sz w:val="18"/>
        </w:rPr>
        <w:t xml:space="preserve"> &gt;= </w:t>
      </w:r>
      <w:hyperlink w:history="0" w:anchor="P595" w:tooltip="│   за сбросы                      173    │ │ │ │ │ │ │ │ │ │ │ │ │                  │">
        <w:r>
          <w:rPr>
            <w:sz w:val="18"/>
            <w:color w:val="0000ff"/>
          </w:rPr>
          <w:t xml:space="preserve">строки 173</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0 при </w:t>
      </w:r>
      <w:hyperlink w:history="0" w:anchor="P516" w:tooltip="│   плата за сбросы                153    │ │ │ │ │ │ │ │ │ │ │ │ │                  │">
        <w:r>
          <w:rPr>
            <w:sz w:val="18"/>
            <w:color w:val="0000ff"/>
          </w:rPr>
          <w:t xml:space="preserve">строке 153</w:t>
        </w:r>
      </w:hyperlink>
      <w:r>
        <w:rPr>
          <w:sz w:val="18"/>
        </w:rPr>
        <w:t xml:space="preserve"> &lt; </w:t>
      </w:r>
      <w:hyperlink w:history="0" w:anchor="P595" w:tooltip="│   за сбросы                      173    │ │ │ │ │ │ │ │ │ │ │ │ │                  │">
        <w:r>
          <w:rPr>
            <w:sz w:val="18"/>
            <w:color w:val="0000ff"/>
          </w:rPr>
          <w:t xml:space="preserve">строки 173</w:t>
        </w:r>
      </w:hyperlink>
      <w:r>
        <w:rPr>
          <w:sz w:val="18"/>
        </w:rPr>
        <w:t xml:space="preserve">.                                     │</w:t>
      </w:r>
    </w:p>
    <w:p>
      <w:pPr>
        <w:pStyle w:val="1"/>
        <w:jc w:val="both"/>
      </w:pPr>
      <w:r>
        <w:rPr>
          <w:sz w:val="18"/>
        </w:rPr>
        <w:t xml:space="preserve">│    В случае заполнения </w:t>
      </w:r>
      <w:hyperlink w:history="0" w:anchor="P548" w:tooltip="│   плата за сбросы                163    │ │ │ │ │ │ │ │ │ │ │ │ │                  │">
        <w:r>
          <w:rPr>
            <w:sz w:val="18"/>
            <w:color w:val="0000ff"/>
          </w:rPr>
          <w:t xml:space="preserve">строки 163</w:t>
        </w:r>
      </w:hyperlink>
      <w:r>
        <w:rPr>
          <w:sz w:val="18"/>
        </w:rPr>
        <w:t xml:space="preserve"> значение показателя </w:t>
      </w:r>
      <w:hyperlink w:history="0" w:anchor="P645" w:tooltip="│     платы за сбросы              183      │ │ │ │ │ │ │ │ │ │ │ │ │                │">
        <w:r>
          <w:rPr>
            <w:sz w:val="18"/>
            <w:color w:val="0000ff"/>
          </w:rPr>
          <w:t xml:space="preserve">строки 183</w:t>
        </w:r>
      </w:hyperlink>
      <w:r>
        <w:rPr>
          <w:sz w:val="18"/>
        </w:rPr>
        <w:t xml:space="preserve"> равняется: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0 при </w:t>
      </w:r>
      <w:hyperlink w:history="0" w:anchor="P548" w:tooltip="│   плата за сбросы                163    │ │ │ │ │ │ │ │ │ │ │ │ │                  │">
        <w:r>
          <w:rPr>
            <w:sz w:val="18"/>
            <w:color w:val="0000ff"/>
          </w:rPr>
          <w:t xml:space="preserve">строке 163</w:t>
        </w:r>
      </w:hyperlink>
      <w:r>
        <w:rPr>
          <w:sz w:val="18"/>
        </w:rPr>
        <w:t xml:space="preserve"> &gt;= </w:t>
      </w:r>
      <w:hyperlink w:history="0" w:anchor="P516" w:tooltip="│   плата за сбросы                153    │ │ │ │ │ │ │ │ │ │ │ │ │                  │">
        <w:r>
          <w:rPr>
            <w:sz w:val="18"/>
            <w:color w:val="0000ff"/>
          </w:rPr>
          <w:t xml:space="preserve">строки 153</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при </w:t>
      </w:r>
      <w:hyperlink w:history="0" w:anchor="P516" w:tooltip="│   плата за сбросы                153    │ │ │ │ │ │ │ │ │ │ │ │ │                  │">
        <w:r>
          <w:rPr>
            <w:sz w:val="18"/>
            <w:color w:val="0000ff"/>
          </w:rPr>
          <w:t xml:space="preserve">строке 153</w:t>
        </w:r>
      </w:hyperlink>
      <w:r>
        <w:rPr>
          <w:sz w:val="18"/>
        </w:rPr>
        <w:t xml:space="preserve"> &gt; </w:t>
      </w:r>
      <w:hyperlink w:history="0" w:anchor="P548" w:tooltip="│   плата за сбросы                163    │ │ │ │ │ │ │ │ │ │ │ │ │                  │">
        <w:r>
          <w:rPr>
            <w:sz w:val="18"/>
            <w:color w:val="0000ff"/>
          </w:rPr>
          <w:t xml:space="preserve">строки 163</w:t>
        </w:r>
      </w:hyperlink>
      <w:r>
        <w:rPr>
          <w:sz w:val="18"/>
        </w:rPr>
        <w:t xml:space="preserve">.               │</w:t>
      </w:r>
    </w:p>
    <w:p>
      <w:pPr>
        <w:pStyle w:val="1"/>
        <w:jc w:val="both"/>
      </w:pPr>
      <w:r>
        <w:rPr>
          <w:sz w:val="18"/>
        </w:rPr>
        <w:t xml:space="preserve">│    При заполнении одновременно </w:t>
      </w:r>
      <w:hyperlink w:history="0" w:anchor="P548" w:tooltip="│   плата за сбросы                163    │ │ │ │ │ │ │ │ │ │ │ │ │                  │">
        <w:r>
          <w:rPr>
            <w:sz w:val="18"/>
            <w:color w:val="0000ff"/>
          </w:rPr>
          <w:t xml:space="preserve">строки 163</w:t>
        </w:r>
      </w:hyperlink>
      <w:r>
        <w:rPr>
          <w:sz w:val="18"/>
        </w:rPr>
        <w:t xml:space="preserve"> и </w:t>
      </w:r>
      <w:hyperlink w:history="0" w:anchor="P595" w:tooltip="│   за сбросы                      173    │ │ │ │ │ │ │ │ │ │ │ │ │                  │">
        <w:r>
          <w:rPr>
            <w:sz w:val="18"/>
            <w:color w:val="0000ff"/>
          </w:rPr>
          <w:t xml:space="preserve">строки 173</w:t>
        </w:r>
      </w:hyperlink>
      <w:r>
        <w:rPr>
          <w:sz w:val="18"/>
        </w:rPr>
        <w:t xml:space="preserve"> значение показателя         │</w:t>
      </w:r>
    </w:p>
    <w:p>
      <w:pPr>
        <w:pStyle w:val="1"/>
        <w:jc w:val="both"/>
      </w:pPr>
      <w:r>
        <w:rPr>
          <w:sz w:val="18"/>
        </w:rPr>
        <w:t xml:space="preserve">│</w:t>
      </w:r>
      <w:hyperlink w:history="0" w:anchor="P645" w:tooltip="│     платы за сбросы              183      │ │ │ │ │ │ │ │ │ │ │ │ │                │">
        <w:r>
          <w:rPr>
            <w:sz w:val="18"/>
            <w:color w:val="0000ff"/>
          </w:rPr>
          <w:t xml:space="preserve">строки 183</w:t>
        </w:r>
      </w:hyperlink>
      <w:r>
        <w:rPr>
          <w:sz w:val="18"/>
        </w:rPr>
        <w:t xml:space="preserve"> равняется: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0 при </w:t>
      </w:r>
      <w:hyperlink w:history="0" w:anchor="P516" w:tooltip="│   плата за сбросы                153    │ │ │ │ │ │ │ │ │ │ │ │ │                  │">
        <w:r>
          <w:rPr>
            <w:sz w:val="18"/>
            <w:color w:val="0000ff"/>
          </w:rPr>
          <w:t xml:space="preserve">строке 153</w:t>
        </w:r>
      </w:hyperlink>
      <w:r>
        <w:rPr>
          <w:sz w:val="18"/>
        </w:rPr>
        <w:t xml:space="preserve"> &lt; </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w:t>
      </w:r>
    </w:p>
    <w:p>
      <w:pPr>
        <w:pStyle w:val="1"/>
        <w:jc w:val="both"/>
      </w:pPr>
      <w:r>
        <w:rPr>
          <w:sz w:val="18"/>
        </w:rPr>
        <w:t xml:space="preserve">│    </w:t>
      </w:r>
      <w:hyperlink w:history="0" w:anchor="P645" w:tooltip="│     платы за сбросы              183      │ │ │ │ │ │ │ │ │ │ │ │ │                │">
        <w:r>
          <w:rPr>
            <w:sz w:val="18"/>
            <w:color w:val="0000ff"/>
          </w:rPr>
          <w:t xml:space="preserve">строка 183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при </w:t>
      </w:r>
      <w:hyperlink w:history="0" w:anchor="P516" w:tooltip="│   плата за сбросы                153    │ │ │ │ │ │ │ │ │ │ │ │ │                  │">
        <w:r>
          <w:rPr>
            <w:sz w:val="18"/>
            <w:color w:val="0000ff"/>
          </w:rPr>
          <w:t xml:space="preserve">строке 153</w:t>
        </w:r>
      </w:hyperlink>
      <w:r>
        <w:rPr>
          <w:sz w:val="18"/>
        </w:rPr>
        <w:t xml:space="preserve"> &gt;              │</w:t>
      </w:r>
    </w:p>
    <w:p>
      <w:pPr>
        <w:pStyle w:val="1"/>
        <w:jc w:val="both"/>
      </w:pPr>
      <w:r>
        <w:rPr>
          <w:sz w:val="18"/>
        </w:rPr>
        <w:t xml:space="preserve">│</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w:t>
      </w:r>
    </w:p>
    <w:p>
      <w:pPr>
        <w:pStyle w:val="1"/>
        <w:jc w:val="both"/>
      </w:pPr>
      <w:r>
        <w:rPr>
          <w:sz w:val="18"/>
        </w:rPr>
        <w:t xml:space="preserve">│                                                                                    │</w:t>
      </w:r>
    </w:p>
    <w:bookmarkStart w:id="716" w:name="P716"/>
    <w:bookmarkEnd w:id="716"/>
    <w:p>
      <w:pPr>
        <w:pStyle w:val="1"/>
        <w:jc w:val="both"/>
      </w:pPr>
      <w:r>
        <w:rPr>
          <w:sz w:val="18"/>
        </w:rPr>
        <w:t xml:space="preserve">│    &lt;****&gt; Значение показателя </w:t>
      </w:r>
      <w:hyperlink w:history="0" w:anchor="P648" w:tooltip="│     платы за размещение          184      │ │ │ │ │ │ │ │ │ │ │ │ │                │">
        <w:r>
          <w:rPr>
            <w:sz w:val="18"/>
            <w:color w:val="0000ff"/>
          </w:rPr>
          <w:t xml:space="preserve">строки 184</w:t>
        </w:r>
      </w:hyperlink>
      <w:r>
        <w:rPr>
          <w:sz w:val="18"/>
        </w:rPr>
        <w:t xml:space="preserve"> равняется: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при </w:t>
      </w:r>
      <w:hyperlink w:history="0" w:anchor="P519" w:tooltip="│   плата за размещение отходов    154    │ │ │ │ │ │ │ │ │ │ │ │ │                  │">
        <w:r>
          <w:rPr>
            <w:sz w:val="18"/>
            <w:color w:val="0000ff"/>
          </w:rPr>
          <w:t xml:space="preserve">строке 154</w:t>
        </w:r>
      </w:hyperlink>
      <w:r>
        <w:rPr>
          <w:sz w:val="18"/>
        </w:rPr>
        <w:t xml:space="preserve"> &gt;= </w:t>
      </w:r>
      <w:hyperlink w:history="0" w:anchor="P607" w:tooltip="│   за размещение отходов          174    │ │ │ │ │ │ │ │ │ │ │ │ │                  │">
        <w:r>
          <w:rPr>
            <w:sz w:val="18"/>
            <w:color w:val="0000ff"/>
          </w:rPr>
          <w:t xml:space="preserve">строки 174</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0 при </w:t>
      </w:r>
      <w:hyperlink w:history="0" w:anchor="P519" w:tooltip="│   плата за размещение отходов    154    │ │ │ │ │ │ │ │ │ │ │ │ │                  │">
        <w:r>
          <w:rPr>
            <w:sz w:val="18"/>
            <w:color w:val="0000ff"/>
          </w:rPr>
          <w:t xml:space="preserve">строке 154</w:t>
        </w:r>
      </w:hyperlink>
      <w:r>
        <w:rPr>
          <w:sz w:val="18"/>
        </w:rPr>
        <w:t xml:space="preserve"> &lt; </w:t>
      </w:r>
      <w:hyperlink w:history="0" w:anchor="P607" w:tooltip="│   за размещение отходов          174    │ │ │ │ │ │ │ │ │ │ │ │ │                  │">
        <w:r>
          <w:rPr>
            <w:sz w:val="18"/>
            <w:color w:val="0000ff"/>
          </w:rPr>
          <w:t xml:space="preserve">строки 174</w:t>
        </w:r>
      </w:hyperlink>
      <w:r>
        <w:rPr>
          <w:sz w:val="18"/>
        </w:rPr>
        <w:t xml:space="preserve">.                                     │</w:t>
      </w:r>
    </w:p>
    <w:p>
      <w:pPr>
        <w:pStyle w:val="1"/>
        <w:jc w:val="both"/>
      </w:pPr>
      <w:r>
        <w:rPr>
          <w:sz w:val="18"/>
        </w:rPr>
        <w:t xml:space="preserve">│    В случае заполнения </w:t>
      </w:r>
      <w:hyperlink w:history="0" w:anchor="P548" w:tooltip="│   плата за сбросы                163    │ │ │ │ │ │ │ │ │ │ │ │ │                  │">
        <w:r>
          <w:rPr>
            <w:sz w:val="18"/>
            <w:color w:val="0000ff"/>
          </w:rPr>
          <w:t xml:space="preserve">строки 163</w:t>
        </w:r>
      </w:hyperlink>
      <w:r>
        <w:rPr>
          <w:sz w:val="18"/>
        </w:rPr>
        <w:t xml:space="preserve"> значение показателя </w:t>
      </w:r>
      <w:hyperlink w:history="0" w:anchor="P648" w:tooltip="│     платы за размещение          184      │ │ │ │ │ │ │ │ │ │ │ │ │                │">
        <w:r>
          <w:rPr>
            <w:sz w:val="18"/>
            <w:color w:val="0000ff"/>
          </w:rPr>
          <w:t xml:space="preserve">строки 184</w:t>
        </w:r>
      </w:hyperlink>
      <w:r>
        <w:rPr>
          <w:sz w:val="18"/>
        </w:rPr>
        <w:t xml:space="preserve"> равняется: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0 при </w:t>
      </w:r>
      <w:hyperlink w:history="0" w:anchor="P551" w:tooltip="│   плата за размещение отходов    164    │ │ │ │ │ │ │ │ │ │ │ │ │                  │">
        <w:r>
          <w:rPr>
            <w:sz w:val="18"/>
            <w:color w:val="0000ff"/>
          </w:rPr>
          <w:t xml:space="preserve">строке 164</w:t>
        </w:r>
      </w:hyperlink>
      <w:r>
        <w:rPr>
          <w:sz w:val="18"/>
        </w:rPr>
        <w:t xml:space="preserve"> &gt;= </w:t>
      </w:r>
      <w:hyperlink w:history="0" w:anchor="P519" w:tooltip="│   плата за размещение отходов    154    │ │ │ │ │ │ │ │ │ │ │ │ │                  │">
        <w:r>
          <w:rPr>
            <w:sz w:val="18"/>
            <w:color w:val="0000ff"/>
          </w:rPr>
          <w:t xml:space="preserve">строки 154</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при </w:t>
      </w:r>
      <w:hyperlink w:history="0" w:anchor="P519" w:tooltip="│   плата за размещение отходов    154    │ │ │ │ │ │ │ │ │ │ │ │ │                  │">
        <w:r>
          <w:rPr>
            <w:sz w:val="18"/>
            <w:color w:val="0000ff"/>
          </w:rPr>
          <w:t xml:space="preserve">строке 154</w:t>
        </w:r>
      </w:hyperlink>
      <w:r>
        <w:rPr>
          <w:sz w:val="18"/>
        </w:rPr>
        <w:t xml:space="preserve"> &gt; </w:t>
      </w:r>
      <w:hyperlink w:history="0" w:anchor="P551" w:tooltip="│   плата за размещение отходов    164    │ │ │ │ │ │ │ │ │ │ │ │ │                  │">
        <w:r>
          <w:rPr>
            <w:sz w:val="18"/>
            <w:color w:val="0000ff"/>
          </w:rPr>
          <w:t xml:space="preserve">строки 164</w:t>
        </w:r>
      </w:hyperlink>
      <w:r>
        <w:rPr>
          <w:sz w:val="18"/>
        </w:rPr>
        <w:t xml:space="preserve">.               │</w:t>
      </w:r>
    </w:p>
    <w:p>
      <w:pPr>
        <w:pStyle w:val="1"/>
        <w:jc w:val="both"/>
      </w:pPr>
      <w:r>
        <w:rPr>
          <w:sz w:val="18"/>
        </w:rPr>
        <w:t xml:space="preserve">│    При заполнении одновременно </w:t>
      </w:r>
      <w:hyperlink w:history="0" w:anchor="P551" w:tooltip="│   плата за размещение отходов    164    │ │ │ │ │ │ │ │ │ │ │ │ │                  │">
        <w:r>
          <w:rPr>
            <w:sz w:val="18"/>
            <w:color w:val="0000ff"/>
          </w:rPr>
          <w:t xml:space="preserve">строки 164</w:t>
        </w:r>
      </w:hyperlink>
      <w:r>
        <w:rPr>
          <w:sz w:val="18"/>
        </w:rPr>
        <w:t xml:space="preserve"> и </w:t>
      </w:r>
      <w:hyperlink w:history="0" w:anchor="P607" w:tooltip="│   за размещение отходов          174    │ │ │ │ │ │ │ │ │ │ │ │ │                  │">
        <w:r>
          <w:rPr>
            <w:sz w:val="18"/>
            <w:color w:val="0000ff"/>
          </w:rPr>
          <w:t xml:space="preserve">строки 174</w:t>
        </w:r>
      </w:hyperlink>
      <w:r>
        <w:rPr>
          <w:sz w:val="18"/>
        </w:rPr>
        <w:t xml:space="preserve"> значение показателя         │</w:t>
      </w:r>
    </w:p>
    <w:p>
      <w:pPr>
        <w:pStyle w:val="1"/>
        <w:jc w:val="both"/>
      </w:pPr>
      <w:r>
        <w:rPr>
          <w:sz w:val="18"/>
        </w:rPr>
        <w:t xml:space="preserve">│</w:t>
      </w:r>
      <w:hyperlink w:history="0" w:anchor="P648" w:tooltip="│     платы за размещение          184      │ │ │ │ │ │ │ │ │ │ │ │ │                │">
        <w:r>
          <w:rPr>
            <w:sz w:val="18"/>
            <w:color w:val="0000ff"/>
          </w:rPr>
          <w:t xml:space="preserve">строки 184</w:t>
        </w:r>
      </w:hyperlink>
      <w:r>
        <w:rPr>
          <w:sz w:val="18"/>
        </w:rPr>
        <w:t xml:space="preserve"> равняется: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0 при </w:t>
      </w:r>
      <w:hyperlink w:history="0" w:anchor="P519" w:tooltip="│   плата за размещение отходов    154    │ │ │ │ │ │ │ │ │ │ │ │ │                  │">
        <w:r>
          <w:rPr>
            <w:sz w:val="18"/>
            <w:color w:val="0000ff"/>
          </w:rPr>
          <w:t xml:space="preserve">строке 154</w:t>
        </w:r>
      </w:hyperlink>
      <w:r>
        <w:rPr>
          <w:sz w:val="18"/>
        </w:rPr>
        <w:t xml:space="preserve"> &lt;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w:t>
      </w:r>
    </w:p>
    <w:p>
      <w:pPr>
        <w:pStyle w:val="1"/>
        <w:jc w:val="both"/>
      </w:pPr>
      <w:r>
        <w:rPr>
          <w:sz w:val="18"/>
        </w:rPr>
        <w:t xml:space="preserve">│    </w:t>
      </w:r>
      <w:hyperlink w:history="0" w:anchor="P648" w:tooltip="│     платы за размещение          184      │ │ │ │ │ │ │ │ │ │ │ │ │                │">
        <w:r>
          <w:rPr>
            <w:sz w:val="18"/>
            <w:color w:val="0000ff"/>
          </w:rPr>
          <w:t xml:space="preserve">строка 184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при </w:t>
      </w:r>
      <w:hyperlink w:history="0" w:anchor="P519" w:tooltip="│   плата за размещение отходов    154    │ │ │ │ │ │ │ │ │ │ │ │ │                  │">
        <w:r>
          <w:rPr>
            <w:sz w:val="18"/>
            <w:color w:val="0000ff"/>
          </w:rPr>
          <w:t xml:space="preserve">строке 154</w:t>
        </w:r>
      </w:hyperlink>
      <w:r>
        <w:rPr>
          <w:sz w:val="18"/>
        </w:rPr>
        <w:t xml:space="preserve"> &gt; </w:t>
      </w:r>
      <w:hyperlink w:history="0" w:anchor="P551" w:tooltip="│   плата за размещение отходов    164    │ │ │ │ │ │ │ │ │ │ │ │ │                  │">
        <w:r>
          <w:rPr>
            <w:sz w:val="18"/>
            <w:color w:val="0000ff"/>
          </w:rPr>
          <w:t xml:space="preserve">строка 164</w:t>
        </w:r>
      </w:hyperlink>
      <w:r>
        <w:rPr>
          <w:sz w:val="18"/>
        </w:rPr>
        <w:t xml:space="preserve"> + │</w:t>
      </w:r>
    </w:p>
    <w:p>
      <w:pPr>
        <w:pStyle w:val="1"/>
        <w:jc w:val="both"/>
      </w:pPr>
      <w:r>
        <w:rPr>
          <w:sz w:val="18"/>
        </w:rPr>
        <w:t xml:space="preserve">│+ </w:t>
      </w:r>
      <w:hyperlink w:history="0" w:anchor="P607" w:tooltip="│   за размещение отходов          174    │ │ │ │ │ │ │ │ │ │ │ │ │                  │">
        <w:r>
          <w:rPr>
            <w:sz w:val="18"/>
            <w:color w:val="0000ff"/>
          </w:rPr>
          <w:t xml:space="preserve">строка 174</w:t>
        </w:r>
      </w:hyperlink>
      <w:r>
        <w:rPr>
          <w:sz w:val="18"/>
        </w:rPr>
        <w:t xml:space="preserve">.                                                                       │</w:t>
      </w:r>
    </w:p>
    <w:p>
      <w:pPr>
        <w:pStyle w:val="1"/>
        <w:jc w:val="both"/>
      </w:pPr>
      <w:r>
        <w:rPr>
          <w:sz w:val="18"/>
        </w:rPr>
        <w:t xml:space="preserve">│                                                                                    │</w:t>
      </w:r>
    </w:p>
    <w:bookmarkStart w:id="730" w:name="P730"/>
    <w:bookmarkEnd w:id="730"/>
    <w:p>
      <w:pPr>
        <w:pStyle w:val="1"/>
        <w:jc w:val="both"/>
      </w:pPr>
      <w:r>
        <w:rPr>
          <w:sz w:val="18"/>
        </w:rPr>
        <w:t xml:space="preserve">│    &lt;*****&gt; Значение показателя </w:t>
      </w:r>
      <w:hyperlink w:history="0" w:anchor="P651" w:tooltip="│     платы за размещение ТКО      185      │ │ │ │ │ │ │ │ │ │ │ │ │                │">
        <w:r>
          <w:rPr>
            <w:sz w:val="18"/>
            <w:color w:val="0000ff"/>
          </w:rPr>
          <w:t xml:space="preserve">строки 185</w:t>
        </w:r>
      </w:hyperlink>
      <w:r>
        <w:rPr>
          <w:sz w:val="18"/>
        </w:rPr>
        <w:t xml:space="preserve"> равняется: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при </w:t>
      </w:r>
      <w:hyperlink w:history="0" w:anchor="P523" w:tooltip="│   плата за размещение ТКО        155    │ │ │ │ │ │ │ │ │ │ │ │ │                  │">
        <w:r>
          <w:rPr>
            <w:sz w:val="18"/>
            <w:color w:val="0000ff"/>
          </w:rPr>
          <w:t xml:space="preserve">строке 155</w:t>
        </w:r>
      </w:hyperlink>
      <w:r>
        <w:rPr>
          <w:sz w:val="18"/>
        </w:rPr>
        <w:t xml:space="preserve"> &gt;= </w:t>
      </w:r>
      <w:hyperlink w:history="0" w:anchor="P619" w:tooltip="│   за размещение ТКО              175    │ │ │ │ │ │ │ │ │ │ │ │ │                  │">
        <w:r>
          <w:rPr>
            <w:sz w:val="18"/>
            <w:color w:val="0000ff"/>
          </w:rPr>
          <w:t xml:space="preserve">строки 175</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0 при </w:t>
      </w:r>
      <w:hyperlink w:history="0" w:anchor="P523" w:tooltip="│   плата за размещение ТКО        155    │ │ │ │ │ │ │ │ │ │ │ │ │                  │">
        <w:r>
          <w:rPr>
            <w:sz w:val="18"/>
            <w:color w:val="0000ff"/>
          </w:rPr>
          <w:t xml:space="preserve">строке 155</w:t>
        </w:r>
      </w:hyperlink>
      <w:r>
        <w:rPr>
          <w:sz w:val="18"/>
        </w:rPr>
        <w:t xml:space="preserve"> &lt; </w:t>
      </w:r>
      <w:hyperlink w:history="0" w:anchor="P619" w:tooltip="│   за размещение ТКО              175    │ │ │ │ │ │ │ │ │ │ │ │ │                  │">
        <w:r>
          <w:rPr>
            <w:sz w:val="18"/>
            <w:color w:val="0000ff"/>
          </w:rPr>
          <w:t xml:space="preserve">строки 175</w:t>
        </w:r>
      </w:hyperlink>
      <w:r>
        <w:rPr>
          <w:sz w:val="18"/>
        </w:rPr>
        <w:t xml:space="preserve">.                                     │</w:t>
      </w:r>
    </w:p>
    <w:p>
      <w:pPr>
        <w:pStyle w:val="1"/>
        <w:jc w:val="both"/>
      </w:pPr>
      <w:r>
        <w:rPr>
          <w:sz w:val="18"/>
        </w:rPr>
        <w:t xml:space="preserve">│    В случае заполнения </w:t>
      </w:r>
      <w:hyperlink w:history="0" w:anchor="P554" w:tooltip="│   плата за размещение ТКО        165    │ │ │ │ │ │ │ │ │ │ │ │ │                  │">
        <w:r>
          <w:rPr>
            <w:sz w:val="18"/>
            <w:color w:val="0000ff"/>
          </w:rPr>
          <w:t xml:space="preserve">строки 165</w:t>
        </w:r>
      </w:hyperlink>
      <w:r>
        <w:rPr>
          <w:sz w:val="18"/>
        </w:rPr>
        <w:t xml:space="preserve"> значение показателя </w:t>
      </w:r>
      <w:hyperlink w:history="0" w:anchor="P651" w:tooltip="│     платы за размещение ТКО      185      │ │ │ │ │ │ │ │ │ │ │ │ │                │">
        <w:r>
          <w:rPr>
            <w:sz w:val="18"/>
            <w:color w:val="0000ff"/>
          </w:rPr>
          <w:t xml:space="preserve">строки 185</w:t>
        </w:r>
      </w:hyperlink>
      <w:r>
        <w:rPr>
          <w:sz w:val="18"/>
        </w:rPr>
        <w:t xml:space="preserve"> равняется: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0 при </w:t>
      </w:r>
      <w:hyperlink w:history="0" w:anchor="P554" w:tooltip="│   плата за размещение ТКО        165    │ │ │ │ │ │ │ │ │ │ │ │ │                  │">
        <w:r>
          <w:rPr>
            <w:sz w:val="18"/>
            <w:color w:val="0000ff"/>
          </w:rPr>
          <w:t xml:space="preserve">строке 165</w:t>
        </w:r>
      </w:hyperlink>
      <w:r>
        <w:rPr>
          <w:sz w:val="18"/>
        </w:rPr>
        <w:t xml:space="preserve"> &gt;= </w:t>
      </w:r>
      <w:hyperlink w:history="0" w:anchor="P523" w:tooltip="│   плата за размещение ТКО        155    │ │ │ │ │ │ │ │ │ │ │ │ │                  │">
        <w:r>
          <w:rPr>
            <w:sz w:val="18"/>
            <w:color w:val="0000ff"/>
          </w:rPr>
          <w:t xml:space="preserve">строки 155</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 </w:t>
      </w:r>
      <w:hyperlink w:history="0" w:anchor="P554" w:tooltip="│   плата за размещение ТКО        165    │ │ │ │ │ │ │ │ │ │ │ │ │                  │">
        <w:r>
          <w:rPr>
            <w:sz w:val="18"/>
            <w:color w:val="0000ff"/>
          </w:rPr>
          <w:t xml:space="preserve">строка 165</w:t>
        </w:r>
      </w:hyperlink>
      <w:r>
        <w:rPr>
          <w:sz w:val="18"/>
        </w:rPr>
        <w:t xml:space="preserve"> при </w:t>
      </w:r>
      <w:hyperlink w:history="0" w:anchor="P523" w:tooltip="│   плата за размещение ТКО        155    │ │ │ │ │ │ │ │ │ │ │ │ │                  │">
        <w:r>
          <w:rPr>
            <w:sz w:val="18"/>
            <w:color w:val="0000ff"/>
          </w:rPr>
          <w:t xml:space="preserve">строке 155</w:t>
        </w:r>
      </w:hyperlink>
      <w:r>
        <w:rPr>
          <w:sz w:val="18"/>
        </w:rPr>
        <w:t xml:space="preserve"> &gt; </w:t>
      </w:r>
      <w:hyperlink w:history="0" w:anchor="P554" w:tooltip="│   плата за размещение ТКО        165    │ │ │ │ │ │ │ │ │ │ │ │ │                  │">
        <w:r>
          <w:rPr>
            <w:sz w:val="18"/>
            <w:color w:val="0000ff"/>
          </w:rPr>
          <w:t xml:space="preserve">строки 165</w:t>
        </w:r>
      </w:hyperlink>
      <w:r>
        <w:rPr>
          <w:sz w:val="18"/>
        </w:rPr>
        <w:t xml:space="preserve">.               │</w:t>
      </w:r>
    </w:p>
    <w:p>
      <w:pPr>
        <w:pStyle w:val="1"/>
        <w:jc w:val="both"/>
      </w:pPr>
      <w:r>
        <w:rPr>
          <w:sz w:val="18"/>
        </w:rPr>
        <w:t xml:space="preserve">│    При заполнении одновременно </w:t>
      </w:r>
      <w:hyperlink w:history="0" w:anchor="P554" w:tooltip="│   плата за размещение ТКО        165    │ │ │ │ │ │ │ │ │ │ │ │ │                  │">
        <w:r>
          <w:rPr>
            <w:sz w:val="18"/>
            <w:color w:val="0000ff"/>
          </w:rPr>
          <w:t xml:space="preserve">строки 165</w:t>
        </w:r>
      </w:hyperlink>
      <w:r>
        <w:rPr>
          <w:sz w:val="18"/>
        </w:rPr>
        <w:t xml:space="preserve"> и </w:t>
      </w:r>
      <w:hyperlink w:history="0" w:anchor="P619" w:tooltip="│   за размещение ТКО              175    │ │ │ │ │ │ │ │ │ │ │ │ │                  │">
        <w:r>
          <w:rPr>
            <w:sz w:val="18"/>
            <w:color w:val="0000ff"/>
          </w:rPr>
          <w:t xml:space="preserve">строки 175</w:t>
        </w:r>
      </w:hyperlink>
      <w:r>
        <w:rPr>
          <w:sz w:val="18"/>
        </w:rPr>
        <w:t xml:space="preserve"> значение показателя         │</w:t>
      </w:r>
    </w:p>
    <w:p>
      <w:pPr>
        <w:pStyle w:val="1"/>
        <w:jc w:val="both"/>
      </w:pPr>
      <w:r>
        <w:rPr>
          <w:sz w:val="18"/>
        </w:rPr>
        <w:t xml:space="preserve">│</w:t>
      </w:r>
      <w:hyperlink w:history="0" w:anchor="P651" w:tooltip="│     платы за размещение ТКО      185      │ │ │ │ │ │ │ │ │ │ │ │ │                │">
        <w:r>
          <w:rPr>
            <w:sz w:val="18"/>
            <w:color w:val="0000ff"/>
          </w:rPr>
          <w:t xml:space="preserve">строки 185</w:t>
        </w:r>
      </w:hyperlink>
      <w:r>
        <w:rPr>
          <w:sz w:val="18"/>
        </w:rPr>
        <w:t xml:space="preserve"> равняется: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0 при </w:t>
      </w:r>
      <w:hyperlink w:history="0" w:anchor="P523" w:tooltip="│   плата за размещение ТКО        155    │ │ │ │ │ │ │ │ │ │ │ │ │                  │">
        <w:r>
          <w:rPr>
            <w:sz w:val="18"/>
            <w:color w:val="0000ff"/>
          </w:rPr>
          <w:t xml:space="preserve">строке 155</w:t>
        </w:r>
      </w:hyperlink>
      <w:r>
        <w:rPr>
          <w:sz w:val="18"/>
        </w:rPr>
        <w:t xml:space="preserve"> &lt;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w:t>
      </w:r>
    </w:p>
    <w:p>
      <w:pPr>
        <w:pStyle w:val="1"/>
        <w:jc w:val="both"/>
      </w:pPr>
      <w:r>
        <w:rPr>
          <w:sz w:val="18"/>
        </w:rPr>
        <w:t xml:space="preserve">│    </w:t>
      </w:r>
      <w:hyperlink w:history="0" w:anchor="P651" w:tooltip="│     платы за размещение ТКО      185      │ │ │ │ │ │ │ │ │ │ │ │ │                │">
        <w:r>
          <w:rPr>
            <w:sz w:val="18"/>
            <w:color w:val="0000ff"/>
          </w:rPr>
          <w:t xml:space="preserve">строка 185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при </w:t>
      </w:r>
      <w:hyperlink w:history="0" w:anchor="P523" w:tooltip="│   плата за размещение ТКО        155    │ │ │ │ │ │ │ │ │ │ │ │ │                  │">
        <w:r>
          <w:rPr>
            <w:sz w:val="18"/>
            <w:color w:val="0000ff"/>
          </w:rPr>
          <w:t xml:space="preserve">строке 155</w:t>
        </w:r>
      </w:hyperlink>
      <w:r>
        <w:rPr>
          <w:sz w:val="18"/>
        </w:rPr>
        <w:t xml:space="preserve"> &gt; </w:t>
      </w:r>
      <w:hyperlink w:history="0" w:anchor="P554" w:tooltip="│   плата за размещение ТКО        165    │ │ │ │ │ │ │ │ │ │ │ │ │                  │">
        <w:r>
          <w:rPr>
            <w:sz w:val="18"/>
            <w:color w:val="0000ff"/>
          </w:rPr>
          <w:t xml:space="preserve">строка 165</w:t>
        </w:r>
      </w:hyperlink>
      <w:r>
        <w:rPr>
          <w:sz w:val="18"/>
        </w:rPr>
        <w:t xml:space="preserve"> + │</w:t>
      </w:r>
    </w:p>
    <w:p>
      <w:pPr>
        <w:pStyle w:val="1"/>
        <w:jc w:val="both"/>
      </w:pPr>
      <w:r>
        <w:rPr>
          <w:sz w:val="18"/>
        </w:rPr>
        <w:t xml:space="preserve">│+ </w:t>
      </w:r>
      <w:hyperlink w:history="0" w:anchor="P619" w:tooltip="│   за размещение ТКО              175    │ │ │ │ │ │ │ │ │ │ │ │ │                  │">
        <w:r>
          <w:rPr>
            <w:sz w:val="18"/>
            <w:color w:val="0000ff"/>
          </w:rPr>
          <w:t xml:space="preserve">строка 175</w:t>
        </w:r>
      </w:hyperlink>
      <w:r>
        <w:rPr>
          <w:sz w:val="18"/>
        </w:rPr>
        <w:t xml:space="preserve">.                                                                       │</w:t>
      </w:r>
    </w:p>
    <w:p>
      <w:pPr>
        <w:pStyle w:val="1"/>
        <w:jc w:val="both"/>
      </w:pPr>
      <w:r>
        <w:rPr>
          <w:sz w:val="18"/>
        </w:rPr>
        <w:t xml:space="preserve">│                                                                                    │</w:t>
      </w:r>
    </w:p>
    <w:bookmarkStart w:id="744" w:name="P744"/>
    <w:bookmarkEnd w:id="744"/>
    <w:p>
      <w:pPr>
        <w:pStyle w:val="1"/>
        <w:jc w:val="both"/>
      </w:pPr>
      <w:r>
        <w:rPr>
          <w:sz w:val="18"/>
        </w:rPr>
        <w:t xml:space="preserve">│    &lt;*******&gt; Значение показателя </w:t>
      </w:r>
      <w:hyperlink w:history="0" w:anchor="P656" w:tooltip="│     производства, признанных     186      │ │ │ │ │ │ │ │ │ │ │ │ │                │">
        <w:r>
          <w:rPr>
            <w:sz w:val="18"/>
            <w:color w:val="0000ff"/>
          </w:rPr>
          <w:t xml:space="preserve">строки 186</w:t>
        </w:r>
      </w:hyperlink>
      <w:r>
        <w:rPr>
          <w:sz w:val="18"/>
        </w:rPr>
        <w:t xml:space="preserve"> равняется значению </w:t>
      </w:r>
      <w:hyperlink w:history="0" w:anchor="P529" w:tooltip="│   признанных отходами            156    │ │ │ │ │ │ │ │ │ │ │ │ │                  │">
        <w:r>
          <w:rPr>
            <w:sz w:val="18"/>
            <w:color w:val="0000ff"/>
          </w:rPr>
          <w:t xml:space="preserve">строки 156</w:t>
        </w:r>
      </w:hyperlink>
      <w:r>
        <w:rPr>
          <w:sz w:val="18"/>
        </w:rPr>
        <w:t xml:space="preserve">.         │</w:t>
      </w:r>
    </w:p>
    <w:p>
      <w:pPr>
        <w:pStyle w:val="1"/>
        <w:jc w:val="both"/>
      </w:pPr>
      <w:r>
        <w:rPr>
          <w:sz w:val="18"/>
        </w:rPr>
        <w:t xml:space="preserve">│                                                                                    │</w:t>
      </w:r>
    </w:p>
    <w:p>
      <w:pPr>
        <w:pStyle w:val="1"/>
        <w:jc w:val="both"/>
      </w:pPr>
      <w:r>
        <w:rPr>
          <w:sz w:val="18"/>
        </w:rPr>
        <w:t xml:space="preserve">│                                           ┌─┬─┬─┬─┬─┬─┬─┬─┬─┬─┬─┬─┐                │</w:t>
      </w:r>
    </w:p>
    <w:bookmarkStart w:id="747" w:name="P747"/>
    <w:bookmarkEnd w:id="747"/>
    <w:p>
      <w:pPr>
        <w:pStyle w:val="1"/>
        <w:jc w:val="both"/>
      </w:pPr>
      <w:r>
        <w:rPr>
          <w:sz w:val="18"/>
        </w:rPr>
        <w:t xml:space="preserve">│   Итоговая сумма платы для       190      │ │ │ │ │ │ │ │ │ │ │ │ │                │</w:t>
      </w:r>
    </w:p>
    <w:p>
      <w:pPr>
        <w:pStyle w:val="1"/>
        <w:jc w:val="both"/>
      </w:pPr>
      <w:r>
        <w:rPr>
          <w:sz w:val="18"/>
        </w:rPr>
        <w:t xml:space="preserve">│   возврата и/или зачета, всего   </w:t>
      </w:r>
      <w:hyperlink w:history="0" w:anchor="P770" w:tooltip="│    &lt;*&gt; Значение показателя строки 190 равняется:                                   │">
        <w:r>
          <w:rPr>
            <w:sz w:val="18"/>
            <w:color w:val="0000ff"/>
          </w:rPr>
          <w:t xml:space="preserve">&lt;*&gt;</w:t>
        </w:r>
      </w:hyperlink>
      <w:r>
        <w:rPr>
          <w:sz w:val="18"/>
        </w:rPr>
        <w:t xml:space="preserve">      └─┴─┴─┴─┴─┴─┴─┴─┴─┴─┴─┴─┘                │</w:t>
      </w:r>
    </w:p>
    <w:p>
      <w:pPr>
        <w:pStyle w:val="1"/>
        <w:jc w:val="both"/>
      </w:pPr>
      <w:r>
        <w:rPr>
          <w:sz w:val="18"/>
        </w:rPr>
        <w:t xml:space="preserve">│   (190 = </w:t>
      </w:r>
      <w:hyperlink w:history="0" w:anchor="P754" w:tooltip="│     платы за выбросы             191      │ │ │ │ │ │ │ │ │ │ │ │ │                │">
        <w:r>
          <w:rPr>
            <w:sz w:val="18"/>
            <w:color w:val="0000ff"/>
          </w:rPr>
          <w:t xml:space="preserve">191</w:t>
        </w:r>
      </w:hyperlink>
      <w:r>
        <w:rPr>
          <w:sz w:val="18"/>
        </w:rPr>
        <w:t xml:space="preserve"> + </w:t>
      </w:r>
      <w:hyperlink w:history="0" w:anchor="P757" w:tooltip="│     платы за выбросы ПНГ         192      │ │ │ │ │ │ │ │ │ │ │ │ │                │">
        <w:r>
          <w:rPr>
            <w:sz w:val="18"/>
            <w:color w:val="0000ff"/>
          </w:rPr>
          <w:t xml:space="preserve">192</w:t>
        </w:r>
      </w:hyperlink>
      <w:r>
        <w:rPr>
          <w:sz w:val="18"/>
        </w:rPr>
        <w:t xml:space="preserve"> + </w:t>
      </w:r>
      <w:hyperlink w:history="0" w:anchor="P760" w:tooltip="│     платы за сбросы              193      │ │ │ │ │ │ │ │ │ │ │ │ │                │">
        <w:r>
          <w:rPr>
            <w:sz w:val="18"/>
            <w:color w:val="0000ff"/>
          </w:rPr>
          <w:t xml:space="preserve">193</w:t>
        </w:r>
      </w:hyperlink>
      <w:r>
        <w:rPr>
          <w:sz w:val="18"/>
        </w:rPr>
        <w:t xml:space="preserve"> +                                                         │</w:t>
      </w:r>
    </w:p>
    <w:p>
      <w:pPr>
        <w:pStyle w:val="1"/>
        <w:jc w:val="both"/>
      </w:pPr>
      <w:r>
        <w:rPr>
          <w:sz w:val="18"/>
        </w:rPr>
        <w:t xml:space="preserve">│   + </w:t>
      </w:r>
      <w:hyperlink w:history="0" w:anchor="P763" w:tooltip="│     платы за размещение          194      │ │ │ │ │ │ │ │ │ │ │ │ │                │">
        <w:r>
          <w:rPr>
            <w:sz w:val="18"/>
            <w:color w:val="0000ff"/>
          </w:rPr>
          <w:t xml:space="preserve">194</w:t>
        </w:r>
      </w:hyperlink>
      <w:r>
        <w:rPr>
          <w:sz w:val="18"/>
        </w:rPr>
        <w:t xml:space="preserve"> + </w:t>
      </w:r>
      <w:hyperlink w:history="0" w:anchor="P766" w:tooltip="│     платы за размещение ТКО      195      │ │ │ │ │ │ │ │ │ │ │ │ │                │">
        <w:r>
          <w:rPr>
            <w:sz w:val="18"/>
            <w:color w:val="0000ff"/>
          </w:rPr>
          <w:t xml:space="preserve">195</w:t>
        </w:r>
      </w:hyperlink>
      <w:r>
        <w:rPr>
          <w:sz w:val="18"/>
        </w:rPr>
        <w:t xml:space="preserve">)                                                                     │</w:t>
      </w:r>
    </w:p>
    <w:p>
      <w:pPr>
        <w:pStyle w:val="1"/>
        <w:jc w:val="both"/>
      </w:pPr>
      <w:r>
        <w:rPr>
          <w:sz w:val="18"/>
        </w:rPr>
        <w:t xml:space="preserve">│                                                                                    │</w:t>
      </w:r>
    </w:p>
    <w:p>
      <w:pPr>
        <w:pStyle w:val="1"/>
        <w:jc w:val="both"/>
      </w:pPr>
      <w:r>
        <w:rPr>
          <w:sz w:val="18"/>
        </w:rPr>
        <w:t xml:space="preserve">│   в том числе:                                                                     │</w:t>
      </w:r>
    </w:p>
    <w:p>
      <w:pPr>
        <w:pStyle w:val="1"/>
        <w:jc w:val="both"/>
      </w:pPr>
      <w:r>
        <w:rPr>
          <w:sz w:val="18"/>
        </w:rPr>
        <w:t xml:space="preserve">│                                           ┌─┬─┬─┬─┬─┬─┬─┬─┬─┬─┬─┬─┐                │</w:t>
      </w:r>
    </w:p>
    <w:bookmarkStart w:id="754" w:name="P754"/>
    <w:bookmarkEnd w:id="754"/>
    <w:p>
      <w:pPr>
        <w:pStyle w:val="1"/>
        <w:jc w:val="both"/>
      </w:pPr>
      <w:r>
        <w:rPr>
          <w:sz w:val="18"/>
        </w:rPr>
        <w:t xml:space="preserve">│     платы за выбросы             191      │ │ │ │ │ │ │ │ │ │ │ │ │                │</w:t>
      </w:r>
    </w:p>
    <w:p>
      <w:pPr>
        <w:pStyle w:val="1"/>
        <w:jc w:val="both"/>
      </w:pPr>
      <w:r>
        <w:rPr>
          <w:sz w:val="18"/>
        </w:rPr>
        <w:t xml:space="preserve">│                                 </w:t>
      </w:r>
      <w:hyperlink w:history="0" w:anchor="P784" w:tooltip="│    &lt;**&gt; Значение показателя строки 191 равняется:                                  │">
        <w:r>
          <w:rPr>
            <w:sz w:val="18"/>
            <w:color w:val="0000ff"/>
          </w:rPr>
          <w:t xml:space="preserve">&lt;**&gt;</w:t>
        </w:r>
      </w:hyperlink>
      <w:r>
        <w:rPr>
          <w:sz w:val="18"/>
        </w:rPr>
        <w:t xml:space="preserve">      └─┴─┴─┴─┴─┴─┴─┴─┴─┴─┴─┴─┘                │</w:t>
      </w:r>
    </w:p>
    <w:p>
      <w:pPr>
        <w:pStyle w:val="1"/>
        <w:jc w:val="both"/>
      </w:pPr>
      <w:r>
        <w:rPr>
          <w:sz w:val="18"/>
        </w:rPr>
        <w:t xml:space="preserve">│                                           ┌─┬─┬─┬─┬─┬─┬─┬─┬─┬─┬─┬─┐                │</w:t>
      </w:r>
    </w:p>
    <w:bookmarkStart w:id="757" w:name="P757"/>
    <w:bookmarkEnd w:id="757"/>
    <w:p>
      <w:pPr>
        <w:pStyle w:val="1"/>
        <w:jc w:val="both"/>
      </w:pPr>
      <w:r>
        <w:rPr>
          <w:sz w:val="18"/>
        </w:rPr>
        <w:t xml:space="preserve">│     платы за выбросы ПНГ         192      │ │ │ │ │ │ │ │ │ │ │ │ │                │</w:t>
      </w:r>
    </w:p>
    <w:p>
      <w:pPr>
        <w:pStyle w:val="1"/>
        <w:jc w:val="both"/>
      </w:pPr>
      <w:r>
        <w:rPr>
          <w:sz w:val="18"/>
        </w:rPr>
        <w:t xml:space="preserve">│                                 </w:t>
      </w:r>
      <w:hyperlink w:history="0" w:anchor="P798" w:tooltip="│    &lt;***&gt; Значение показателя строки 192 равняется:                                 │">
        <w:r>
          <w:rPr>
            <w:sz w:val="18"/>
            <w:color w:val="0000ff"/>
          </w:rPr>
          <w:t xml:space="preserve">&lt;***&gt;</w:t>
        </w:r>
      </w:hyperlink>
      <w:r>
        <w:rPr>
          <w:sz w:val="18"/>
        </w:rPr>
        <w:t xml:space="preserve">     └─┴─┴─┴─┴─┴─┴─┴─┴─┴─┴─┴─┘                │</w:t>
      </w:r>
    </w:p>
    <w:p>
      <w:pPr>
        <w:pStyle w:val="1"/>
        <w:jc w:val="both"/>
      </w:pPr>
      <w:r>
        <w:rPr>
          <w:sz w:val="18"/>
        </w:rPr>
        <w:t xml:space="preserve">│                                           ┌─┬─┬─┬─┬─┬─┬─┬─┬─┬─┬─┬─┐                │</w:t>
      </w:r>
    </w:p>
    <w:bookmarkStart w:id="760" w:name="P760"/>
    <w:bookmarkEnd w:id="760"/>
    <w:p>
      <w:pPr>
        <w:pStyle w:val="1"/>
        <w:jc w:val="both"/>
      </w:pPr>
      <w:r>
        <w:rPr>
          <w:sz w:val="18"/>
        </w:rPr>
        <w:t xml:space="preserve">│     платы за сбросы              193      │ │ │ │ │ │ │ │ │ │ │ │ │                │</w:t>
      </w:r>
    </w:p>
    <w:p>
      <w:pPr>
        <w:pStyle w:val="1"/>
        <w:jc w:val="both"/>
      </w:pPr>
      <w:r>
        <w:rPr>
          <w:sz w:val="18"/>
        </w:rPr>
        <w:t xml:space="preserve">│                                 </w:t>
      </w:r>
      <w:hyperlink w:history="0" w:anchor="P812" w:tooltip="│    &lt;****&gt; Значение показателя строки 193 равняется:                                │">
        <w:r>
          <w:rPr>
            <w:sz w:val="18"/>
            <w:color w:val="0000ff"/>
          </w:rPr>
          <w:t xml:space="preserve">&lt;****&gt;</w:t>
        </w:r>
      </w:hyperlink>
      <w:r>
        <w:rPr>
          <w:sz w:val="18"/>
        </w:rPr>
        <w:t xml:space="preserve">    └─┴─┴─┴─┴─┴─┴─┴─┴─┴─┴─┴─┘                │</w:t>
      </w:r>
    </w:p>
    <w:p>
      <w:pPr>
        <w:pStyle w:val="1"/>
        <w:jc w:val="both"/>
      </w:pPr>
      <w:r>
        <w:rPr>
          <w:sz w:val="18"/>
        </w:rPr>
        <w:t xml:space="preserve">│                                           ┌─┬─┬─┬─┬─┬─┬─┬─┬─┬─┬─┬─┐                │</w:t>
      </w:r>
    </w:p>
    <w:bookmarkStart w:id="763" w:name="P763"/>
    <w:bookmarkEnd w:id="763"/>
    <w:p>
      <w:pPr>
        <w:pStyle w:val="1"/>
        <w:jc w:val="both"/>
      </w:pPr>
      <w:r>
        <w:rPr>
          <w:sz w:val="18"/>
        </w:rPr>
        <w:t xml:space="preserve">│     платы за размещение          194      │ │ │ │ │ │ │ │ │ │ │ │ │                │</w:t>
      </w:r>
    </w:p>
    <w:p>
      <w:pPr>
        <w:pStyle w:val="1"/>
        <w:jc w:val="both"/>
      </w:pPr>
      <w:r>
        <w:rPr>
          <w:sz w:val="18"/>
        </w:rPr>
        <w:t xml:space="preserve">│     отходов производства        </w:t>
      </w:r>
      <w:hyperlink w:history="0" w:anchor="P826" w:tooltip="│    &lt;*****&gt; Значение показателя строки 194 равняется:                               │">
        <w:r>
          <w:rPr>
            <w:sz w:val="18"/>
            <w:color w:val="0000ff"/>
          </w:rPr>
          <w:t xml:space="preserve">&lt;*****&gt;</w:t>
        </w:r>
      </w:hyperlink>
      <w:r>
        <w:rPr>
          <w:sz w:val="18"/>
        </w:rPr>
        <w:t xml:space="preserve">   └─┴─┴─┴─┴─┴─┴─┴─┴─┴─┴─┴─┘                │</w:t>
      </w:r>
    </w:p>
    <w:p>
      <w:pPr>
        <w:pStyle w:val="1"/>
        <w:jc w:val="both"/>
      </w:pPr>
      <w:r>
        <w:rPr>
          <w:sz w:val="18"/>
        </w:rPr>
        <w:t xml:space="preserve">│                                           ┌─┬─┬─┬─┬─┬─┬─┬─┬─┬─┬─┬─┐                │</w:t>
      </w:r>
    </w:p>
    <w:bookmarkStart w:id="766" w:name="P766"/>
    <w:bookmarkEnd w:id="766"/>
    <w:p>
      <w:pPr>
        <w:pStyle w:val="1"/>
        <w:jc w:val="both"/>
      </w:pPr>
      <w:r>
        <w:rPr>
          <w:sz w:val="18"/>
        </w:rPr>
        <w:t xml:space="preserve">│     платы за размещение ТКО      195      │ │ │ │ │ │ │ │ │ │ │ │ │                │</w:t>
      </w:r>
    </w:p>
    <w:p>
      <w:pPr>
        <w:pStyle w:val="1"/>
        <w:jc w:val="both"/>
      </w:pPr>
      <w:r>
        <w:rPr>
          <w:sz w:val="18"/>
        </w:rPr>
        <w:t xml:space="preserve">│                                </w:t>
      </w:r>
      <w:hyperlink w:history="0" w:anchor="P840" w:tooltip="│    &lt;******&gt; Значение показателя строки 195 равняется:                              │">
        <w:r>
          <w:rPr>
            <w:sz w:val="18"/>
            <w:color w:val="0000ff"/>
          </w:rPr>
          <w:t xml:space="preserve">&lt;******&gt;</w:t>
        </w:r>
      </w:hyperlink>
      <w:r>
        <w:rPr>
          <w:sz w:val="18"/>
        </w:rPr>
        <w:t xml:space="preserve">   └─┴─┴─┴─┴─┴─┴─┴─┴─┴─┴─┴─┘                │</w:t>
      </w:r>
    </w:p>
    <w:p>
      <w:pPr>
        <w:pStyle w:val="1"/>
        <w:jc w:val="both"/>
      </w:pPr>
      <w:r>
        <w:rPr>
          <w:sz w:val="18"/>
        </w:rPr>
        <w:t xml:space="preserve">│                                                                                    │</w:t>
      </w:r>
    </w:p>
    <w:p>
      <w:pPr>
        <w:pStyle w:val="1"/>
        <w:jc w:val="both"/>
      </w:pPr>
      <w:r>
        <w:rPr>
          <w:sz w:val="18"/>
        </w:rPr>
        <w:t xml:space="preserve">│    --------------------------------                                                │</w:t>
      </w:r>
    </w:p>
    <w:bookmarkStart w:id="770" w:name="P770"/>
    <w:bookmarkEnd w:id="770"/>
    <w:p>
      <w:pPr>
        <w:pStyle w:val="1"/>
        <w:jc w:val="both"/>
      </w:pPr>
      <w:r>
        <w:rPr>
          <w:sz w:val="18"/>
        </w:rPr>
        <w:t xml:space="preserve">│    &lt;*&gt; Значение показателя </w:t>
      </w:r>
      <w:hyperlink w:history="0" w:anchor="P747" w:tooltip="│   Итоговая сумма платы для       190      │ │ │ │ │ │ │ │ │ │ │ │ │                │">
        <w:r>
          <w:rPr>
            <w:sz w:val="18"/>
            <w:color w:val="0000ff"/>
          </w:rPr>
          <w:t xml:space="preserve">строки 190</w:t>
        </w:r>
      </w:hyperlink>
      <w:r>
        <w:rPr>
          <w:sz w:val="18"/>
        </w:rPr>
        <w:t xml:space="preserve"> равняется: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при </w:t>
      </w:r>
      <w:hyperlink w:history="0" w:anchor="P567" w:tooltip="│   авансовых платежей, всего      170    │ │ │ │ │ │ │ │ │ │ │ │ │                  │">
        <w:r>
          <w:rPr>
            <w:sz w:val="18"/>
            <w:color w:val="0000ff"/>
          </w:rPr>
          <w:t xml:space="preserve">строке 170</w:t>
        </w:r>
      </w:hyperlink>
      <w:r>
        <w:rPr>
          <w:sz w:val="18"/>
        </w:rPr>
        <w:t xml:space="preserve"> &gt;= </w:t>
      </w:r>
      <w:hyperlink w:history="0" w:anchor="P504" w:tooltip="│внесению в бюджет, всего          150    │ │ │ │ │ │ │ │ │ │ │ │ │                  │">
        <w:r>
          <w:rPr>
            <w:sz w:val="18"/>
            <w:color w:val="0000ff"/>
          </w:rPr>
          <w:t xml:space="preserve">строки 150</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0 при </w:t>
      </w:r>
      <w:hyperlink w:history="0" w:anchor="P567" w:tooltip="│   авансовых платежей, всего      170    │ │ │ │ │ │ │ │ │ │ │ │ │                  │">
        <w:r>
          <w:rPr>
            <w:sz w:val="18"/>
            <w:color w:val="0000ff"/>
          </w:rPr>
          <w:t xml:space="preserve">строке 170</w:t>
        </w:r>
      </w:hyperlink>
      <w:r>
        <w:rPr>
          <w:sz w:val="18"/>
        </w:rPr>
        <w:t xml:space="preserve"> &lt; </w:t>
      </w:r>
      <w:hyperlink w:history="0" w:anchor="P504" w:tooltip="│внесению в бюджет, всего          150    │ │ │ │ │ │ │ │ │ │ │ │ │                  │">
        <w:r>
          <w:rPr>
            <w:sz w:val="18"/>
            <w:color w:val="0000ff"/>
          </w:rPr>
          <w:t xml:space="preserve">строки 150</w:t>
        </w:r>
      </w:hyperlink>
      <w:r>
        <w:rPr>
          <w:sz w:val="18"/>
        </w:rPr>
        <w:t xml:space="preserve">.                                     │</w:t>
      </w:r>
    </w:p>
    <w:p>
      <w:pPr>
        <w:pStyle w:val="1"/>
        <w:jc w:val="both"/>
      </w:pPr>
      <w:r>
        <w:rPr>
          <w:sz w:val="18"/>
        </w:rPr>
        <w:t xml:space="preserve">│    В случае заполнения </w:t>
      </w:r>
      <w:hyperlink w:history="0" w:anchor="P533" w:tooltip="│   Сумма платы, зачтенная         160    │ │ │ │ │ │ │ │ │ │ │ │ │                  │">
        <w:r>
          <w:rPr>
            <w:sz w:val="18"/>
            <w:color w:val="0000ff"/>
          </w:rPr>
          <w:t xml:space="preserve">строки 160</w:t>
        </w:r>
      </w:hyperlink>
      <w:r>
        <w:rPr>
          <w:sz w:val="18"/>
        </w:rPr>
        <w:t xml:space="preserve"> проверка значения показателя </w:t>
      </w:r>
      <w:hyperlink w:history="0" w:anchor="P747" w:tooltip="│   Итоговая сумма платы для       190      │ │ │ │ │ │ │ │ │ │ │ │ │                │">
        <w:r>
          <w:rPr>
            <w:sz w:val="18"/>
            <w:color w:val="0000ff"/>
          </w:rPr>
          <w:t xml:space="preserve">строки 190</w:t>
        </w:r>
      </w:hyperlink>
      <w:r>
        <w:rPr>
          <w:sz w:val="18"/>
        </w:rPr>
        <w:t xml:space="preserve">: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0 при </w:t>
      </w:r>
      <w:hyperlink w:history="0" w:anchor="P533" w:tooltip="│   Сумма платы, зачтенная         160    │ │ │ │ │ │ │ │ │ │ │ │ │                  │">
        <w:r>
          <w:rPr>
            <w:sz w:val="18"/>
            <w:color w:val="0000ff"/>
          </w:rPr>
          <w:t xml:space="preserve">строке 160</w:t>
        </w:r>
      </w:hyperlink>
      <w:r>
        <w:rPr>
          <w:sz w:val="18"/>
        </w:rPr>
        <w:t xml:space="preserve"> &lt;= </w:t>
      </w:r>
      <w:hyperlink w:history="0" w:anchor="P504" w:tooltip="│внесению в бюджет, всего          150    │ │ │ │ │ │ │ │ │ │ │ │ │                  │">
        <w:r>
          <w:rPr>
            <w:sz w:val="18"/>
            <w:color w:val="0000ff"/>
          </w:rPr>
          <w:t xml:space="preserve">строки 150</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04" w:tooltip="│внесению в бюджет, всего          150    │ │ │ │ │ │ │ │ │ │ │ │ │                  │">
        <w:r>
          <w:rPr>
            <w:sz w:val="18"/>
            <w:color w:val="0000ff"/>
          </w:rPr>
          <w:t xml:space="preserve">строка 150</w:t>
        </w:r>
      </w:hyperlink>
      <w:r>
        <w:rPr>
          <w:sz w:val="18"/>
        </w:rPr>
        <w:t xml:space="preserve"> при </w:t>
      </w:r>
      <w:hyperlink w:history="0" w:anchor="P504" w:tooltip="│внесению в бюджет, всего          150    │ │ │ │ │ │ │ │ │ │ │ │ │                  │">
        <w:r>
          <w:rPr>
            <w:sz w:val="18"/>
            <w:color w:val="0000ff"/>
          </w:rPr>
          <w:t xml:space="preserve">строке 150</w:t>
        </w:r>
      </w:hyperlink>
      <w:r>
        <w:rPr>
          <w:sz w:val="18"/>
        </w:rPr>
        <w:t xml:space="preserve"> &lt; </w:t>
      </w:r>
      <w:hyperlink w:history="0" w:anchor="P533" w:tooltip="│   Сумма платы, зачтенная         160    │ │ │ │ │ │ │ │ │ │ │ │ │                  │">
        <w:r>
          <w:rPr>
            <w:sz w:val="18"/>
            <w:color w:val="0000ff"/>
          </w:rPr>
          <w:t xml:space="preserve">строки 160</w:t>
        </w:r>
      </w:hyperlink>
      <w:r>
        <w:rPr>
          <w:sz w:val="18"/>
        </w:rPr>
        <w:t xml:space="preserve">.               │</w:t>
      </w:r>
    </w:p>
    <w:p>
      <w:pPr>
        <w:pStyle w:val="1"/>
        <w:jc w:val="both"/>
      </w:pPr>
      <w:r>
        <w:rPr>
          <w:sz w:val="18"/>
        </w:rPr>
        <w:t xml:space="preserve">│    При заполнении одновременно </w:t>
      </w:r>
      <w:hyperlink w:history="0" w:anchor="P533" w:tooltip="│   Сумма платы, зачтенная         160    │ │ │ │ │ │ │ │ │ │ │ │ │                  │">
        <w:r>
          <w:rPr>
            <w:sz w:val="18"/>
            <w:color w:val="0000ff"/>
          </w:rPr>
          <w:t xml:space="preserve">строки 160</w:t>
        </w:r>
      </w:hyperlink>
      <w:r>
        <w:rPr>
          <w:sz w:val="18"/>
        </w:rPr>
        <w:t xml:space="preserve"> и </w:t>
      </w:r>
      <w:hyperlink w:history="0" w:anchor="P567" w:tooltip="│   авансовых платежей, всего      170    │ │ │ │ │ │ │ │ │ │ │ │ │                  │">
        <w:r>
          <w:rPr>
            <w:sz w:val="18"/>
            <w:color w:val="0000ff"/>
          </w:rPr>
          <w:t xml:space="preserve">строки 170</w:t>
        </w:r>
      </w:hyperlink>
      <w:r>
        <w:rPr>
          <w:sz w:val="18"/>
        </w:rPr>
        <w:t xml:space="preserve"> значение показателя         │</w:t>
      </w:r>
    </w:p>
    <w:p>
      <w:pPr>
        <w:pStyle w:val="1"/>
        <w:jc w:val="both"/>
      </w:pPr>
      <w:r>
        <w:rPr>
          <w:sz w:val="18"/>
        </w:rPr>
        <w:t xml:space="preserve">│</w:t>
      </w:r>
      <w:hyperlink w:history="0" w:anchor="P747" w:tooltip="│   Итоговая сумма платы для       190      │ │ │ │ │ │ │ │ │ │ │ │ │                │">
        <w:r>
          <w:rPr>
            <w:sz w:val="18"/>
            <w:color w:val="0000ff"/>
          </w:rPr>
          <w:t xml:space="preserve">строки 190</w:t>
        </w:r>
      </w:hyperlink>
      <w:r>
        <w:rPr>
          <w:sz w:val="18"/>
        </w:rPr>
        <w:t xml:space="preserve"> равняется: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0 при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при </w:t>
      </w:r>
      <w:hyperlink w:history="0" w:anchor="P533" w:tooltip="│   Сумма платы, зачтенная         160    │ │ │ │ │ │ │ │ │ │ │ │ │                  │">
        <w:r>
          <w:rPr>
            <w:sz w:val="18"/>
            <w:color w:val="0000ff"/>
          </w:rPr>
          <w:t xml:space="preserve">строке 160</w:t>
        </w:r>
      </w:hyperlink>
      <w:r>
        <w:rPr>
          <w:sz w:val="18"/>
        </w:rPr>
        <w:t xml:space="preserve"> &gt; </w:t>
      </w:r>
      <w:hyperlink w:history="0" w:anchor="P567" w:tooltip="│   авансовых платежей, всего      170    │ │ │ │ │ │ │ │ │ │ │ │ │                  │">
        <w:r>
          <w:rPr>
            <w:sz w:val="18"/>
            <w:color w:val="0000ff"/>
          </w:rPr>
          <w:t xml:space="preserve">строки 170</w:t>
        </w:r>
      </w:hyperlink>
      <w:r>
        <w:rPr>
          <w:sz w:val="18"/>
        </w:rPr>
        <w:t xml:space="preserve">                │</w:t>
      </w:r>
    </w:p>
    <w:p>
      <w:pPr>
        <w:pStyle w:val="1"/>
        <w:jc w:val="both"/>
      </w:pPr>
      <w:r>
        <w:rPr>
          <w:sz w:val="18"/>
        </w:rPr>
        <w:t xml:space="preserve">│    </w:t>
      </w:r>
      <w:hyperlink w:history="0" w:anchor="P747" w:tooltip="│   Итоговая сумма платы для       190      │ │ │ │ │ │ │ │ │ │ │ │ │                │">
        <w:r>
          <w:rPr>
            <w:sz w:val="18"/>
            <w:color w:val="0000ff"/>
          </w:rPr>
          <w:t xml:space="preserve">строка 190</w:t>
        </w:r>
      </w:hyperlink>
      <w:r>
        <w:rPr>
          <w:sz w:val="18"/>
        </w:rPr>
        <w:t xml:space="preserve"> = </w:t>
      </w:r>
      <w:hyperlink w:history="0" w:anchor="P567" w:tooltip="│   авансовых платежей, всего      170    │ │ │ │ │ │ │ │ │ │ │ │ │                  │">
        <w:r>
          <w:rPr>
            <w:sz w:val="18"/>
            <w:color w:val="0000ff"/>
          </w:rPr>
          <w:t xml:space="preserve">строка 170</w:t>
        </w:r>
      </w:hyperlink>
      <w:r>
        <w:rPr>
          <w:sz w:val="18"/>
        </w:rPr>
        <w:t xml:space="preserve"> - </w:t>
      </w:r>
      <w:hyperlink w:history="0" w:anchor="P533" w:tooltip="│   Сумма платы, зачтенная         160    │ │ │ │ │ │ │ │ │ │ │ │ │                  │">
        <w:r>
          <w:rPr>
            <w:sz w:val="18"/>
            <w:color w:val="0000ff"/>
          </w:rPr>
          <w:t xml:space="preserve">строка 160</w:t>
        </w:r>
      </w:hyperlink>
      <w:r>
        <w:rPr>
          <w:sz w:val="18"/>
        </w:rPr>
        <w:t xml:space="preserve"> при </w:t>
      </w:r>
      <w:hyperlink w:history="0" w:anchor="P567" w:tooltip="│   авансовых платежей, всего      170    │ │ │ │ │ │ │ │ │ │ │ │ │                  │">
        <w:r>
          <w:rPr>
            <w:sz w:val="18"/>
            <w:color w:val="0000ff"/>
          </w:rPr>
          <w:t xml:space="preserve">строке 170</w:t>
        </w:r>
      </w:hyperlink>
      <w:r>
        <w:rPr>
          <w:sz w:val="18"/>
        </w:rPr>
        <w:t xml:space="preserve"> &gt; </w:t>
      </w:r>
      <w:hyperlink w:history="0" w:anchor="P533" w:tooltip="│   Сумма платы, зачтенная         160    │ │ │ │ │ │ │ │ │ │ │ │ │                  │">
        <w:r>
          <w:rPr>
            <w:sz w:val="18"/>
            <w:color w:val="0000ff"/>
          </w:rPr>
          <w:t xml:space="preserve">строки 160</w:t>
        </w:r>
      </w:hyperlink>
      <w:r>
        <w:rPr>
          <w:sz w:val="18"/>
        </w:rPr>
        <w:t xml:space="preserve">.               │</w:t>
      </w:r>
    </w:p>
    <w:p>
      <w:pPr>
        <w:pStyle w:val="1"/>
        <w:jc w:val="both"/>
      </w:pPr>
      <w:r>
        <w:rPr>
          <w:sz w:val="18"/>
        </w:rPr>
        <w:t xml:space="preserve">│                                                                                    │</w:t>
      </w:r>
    </w:p>
    <w:bookmarkStart w:id="784" w:name="P784"/>
    <w:bookmarkEnd w:id="784"/>
    <w:p>
      <w:pPr>
        <w:pStyle w:val="1"/>
        <w:jc w:val="both"/>
      </w:pPr>
      <w:r>
        <w:rPr>
          <w:sz w:val="18"/>
        </w:rPr>
        <w:t xml:space="preserve">│    &lt;**&gt; Значение показателя </w:t>
      </w:r>
      <w:hyperlink w:history="0" w:anchor="P754" w:tooltip="│     платы за выбросы             191      │ │ │ │ │ │ │ │ │ │ │ │ │                │">
        <w:r>
          <w:rPr>
            <w:sz w:val="18"/>
            <w:color w:val="0000ff"/>
          </w:rPr>
          <w:t xml:space="preserve">строки 191</w:t>
        </w:r>
      </w:hyperlink>
      <w:r>
        <w:rPr>
          <w:sz w:val="18"/>
        </w:rPr>
        <w:t xml:space="preserve"> равняется: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при </w:t>
      </w:r>
      <w:hyperlink w:history="0" w:anchor="P571" w:tooltip="│   за выбросы                     171    │ │ │ │ │ │ │ │ │ │ │ │ │                  │">
        <w:r>
          <w:rPr>
            <w:sz w:val="18"/>
            <w:color w:val="0000ff"/>
          </w:rPr>
          <w:t xml:space="preserve">строке 171</w:t>
        </w:r>
      </w:hyperlink>
      <w:r>
        <w:rPr>
          <w:sz w:val="18"/>
        </w:rPr>
        <w:t xml:space="preserve"> &gt;= </w:t>
      </w:r>
      <w:hyperlink w:history="0" w:anchor="P510" w:tooltip="│   плата за выбросы               151    │ │ │ │ │ │ │ │ │ │ │ │ │                  │">
        <w:r>
          <w:rPr>
            <w:sz w:val="18"/>
            <w:color w:val="0000ff"/>
          </w:rPr>
          <w:t xml:space="preserve">строки 151</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0 при </w:t>
      </w:r>
      <w:hyperlink w:history="0" w:anchor="P571" w:tooltip="│   за выбросы                     171    │ │ │ │ │ │ │ │ │ │ │ │ │                  │">
        <w:r>
          <w:rPr>
            <w:sz w:val="18"/>
            <w:color w:val="0000ff"/>
          </w:rPr>
          <w:t xml:space="preserve">строке 171</w:t>
        </w:r>
      </w:hyperlink>
      <w:r>
        <w:rPr>
          <w:sz w:val="18"/>
        </w:rPr>
        <w:t xml:space="preserve"> &lt; </w:t>
      </w:r>
      <w:hyperlink w:history="0" w:anchor="P510" w:tooltip="│   плата за выбросы               151    │ │ │ │ │ │ │ │ │ │ │ │ │                  │">
        <w:r>
          <w:rPr>
            <w:sz w:val="18"/>
            <w:color w:val="0000ff"/>
          </w:rPr>
          <w:t xml:space="preserve">строки 151</w:t>
        </w:r>
      </w:hyperlink>
      <w:r>
        <w:rPr>
          <w:sz w:val="18"/>
        </w:rPr>
        <w:t xml:space="preserve">.                                     │</w:t>
      </w:r>
    </w:p>
    <w:p>
      <w:pPr>
        <w:pStyle w:val="1"/>
        <w:jc w:val="both"/>
      </w:pPr>
      <w:r>
        <w:rPr>
          <w:sz w:val="18"/>
        </w:rPr>
        <w:t xml:space="preserve">│    В случае заполнения </w:t>
      </w:r>
      <w:hyperlink w:history="0" w:anchor="P542" w:tooltip="│   плата за выбросы               161    │ │ │ │ │ │ │ │ │ │ │ │ │                  │">
        <w:r>
          <w:rPr>
            <w:sz w:val="18"/>
            <w:color w:val="0000ff"/>
          </w:rPr>
          <w:t xml:space="preserve">строки 161</w:t>
        </w:r>
      </w:hyperlink>
      <w:r>
        <w:rPr>
          <w:sz w:val="18"/>
        </w:rPr>
        <w:t xml:space="preserve"> проверка значения показателя </w:t>
      </w:r>
      <w:hyperlink w:history="0" w:anchor="P754" w:tooltip="│     платы за выбросы             191      │ │ │ │ │ │ │ │ │ │ │ │ │                │">
        <w:r>
          <w:rPr>
            <w:sz w:val="18"/>
            <w:color w:val="0000ff"/>
          </w:rPr>
          <w:t xml:space="preserve">строки 191</w:t>
        </w:r>
      </w:hyperlink>
      <w:r>
        <w:rPr>
          <w:sz w:val="18"/>
        </w:rPr>
        <w:t xml:space="preserve">: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0 при </w:t>
      </w:r>
      <w:hyperlink w:history="0" w:anchor="P542" w:tooltip="│   плата за выбросы               161    │ │ │ │ │ │ │ │ │ │ │ │ │                  │">
        <w:r>
          <w:rPr>
            <w:sz w:val="18"/>
            <w:color w:val="0000ff"/>
          </w:rPr>
          <w:t xml:space="preserve">строке 161</w:t>
        </w:r>
      </w:hyperlink>
      <w:r>
        <w:rPr>
          <w:sz w:val="18"/>
        </w:rPr>
        <w:t xml:space="preserve"> &lt;= </w:t>
      </w:r>
      <w:hyperlink w:history="0" w:anchor="P510" w:tooltip="│   плата за выбросы               151    │ │ │ │ │ │ │ │ │ │ │ │ │                  │">
        <w:r>
          <w:rPr>
            <w:sz w:val="18"/>
            <w:color w:val="0000ff"/>
          </w:rPr>
          <w:t xml:space="preserve">строки 151</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 </w:t>
      </w:r>
      <w:hyperlink w:history="0" w:anchor="P510" w:tooltip="│   плата за выбросы               151    │ │ │ │ │ │ │ │ │ │ │ │ │                  │">
        <w:r>
          <w:rPr>
            <w:sz w:val="18"/>
            <w:color w:val="0000ff"/>
          </w:rPr>
          <w:t xml:space="preserve">строка 151</w:t>
        </w:r>
      </w:hyperlink>
      <w:r>
        <w:rPr>
          <w:sz w:val="18"/>
        </w:rPr>
        <w:t xml:space="preserve"> при </w:t>
      </w:r>
      <w:hyperlink w:history="0" w:anchor="P510" w:tooltip="│   плата за выбросы               151    │ │ │ │ │ │ │ │ │ │ │ │ │                  │">
        <w:r>
          <w:rPr>
            <w:sz w:val="18"/>
            <w:color w:val="0000ff"/>
          </w:rPr>
          <w:t xml:space="preserve">строке 151</w:t>
        </w:r>
      </w:hyperlink>
      <w:r>
        <w:rPr>
          <w:sz w:val="18"/>
        </w:rPr>
        <w:t xml:space="preserve"> &lt; </w:t>
      </w:r>
      <w:hyperlink w:history="0" w:anchor="P542" w:tooltip="│   плата за выбросы               161    │ │ │ │ │ │ │ │ │ │ │ │ │                  │">
        <w:r>
          <w:rPr>
            <w:sz w:val="18"/>
            <w:color w:val="0000ff"/>
          </w:rPr>
          <w:t xml:space="preserve">строки 161</w:t>
        </w:r>
      </w:hyperlink>
      <w:r>
        <w:rPr>
          <w:sz w:val="18"/>
        </w:rPr>
        <w:t xml:space="preserve">.               │</w:t>
      </w:r>
    </w:p>
    <w:p>
      <w:pPr>
        <w:pStyle w:val="1"/>
        <w:jc w:val="both"/>
      </w:pPr>
      <w:r>
        <w:rPr>
          <w:sz w:val="18"/>
        </w:rPr>
        <w:t xml:space="preserve">│    При заполнении одновременно </w:t>
      </w:r>
      <w:hyperlink w:history="0" w:anchor="P542" w:tooltip="│   плата за выбросы               161    │ │ │ │ │ │ │ │ │ │ │ │ │                  │">
        <w:r>
          <w:rPr>
            <w:sz w:val="18"/>
            <w:color w:val="0000ff"/>
          </w:rPr>
          <w:t xml:space="preserve">строки 161</w:t>
        </w:r>
      </w:hyperlink>
      <w:r>
        <w:rPr>
          <w:sz w:val="18"/>
        </w:rPr>
        <w:t xml:space="preserve"> и </w:t>
      </w:r>
      <w:hyperlink w:history="0" w:anchor="P571" w:tooltip="│   за выбросы                     171    │ │ │ │ │ │ │ │ │ │ │ │ │                  │">
        <w:r>
          <w:rPr>
            <w:sz w:val="18"/>
            <w:color w:val="0000ff"/>
          </w:rPr>
          <w:t xml:space="preserve">строки 171</w:t>
        </w:r>
      </w:hyperlink>
      <w:r>
        <w:rPr>
          <w:sz w:val="18"/>
        </w:rPr>
        <w:t xml:space="preserve"> значение показателя         │</w:t>
      </w:r>
    </w:p>
    <w:p>
      <w:pPr>
        <w:pStyle w:val="1"/>
        <w:jc w:val="both"/>
      </w:pPr>
      <w:r>
        <w:rPr>
          <w:sz w:val="18"/>
        </w:rPr>
        <w:t xml:space="preserve">│</w:t>
      </w:r>
      <w:hyperlink w:history="0" w:anchor="P754" w:tooltip="│     платы за выбросы             191      │ │ │ │ │ │ │ │ │ │ │ │ │                │">
        <w:r>
          <w:rPr>
            <w:sz w:val="18"/>
            <w:color w:val="0000ff"/>
          </w:rPr>
          <w:t xml:space="preserve">строки 191</w:t>
        </w:r>
      </w:hyperlink>
      <w:r>
        <w:rPr>
          <w:sz w:val="18"/>
        </w:rPr>
        <w:t xml:space="preserve"> равняется: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0 при </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при </w:t>
      </w:r>
      <w:hyperlink w:history="0" w:anchor="P542" w:tooltip="│   плата за выбросы               161    │ │ │ │ │ │ │ │ │ │ │ │ │                  │">
        <w:r>
          <w:rPr>
            <w:sz w:val="18"/>
            <w:color w:val="0000ff"/>
          </w:rPr>
          <w:t xml:space="preserve">строке 161</w:t>
        </w:r>
      </w:hyperlink>
      <w:r>
        <w:rPr>
          <w:sz w:val="18"/>
        </w:rPr>
        <w:t xml:space="preserve"> &gt; </w:t>
      </w:r>
      <w:hyperlink w:history="0" w:anchor="P571" w:tooltip="│   за выбросы                     171    │ │ │ │ │ │ │ │ │ │ │ │ │                  │">
        <w:r>
          <w:rPr>
            <w:sz w:val="18"/>
            <w:color w:val="0000ff"/>
          </w:rPr>
          <w:t xml:space="preserve">строки 171</w:t>
        </w:r>
      </w:hyperlink>
      <w:r>
        <w:rPr>
          <w:sz w:val="18"/>
        </w:rPr>
        <w:t xml:space="preserve">                │</w:t>
      </w:r>
    </w:p>
    <w:p>
      <w:pPr>
        <w:pStyle w:val="1"/>
        <w:jc w:val="both"/>
      </w:pPr>
      <w:r>
        <w:rPr>
          <w:sz w:val="18"/>
        </w:rPr>
        <w:t xml:space="preserve">│    </w:t>
      </w:r>
      <w:hyperlink w:history="0" w:anchor="P754" w:tooltip="│     платы за выбросы             191      │ │ │ │ │ │ │ │ │ │ │ │ │                │">
        <w:r>
          <w:rPr>
            <w:sz w:val="18"/>
            <w:color w:val="0000ff"/>
          </w:rPr>
          <w:t xml:space="preserve">строка 191</w:t>
        </w:r>
      </w:hyperlink>
      <w:r>
        <w:rPr>
          <w:sz w:val="18"/>
        </w:rPr>
        <w:t xml:space="preserve"> = </w:t>
      </w:r>
      <w:hyperlink w:history="0" w:anchor="P571" w:tooltip="│   за выбросы                     171    │ │ │ │ │ │ │ │ │ │ │ │ │                  │">
        <w:r>
          <w:rPr>
            <w:sz w:val="18"/>
            <w:color w:val="0000ff"/>
          </w:rPr>
          <w:t xml:space="preserve">строка 171</w:t>
        </w:r>
      </w:hyperlink>
      <w:r>
        <w:rPr>
          <w:sz w:val="18"/>
        </w:rPr>
        <w:t xml:space="preserve"> - </w:t>
      </w:r>
      <w:hyperlink w:history="0" w:anchor="P542" w:tooltip="│   плата за выбросы               161    │ │ │ │ │ │ │ │ │ │ │ │ │                  │">
        <w:r>
          <w:rPr>
            <w:sz w:val="18"/>
            <w:color w:val="0000ff"/>
          </w:rPr>
          <w:t xml:space="preserve">строка 161</w:t>
        </w:r>
      </w:hyperlink>
      <w:r>
        <w:rPr>
          <w:sz w:val="18"/>
        </w:rPr>
        <w:t xml:space="preserve"> при </w:t>
      </w:r>
      <w:hyperlink w:history="0" w:anchor="P571" w:tooltip="│   за выбросы                     171    │ │ │ │ │ │ │ │ │ │ │ │ │                  │">
        <w:r>
          <w:rPr>
            <w:sz w:val="18"/>
            <w:color w:val="0000ff"/>
          </w:rPr>
          <w:t xml:space="preserve">строке 171</w:t>
        </w:r>
      </w:hyperlink>
      <w:r>
        <w:rPr>
          <w:sz w:val="18"/>
        </w:rPr>
        <w:t xml:space="preserve"> &gt; </w:t>
      </w:r>
      <w:hyperlink w:history="0" w:anchor="P542" w:tooltip="│   плата за выбросы               161    │ │ │ │ │ │ │ │ │ │ │ │ │                  │">
        <w:r>
          <w:rPr>
            <w:sz w:val="18"/>
            <w:color w:val="0000ff"/>
          </w:rPr>
          <w:t xml:space="preserve">строки 161</w:t>
        </w:r>
      </w:hyperlink>
      <w:r>
        <w:rPr>
          <w:sz w:val="18"/>
        </w:rPr>
        <w:t xml:space="preserve">.               │</w:t>
      </w:r>
    </w:p>
    <w:p>
      <w:pPr>
        <w:pStyle w:val="1"/>
        <w:jc w:val="both"/>
      </w:pPr>
      <w:r>
        <w:rPr>
          <w:sz w:val="18"/>
        </w:rPr>
        <w:t xml:space="preserve">│                                                                                    │</w:t>
      </w:r>
    </w:p>
    <w:bookmarkStart w:id="798" w:name="P798"/>
    <w:bookmarkEnd w:id="798"/>
    <w:p>
      <w:pPr>
        <w:pStyle w:val="1"/>
        <w:jc w:val="both"/>
      </w:pPr>
      <w:r>
        <w:rPr>
          <w:sz w:val="18"/>
        </w:rPr>
        <w:t xml:space="preserve">│    &lt;***&gt; Значение показателя </w:t>
      </w:r>
      <w:hyperlink w:history="0" w:anchor="P757" w:tooltip="│     платы за выбросы ПНГ         192      │ │ │ │ │ │ │ │ │ │ │ │ │                │">
        <w:r>
          <w:rPr>
            <w:sz w:val="18"/>
            <w:color w:val="0000ff"/>
          </w:rPr>
          <w:t xml:space="preserve">строки 192</w:t>
        </w:r>
      </w:hyperlink>
      <w:r>
        <w:rPr>
          <w:sz w:val="18"/>
        </w:rPr>
        <w:t xml:space="preserve"> равняется: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при </w:t>
      </w:r>
      <w:hyperlink w:history="0" w:anchor="P583" w:tooltip="│   за выбросы ПНГ                 172    │ │ │ │ │ │ │ │ │ │ │ │ │                  │">
        <w:r>
          <w:rPr>
            <w:sz w:val="18"/>
            <w:color w:val="0000ff"/>
          </w:rPr>
          <w:t xml:space="preserve">строке 172</w:t>
        </w:r>
      </w:hyperlink>
      <w:r>
        <w:rPr>
          <w:sz w:val="18"/>
        </w:rPr>
        <w:t xml:space="preserve"> &gt;= </w:t>
      </w:r>
      <w:hyperlink w:history="0" w:anchor="P513" w:tooltip="│   плата за выбросы ПНГ           152    │ │ │ │ │ │ │ │ │ │ │ │ │                  │">
        <w:r>
          <w:rPr>
            <w:sz w:val="18"/>
            <w:color w:val="0000ff"/>
          </w:rPr>
          <w:t xml:space="preserve">строки 152</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0 при </w:t>
      </w:r>
      <w:hyperlink w:history="0" w:anchor="P583" w:tooltip="│   за выбросы ПНГ                 172    │ │ │ │ │ │ │ │ │ │ │ │ │                  │">
        <w:r>
          <w:rPr>
            <w:sz w:val="18"/>
            <w:color w:val="0000ff"/>
          </w:rPr>
          <w:t xml:space="preserve">строке 172</w:t>
        </w:r>
      </w:hyperlink>
      <w:r>
        <w:rPr>
          <w:sz w:val="18"/>
        </w:rPr>
        <w:t xml:space="preserve"> &lt; </w:t>
      </w:r>
      <w:hyperlink w:history="0" w:anchor="P513" w:tooltip="│   плата за выбросы ПНГ           152    │ │ │ │ │ │ │ │ │ │ │ │ │                  │">
        <w:r>
          <w:rPr>
            <w:sz w:val="18"/>
            <w:color w:val="0000ff"/>
          </w:rPr>
          <w:t xml:space="preserve">строки 152</w:t>
        </w:r>
      </w:hyperlink>
      <w:r>
        <w:rPr>
          <w:sz w:val="18"/>
        </w:rPr>
        <w:t xml:space="preserve">.                                     │</w:t>
      </w:r>
    </w:p>
    <w:p>
      <w:pPr>
        <w:pStyle w:val="1"/>
        <w:jc w:val="both"/>
      </w:pPr>
      <w:r>
        <w:rPr>
          <w:sz w:val="18"/>
        </w:rPr>
        <w:t xml:space="preserve">│    В случае заполнения </w:t>
      </w:r>
      <w:hyperlink w:history="0" w:anchor="P545" w:tooltip="│   плата за выбросы ПНГ           162    │ │ │ │ │ │ │ │ │ │ │ │ │                  │">
        <w:r>
          <w:rPr>
            <w:sz w:val="18"/>
            <w:color w:val="0000ff"/>
          </w:rPr>
          <w:t xml:space="preserve">строки 162</w:t>
        </w:r>
      </w:hyperlink>
      <w:r>
        <w:rPr>
          <w:sz w:val="18"/>
        </w:rPr>
        <w:t xml:space="preserve"> проверка значения показателя </w:t>
      </w:r>
      <w:hyperlink w:history="0" w:anchor="P757" w:tooltip="│     платы за выбросы ПНГ         192      │ │ │ │ │ │ │ │ │ │ │ │ │                │">
        <w:r>
          <w:rPr>
            <w:sz w:val="18"/>
            <w:color w:val="0000ff"/>
          </w:rPr>
          <w:t xml:space="preserve">строки 192</w:t>
        </w:r>
      </w:hyperlink>
      <w:r>
        <w:rPr>
          <w:sz w:val="18"/>
        </w:rPr>
        <w:t xml:space="preserve">: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0 при </w:t>
      </w:r>
      <w:hyperlink w:history="0" w:anchor="P545" w:tooltip="│   плата за выбросы ПНГ           162    │ │ │ │ │ │ │ │ │ │ │ │ │                  │">
        <w:r>
          <w:rPr>
            <w:sz w:val="18"/>
            <w:color w:val="0000ff"/>
          </w:rPr>
          <w:t xml:space="preserve">строке 162</w:t>
        </w:r>
      </w:hyperlink>
      <w:r>
        <w:rPr>
          <w:sz w:val="18"/>
        </w:rPr>
        <w:t xml:space="preserve"> &lt;= </w:t>
      </w:r>
      <w:hyperlink w:history="0" w:anchor="P513" w:tooltip="│   плата за выбросы ПНГ           152    │ │ │ │ │ │ │ │ │ │ │ │ │                  │">
        <w:r>
          <w:rPr>
            <w:sz w:val="18"/>
            <w:color w:val="0000ff"/>
          </w:rPr>
          <w:t xml:space="preserve">строки 152</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13" w:tooltip="│   плата за выбросы ПНГ           152    │ │ │ │ │ │ │ │ │ │ │ │ │                  │">
        <w:r>
          <w:rPr>
            <w:sz w:val="18"/>
            <w:color w:val="0000ff"/>
          </w:rPr>
          <w:t xml:space="preserve">строка 152</w:t>
        </w:r>
      </w:hyperlink>
      <w:r>
        <w:rPr>
          <w:sz w:val="18"/>
        </w:rPr>
        <w:t xml:space="preserve"> при </w:t>
      </w:r>
      <w:hyperlink w:history="0" w:anchor="P513" w:tooltip="│   плата за выбросы ПНГ           152    │ │ │ │ │ │ │ │ │ │ │ │ │                  │">
        <w:r>
          <w:rPr>
            <w:sz w:val="18"/>
            <w:color w:val="0000ff"/>
          </w:rPr>
          <w:t xml:space="preserve">строке 152</w:t>
        </w:r>
      </w:hyperlink>
      <w:r>
        <w:rPr>
          <w:sz w:val="18"/>
        </w:rPr>
        <w:t xml:space="preserve"> &lt; </w:t>
      </w:r>
      <w:hyperlink w:history="0" w:anchor="P545" w:tooltip="│   плата за выбросы ПНГ           162    │ │ │ │ │ │ │ │ │ │ │ │ │                  │">
        <w:r>
          <w:rPr>
            <w:sz w:val="18"/>
            <w:color w:val="0000ff"/>
          </w:rPr>
          <w:t xml:space="preserve">строки 162</w:t>
        </w:r>
      </w:hyperlink>
      <w:r>
        <w:rPr>
          <w:sz w:val="18"/>
        </w:rPr>
        <w:t xml:space="preserve">.               │</w:t>
      </w:r>
    </w:p>
    <w:p>
      <w:pPr>
        <w:pStyle w:val="1"/>
        <w:jc w:val="both"/>
      </w:pPr>
      <w:r>
        <w:rPr>
          <w:sz w:val="18"/>
        </w:rPr>
        <w:t xml:space="preserve">│    При заполнении одновременно </w:t>
      </w:r>
      <w:hyperlink w:history="0" w:anchor="P545" w:tooltip="│   плата за выбросы ПНГ           162    │ │ │ │ │ │ │ │ │ │ │ │ │                  │">
        <w:r>
          <w:rPr>
            <w:sz w:val="18"/>
            <w:color w:val="0000ff"/>
          </w:rPr>
          <w:t xml:space="preserve">строки 162</w:t>
        </w:r>
      </w:hyperlink>
      <w:r>
        <w:rPr>
          <w:sz w:val="18"/>
        </w:rPr>
        <w:t xml:space="preserve"> и </w:t>
      </w:r>
      <w:hyperlink w:history="0" w:anchor="P583" w:tooltip="│   за выбросы ПНГ                 172    │ │ │ │ │ │ │ │ │ │ │ │ │                  │">
        <w:r>
          <w:rPr>
            <w:sz w:val="18"/>
            <w:color w:val="0000ff"/>
          </w:rPr>
          <w:t xml:space="preserve">строки 172</w:t>
        </w:r>
      </w:hyperlink>
      <w:r>
        <w:rPr>
          <w:sz w:val="18"/>
        </w:rPr>
        <w:t xml:space="preserve"> значение показателя         │</w:t>
      </w:r>
    </w:p>
    <w:p>
      <w:pPr>
        <w:pStyle w:val="1"/>
        <w:jc w:val="both"/>
      </w:pPr>
      <w:r>
        <w:rPr>
          <w:sz w:val="18"/>
        </w:rPr>
        <w:t xml:space="preserve">│</w:t>
      </w:r>
      <w:hyperlink w:history="0" w:anchor="P757" w:tooltip="│     платы за выбросы ПНГ         192      │ │ │ │ │ │ │ │ │ │ │ │ │                │">
        <w:r>
          <w:rPr>
            <w:sz w:val="18"/>
            <w:color w:val="0000ff"/>
          </w:rPr>
          <w:t xml:space="preserve">строки 192</w:t>
        </w:r>
      </w:hyperlink>
      <w:r>
        <w:rPr>
          <w:sz w:val="18"/>
        </w:rPr>
        <w:t xml:space="preserve"> равняется: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0 при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при </w:t>
      </w:r>
      <w:hyperlink w:history="0" w:anchor="P545" w:tooltip="│   плата за выбросы ПНГ           162    │ │ │ │ │ │ │ │ │ │ │ │ │                  │">
        <w:r>
          <w:rPr>
            <w:sz w:val="18"/>
            <w:color w:val="0000ff"/>
          </w:rPr>
          <w:t xml:space="preserve">строке 162</w:t>
        </w:r>
      </w:hyperlink>
      <w:r>
        <w:rPr>
          <w:sz w:val="18"/>
        </w:rPr>
        <w:t xml:space="preserve"> &gt; </w:t>
      </w:r>
      <w:hyperlink w:history="0" w:anchor="P583" w:tooltip="│   за выбросы ПНГ                 172    │ │ │ │ │ │ │ │ │ │ │ │ │                  │">
        <w:r>
          <w:rPr>
            <w:sz w:val="18"/>
            <w:color w:val="0000ff"/>
          </w:rPr>
          <w:t xml:space="preserve">строки 172</w:t>
        </w:r>
      </w:hyperlink>
      <w:r>
        <w:rPr>
          <w:sz w:val="18"/>
        </w:rPr>
        <w:t xml:space="preserve">                │</w:t>
      </w:r>
    </w:p>
    <w:p>
      <w:pPr>
        <w:pStyle w:val="1"/>
        <w:jc w:val="both"/>
      </w:pPr>
      <w:r>
        <w:rPr>
          <w:sz w:val="18"/>
        </w:rPr>
        <w:t xml:space="preserve">│    </w:t>
      </w:r>
      <w:hyperlink w:history="0" w:anchor="P757" w:tooltip="│     платы за выбросы ПНГ         192      │ │ │ │ │ │ │ │ │ │ │ │ │                │">
        <w:r>
          <w:rPr>
            <w:sz w:val="18"/>
            <w:color w:val="0000ff"/>
          </w:rPr>
          <w:t xml:space="preserve">строка 192</w:t>
        </w:r>
      </w:hyperlink>
      <w:r>
        <w:rPr>
          <w:sz w:val="18"/>
        </w:rPr>
        <w:t xml:space="preserve"> = </w:t>
      </w:r>
      <w:hyperlink w:history="0" w:anchor="P583" w:tooltip="│   за выбросы ПНГ                 172    │ │ │ │ │ │ │ │ │ │ │ │ │                  │">
        <w:r>
          <w:rPr>
            <w:sz w:val="18"/>
            <w:color w:val="0000ff"/>
          </w:rPr>
          <w:t xml:space="preserve">строка 172</w:t>
        </w:r>
      </w:hyperlink>
      <w:r>
        <w:rPr>
          <w:sz w:val="18"/>
        </w:rPr>
        <w:t xml:space="preserve"> - </w:t>
      </w:r>
      <w:hyperlink w:history="0" w:anchor="P545" w:tooltip="│   плата за выбросы ПНГ           162    │ │ │ │ │ │ │ │ │ │ │ │ │                  │">
        <w:r>
          <w:rPr>
            <w:sz w:val="18"/>
            <w:color w:val="0000ff"/>
          </w:rPr>
          <w:t xml:space="preserve">строка 162</w:t>
        </w:r>
      </w:hyperlink>
      <w:r>
        <w:rPr>
          <w:sz w:val="18"/>
        </w:rPr>
        <w:t xml:space="preserve"> при </w:t>
      </w:r>
      <w:hyperlink w:history="0" w:anchor="P583" w:tooltip="│   за выбросы ПНГ                 172    │ │ │ │ │ │ │ │ │ │ │ │ │                  │">
        <w:r>
          <w:rPr>
            <w:sz w:val="18"/>
            <w:color w:val="0000ff"/>
          </w:rPr>
          <w:t xml:space="preserve">строке 172</w:t>
        </w:r>
      </w:hyperlink>
      <w:r>
        <w:rPr>
          <w:sz w:val="18"/>
        </w:rPr>
        <w:t xml:space="preserve"> &gt; </w:t>
      </w:r>
      <w:hyperlink w:history="0" w:anchor="P545" w:tooltip="│   плата за выбросы ПНГ           162    │ │ │ │ │ │ │ │ │ │ │ │ │                  │">
        <w:r>
          <w:rPr>
            <w:sz w:val="18"/>
            <w:color w:val="0000ff"/>
          </w:rPr>
          <w:t xml:space="preserve">строки 162</w:t>
        </w:r>
      </w:hyperlink>
      <w:r>
        <w:rPr>
          <w:sz w:val="18"/>
        </w:rPr>
        <w:t xml:space="preserve">.               │</w:t>
      </w:r>
    </w:p>
    <w:p>
      <w:pPr>
        <w:pStyle w:val="1"/>
        <w:jc w:val="both"/>
      </w:pPr>
      <w:r>
        <w:rPr>
          <w:sz w:val="18"/>
        </w:rPr>
        <w:t xml:space="preserve">│                                                                                    │</w:t>
      </w:r>
    </w:p>
    <w:bookmarkStart w:id="812" w:name="P812"/>
    <w:bookmarkEnd w:id="812"/>
    <w:p>
      <w:pPr>
        <w:pStyle w:val="1"/>
        <w:jc w:val="both"/>
      </w:pPr>
      <w:r>
        <w:rPr>
          <w:sz w:val="18"/>
        </w:rPr>
        <w:t xml:space="preserve">│    &lt;****&gt; Значение показателя </w:t>
      </w:r>
      <w:hyperlink w:history="0" w:anchor="P760" w:tooltip="│     платы за сбросы              193      │ │ │ │ │ │ │ │ │ │ │ │ │                │">
        <w:r>
          <w:rPr>
            <w:sz w:val="18"/>
            <w:color w:val="0000ff"/>
          </w:rPr>
          <w:t xml:space="preserve">строки 193</w:t>
        </w:r>
      </w:hyperlink>
      <w:r>
        <w:rPr>
          <w:sz w:val="18"/>
        </w:rPr>
        <w:t xml:space="preserve"> равняется: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при </w:t>
      </w:r>
      <w:hyperlink w:history="0" w:anchor="P595" w:tooltip="│   за сбросы                      173    │ │ │ │ │ │ │ │ │ │ │ │ │                  │">
        <w:r>
          <w:rPr>
            <w:sz w:val="18"/>
            <w:color w:val="0000ff"/>
          </w:rPr>
          <w:t xml:space="preserve">строке 173</w:t>
        </w:r>
      </w:hyperlink>
      <w:r>
        <w:rPr>
          <w:sz w:val="18"/>
        </w:rPr>
        <w:t xml:space="preserve"> &gt;= </w:t>
      </w:r>
      <w:hyperlink w:history="0" w:anchor="P516" w:tooltip="│   плата за сбросы                153    │ │ │ │ │ │ │ │ │ │ │ │ │                  │">
        <w:r>
          <w:rPr>
            <w:sz w:val="18"/>
            <w:color w:val="0000ff"/>
          </w:rPr>
          <w:t xml:space="preserve">строки 153</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0 при </w:t>
      </w:r>
      <w:hyperlink w:history="0" w:anchor="P595" w:tooltip="│   за сбросы                      173    │ │ │ │ │ │ │ │ │ │ │ │ │                  │">
        <w:r>
          <w:rPr>
            <w:sz w:val="18"/>
            <w:color w:val="0000ff"/>
          </w:rPr>
          <w:t xml:space="preserve">строке 173</w:t>
        </w:r>
      </w:hyperlink>
      <w:r>
        <w:rPr>
          <w:sz w:val="18"/>
        </w:rPr>
        <w:t xml:space="preserve"> &lt; </w:t>
      </w:r>
      <w:hyperlink w:history="0" w:anchor="P516" w:tooltip="│   плата за сбросы                153    │ │ │ │ │ │ │ │ │ │ │ │ │                  │">
        <w:r>
          <w:rPr>
            <w:sz w:val="18"/>
            <w:color w:val="0000ff"/>
          </w:rPr>
          <w:t xml:space="preserve">строки 153</w:t>
        </w:r>
      </w:hyperlink>
      <w:r>
        <w:rPr>
          <w:sz w:val="18"/>
        </w:rPr>
        <w:t xml:space="preserve">.                                     │</w:t>
      </w:r>
    </w:p>
    <w:p>
      <w:pPr>
        <w:pStyle w:val="1"/>
        <w:jc w:val="both"/>
      </w:pPr>
      <w:r>
        <w:rPr>
          <w:sz w:val="18"/>
        </w:rPr>
        <w:t xml:space="preserve">│    В случае заполнения </w:t>
      </w:r>
      <w:hyperlink w:history="0" w:anchor="P548" w:tooltip="│   плата за сбросы                163    │ │ │ │ │ │ │ │ │ │ │ │ │                  │">
        <w:r>
          <w:rPr>
            <w:sz w:val="18"/>
            <w:color w:val="0000ff"/>
          </w:rPr>
          <w:t xml:space="preserve">строки 163</w:t>
        </w:r>
      </w:hyperlink>
      <w:r>
        <w:rPr>
          <w:sz w:val="18"/>
        </w:rPr>
        <w:t xml:space="preserve"> проверка значения показателя </w:t>
      </w:r>
      <w:hyperlink w:history="0" w:anchor="P760" w:tooltip="│     платы за сбросы              193      │ │ │ │ │ │ │ │ │ │ │ │ │                │">
        <w:r>
          <w:rPr>
            <w:sz w:val="18"/>
            <w:color w:val="0000ff"/>
          </w:rPr>
          <w:t xml:space="preserve">строки 193</w:t>
        </w:r>
      </w:hyperlink>
      <w:r>
        <w:rPr>
          <w:sz w:val="18"/>
        </w:rPr>
        <w:t xml:space="preserve">: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0 при </w:t>
      </w:r>
      <w:hyperlink w:history="0" w:anchor="P548" w:tooltip="│   плата за сбросы                163    │ │ │ │ │ │ │ │ │ │ │ │ │                  │">
        <w:r>
          <w:rPr>
            <w:sz w:val="18"/>
            <w:color w:val="0000ff"/>
          </w:rPr>
          <w:t xml:space="preserve">строке 163</w:t>
        </w:r>
      </w:hyperlink>
      <w:r>
        <w:rPr>
          <w:sz w:val="18"/>
        </w:rPr>
        <w:t xml:space="preserve"> &lt;= </w:t>
      </w:r>
      <w:hyperlink w:history="0" w:anchor="P516" w:tooltip="│   плата за сбросы                153    │ │ │ │ │ │ │ │ │ │ │ │ │                  │">
        <w:r>
          <w:rPr>
            <w:sz w:val="18"/>
            <w:color w:val="0000ff"/>
          </w:rPr>
          <w:t xml:space="preserve">строки 153</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 </w:t>
      </w:r>
      <w:hyperlink w:history="0" w:anchor="P516" w:tooltip="│   плата за сбросы                153    │ │ │ │ │ │ │ │ │ │ │ │ │                  │">
        <w:r>
          <w:rPr>
            <w:sz w:val="18"/>
            <w:color w:val="0000ff"/>
          </w:rPr>
          <w:t xml:space="preserve">строка 153</w:t>
        </w:r>
      </w:hyperlink>
      <w:r>
        <w:rPr>
          <w:sz w:val="18"/>
        </w:rPr>
        <w:t xml:space="preserve"> при </w:t>
      </w:r>
      <w:hyperlink w:history="0" w:anchor="P516" w:tooltip="│   плата за сбросы                153    │ │ │ │ │ │ │ │ │ │ │ │ │                  │">
        <w:r>
          <w:rPr>
            <w:sz w:val="18"/>
            <w:color w:val="0000ff"/>
          </w:rPr>
          <w:t xml:space="preserve">строке 153</w:t>
        </w:r>
      </w:hyperlink>
      <w:r>
        <w:rPr>
          <w:sz w:val="18"/>
        </w:rPr>
        <w:t xml:space="preserve"> &lt; </w:t>
      </w:r>
      <w:hyperlink w:history="0" w:anchor="P548" w:tooltip="│   плата за сбросы                163    │ │ │ │ │ │ │ │ │ │ │ │ │                  │">
        <w:r>
          <w:rPr>
            <w:sz w:val="18"/>
            <w:color w:val="0000ff"/>
          </w:rPr>
          <w:t xml:space="preserve">строки 163</w:t>
        </w:r>
      </w:hyperlink>
      <w:r>
        <w:rPr>
          <w:sz w:val="18"/>
        </w:rPr>
        <w:t xml:space="preserve">.               │</w:t>
      </w:r>
    </w:p>
    <w:p>
      <w:pPr>
        <w:pStyle w:val="1"/>
        <w:jc w:val="both"/>
      </w:pPr>
      <w:r>
        <w:rPr>
          <w:sz w:val="18"/>
        </w:rPr>
        <w:t xml:space="preserve">│    При заполнении одновременно </w:t>
      </w:r>
      <w:hyperlink w:history="0" w:anchor="P548" w:tooltip="│   плата за сбросы                163    │ │ │ │ │ │ │ │ │ │ │ │ │                  │">
        <w:r>
          <w:rPr>
            <w:sz w:val="18"/>
            <w:color w:val="0000ff"/>
          </w:rPr>
          <w:t xml:space="preserve">строки 163</w:t>
        </w:r>
      </w:hyperlink>
      <w:r>
        <w:rPr>
          <w:sz w:val="18"/>
        </w:rPr>
        <w:t xml:space="preserve"> и </w:t>
      </w:r>
      <w:hyperlink w:history="0" w:anchor="P595" w:tooltip="│   за сбросы                      173    │ │ │ │ │ │ │ │ │ │ │ │ │                  │">
        <w:r>
          <w:rPr>
            <w:sz w:val="18"/>
            <w:color w:val="0000ff"/>
          </w:rPr>
          <w:t xml:space="preserve">строки 173</w:t>
        </w:r>
      </w:hyperlink>
      <w:r>
        <w:rPr>
          <w:sz w:val="18"/>
        </w:rPr>
        <w:t xml:space="preserve"> значение показателя         │</w:t>
      </w:r>
    </w:p>
    <w:p>
      <w:pPr>
        <w:pStyle w:val="1"/>
        <w:jc w:val="both"/>
      </w:pPr>
      <w:r>
        <w:rPr>
          <w:sz w:val="18"/>
        </w:rPr>
        <w:t xml:space="preserve">│</w:t>
      </w:r>
      <w:hyperlink w:history="0" w:anchor="P760" w:tooltip="│     платы за сбросы              193      │ │ │ │ │ │ │ │ │ │ │ │ │                │">
        <w:r>
          <w:rPr>
            <w:sz w:val="18"/>
            <w:color w:val="0000ff"/>
          </w:rPr>
          <w:t xml:space="preserve">строки 193</w:t>
        </w:r>
      </w:hyperlink>
      <w:r>
        <w:rPr>
          <w:sz w:val="18"/>
        </w:rPr>
        <w:t xml:space="preserve"> равняется: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0 при </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при </w:t>
      </w:r>
      <w:hyperlink w:history="0" w:anchor="P548" w:tooltip="│   плата за сбросы                163    │ │ │ │ │ │ │ │ │ │ │ │ │                  │">
        <w:r>
          <w:rPr>
            <w:sz w:val="18"/>
            <w:color w:val="0000ff"/>
          </w:rPr>
          <w:t xml:space="preserve">строке 163</w:t>
        </w:r>
      </w:hyperlink>
      <w:r>
        <w:rPr>
          <w:sz w:val="18"/>
        </w:rPr>
        <w:t xml:space="preserve"> &gt; </w:t>
      </w:r>
      <w:hyperlink w:history="0" w:anchor="P595" w:tooltip="│   за сбросы                      173    │ │ │ │ │ │ │ │ │ │ │ │ │                  │">
        <w:r>
          <w:rPr>
            <w:sz w:val="18"/>
            <w:color w:val="0000ff"/>
          </w:rPr>
          <w:t xml:space="preserve">строки 173</w:t>
        </w:r>
      </w:hyperlink>
      <w:r>
        <w:rPr>
          <w:sz w:val="18"/>
        </w:rPr>
        <w:t xml:space="preserve">                │</w:t>
      </w:r>
    </w:p>
    <w:p>
      <w:pPr>
        <w:pStyle w:val="1"/>
        <w:jc w:val="both"/>
      </w:pPr>
      <w:r>
        <w:rPr>
          <w:sz w:val="18"/>
        </w:rPr>
        <w:t xml:space="preserve">│    </w:t>
      </w:r>
      <w:hyperlink w:history="0" w:anchor="P760" w:tooltip="│     платы за сбросы              193      │ │ │ │ │ │ │ │ │ │ │ │ │                │">
        <w:r>
          <w:rPr>
            <w:sz w:val="18"/>
            <w:color w:val="0000ff"/>
          </w:rPr>
          <w:t xml:space="preserve">строка 193</w:t>
        </w:r>
      </w:hyperlink>
      <w:r>
        <w:rPr>
          <w:sz w:val="18"/>
        </w:rPr>
        <w:t xml:space="preserve"> = </w:t>
      </w:r>
      <w:hyperlink w:history="0" w:anchor="P595" w:tooltip="│   за сбросы                      173    │ │ │ │ │ │ │ │ │ │ │ │ │                  │">
        <w:r>
          <w:rPr>
            <w:sz w:val="18"/>
            <w:color w:val="0000ff"/>
          </w:rPr>
          <w:t xml:space="preserve">строка 173</w:t>
        </w:r>
      </w:hyperlink>
      <w:r>
        <w:rPr>
          <w:sz w:val="18"/>
        </w:rPr>
        <w:t xml:space="preserve"> - </w:t>
      </w:r>
      <w:hyperlink w:history="0" w:anchor="P548" w:tooltip="│   плата за сбросы                163    │ │ │ │ │ │ │ │ │ │ │ │ │                  │">
        <w:r>
          <w:rPr>
            <w:sz w:val="18"/>
            <w:color w:val="0000ff"/>
          </w:rPr>
          <w:t xml:space="preserve">строка 163</w:t>
        </w:r>
      </w:hyperlink>
      <w:r>
        <w:rPr>
          <w:sz w:val="18"/>
        </w:rPr>
        <w:t xml:space="preserve"> при </w:t>
      </w:r>
      <w:hyperlink w:history="0" w:anchor="P595" w:tooltip="│   за сбросы                      173    │ │ │ │ │ │ │ │ │ │ │ │ │                  │">
        <w:r>
          <w:rPr>
            <w:sz w:val="18"/>
            <w:color w:val="0000ff"/>
          </w:rPr>
          <w:t xml:space="preserve">строке 173</w:t>
        </w:r>
      </w:hyperlink>
      <w:r>
        <w:rPr>
          <w:sz w:val="18"/>
        </w:rPr>
        <w:t xml:space="preserve"> &gt; </w:t>
      </w:r>
      <w:hyperlink w:history="0" w:anchor="P548" w:tooltip="│   плата за сбросы                163    │ │ │ │ │ │ │ │ │ │ │ │ │                  │">
        <w:r>
          <w:rPr>
            <w:sz w:val="18"/>
            <w:color w:val="0000ff"/>
          </w:rPr>
          <w:t xml:space="preserve">строки 163</w:t>
        </w:r>
      </w:hyperlink>
      <w:r>
        <w:rPr>
          <w:sz w:val="18"/>
        </w:rPr>
        <w:t xml:space="preserve">.               │</w:t>
      </w:r>
    </w:p>
    <w:p>
      <w:pPr>
        <w:pStyle w:val="1"/>
        <w:jc w:val="both"/>
      </w:pPr>
      <w:r>
        <w:rPr>
          <w:sz w:val="18"/>
        </w:rPr>
        <w:t xml:space="preserve">│                                                                                    │</w:t>
      </w:r>
    </w:p>
    <w:bookmarkStart w:id="826" w:name="P826"/>
    <w:bookmarkEnd w:id="826"/>
    <w:p>
      <w:pPr>
        <w:pStyle w:val="1"/>
        <w:jc w:val="both"/>
      </w:pPr>
      <w:r>
        <w:rPr>
          <w:sz w:val="18"/>
        </w:rPr>
        <w:t xml:space="preserve">│    &lt;*****&gt; Значение показателя </w:t>
      </w:r>
      <w:hyperlink w:history="0" w:anchor="P763" w:tooltip="│     платы за размещение          194      │ │ │ │ │ │ │ │ │ │ │ │ │                │">
        <w:r>
          <w:rPr>
            <w:sz w:val="18"/>
            <w:color w:val="0000ff"/>
          </w:rPr>
          <w:t xml:space="preserve">строки 194</w:t>
        </w:r>
      </w:hyperlink>
      <w:r>
        <w:rPr>
          <w:sz w:val="18"/>
        </w:rPr>
        <w:t xml:space="preserve"> равняется: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при </w:t>
      </w:r>
      <w:hyperlink w:history="0" w:anchor="P607" w:tooltip="│   за размещение отходов          174    │ │ │ │ │ │ │ │ │ │ │ │ │                  │">
        <w:r>
          <w:rPr>
            <w:sz w:val="18"/>
            <w:color w:val="0000ff"/>
          </w:rPr>
          <w:t xml:space="preserve">строке 174</w:t>
        </w:r>
      </w:hyperlink>
      <w:r>
        <w:rPr>
          <w:sz w:val="18"/>
        </w:rPr>
        <w:t xml:space="preserve"> &gt;= </w:t>
      </w:r>
      <w:hyperlink w:history="0" w:anchor="P519" w:tooltip="│   плата за размещение отходов    154    │ │ │ │ │ │ │ │ │ │ │ │ │                  │">
        <w:r>
          <w:rPr>
            <w:sz w:val="18"/>
            <w:color w:val="0000ff"/>
          </w:rPr>
          <w:t xml:space="preserve">строки 154</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0 при </w:t>
      </w:r>
      <w:hyperlink w:history="0" w:anchor="P607" w:tooltip="│   за размещение отходов          174    │ │ │ │ │ │ │ │ │ │ │ │ │                  │">
        <w:r>
          <w:rPr>
            <w:sz w:val="18"/>
            <w:color w:val="0000ff"/>
          </w:rPr>
          <w:t xml:space="preserve">строке 174</w:t>
        </w:r>
      </w:hyperlink>
      <w:r>
        <w:rPr>
          <w:sz w:val="18"/>
        </w:rPr>
        <w:t xml:space="preserve"> &lt; </w:t>
      </w:r>
      <w:hyperlink w:history="0" w:anchor="P519" w:tooltip="│   плата за размещение отходов    154    │ │ │ │ │ │ │ │ │ │ │ │ │                  │">
        <w:r>
          <w:rPr>
            <w:sz w:val="18"/>
            <w:color w:val="0000ff"/>
          </w:rPr>
          <w:t xml:space="preserve">строки 154</w:t>
        </w:r>
      </w:hyperlink>
      <w:r>
        <w:rPr>
          <w:sz w:val="18"/>
        </w:rPr>
        <w:t xml:space="preserve">.                                     │</w:t>
      </w:r>
    </w:p>
    <w:p>
      <w:pPr>
        <w:pStyle w:val="1"/>
        <w:jc w:val="both"/>
      </w:pPr>
      <w:r>
        <w:rPr>
          <w:sz w:val="18"/>
        </w:rPr>
        <w:t xml:space="preserve">│    В случае заполнения </w:t>
      </w:r>
      <w:hyperlink w:history="0" w:anchor="P551" w:tooltip="│   плата за размещение отходов    164    │ │ │ │ │ │ │ │ │ │ │ │ │                  │">
        <w:r>
          <w:rPr>
            <w:sz w:val="18"/>
            <w:color w:val="0000ff"/>
          </w:rPr>
          <w:t xml:space="preserve">строки 164</w:t>
        </w:r>
      </w:hyperlink>
      <w:r>
        <w:rPr>
          <w:sz w:val="18"/>
        </w:rPr>
        <w:t xml:space="preserve"> проверка значения показателя </w:t>
      </w:r>
      <w:hyperlink w:history="0" w:anchor="P763" w:tooltip="│     платы за размещение          194      │ │ │ │ │ │ │ │ │ │ │ │ │                │">
        <w:r>
          <w:rPr>
            <w:sz w:val="18"/>
            <w:color w:val="0000ff"/>
          </w:rPr>
          <w:t xml:space="preserve">строки 194</w:t>
        </w:r>
      </w:hyperlink>
      <w:r>
        <w:rPr>
          <w:sz w:val="18"/>
        </w:rPr>
        <w:t xml:space="preserve">: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0 при </w:t>
      </w:r>
      <w:hyperlink w:history="0" w:anchor="P551" w:tooltip="│   плата за размещение отходов    164    │ │ │ │ │ │ │ │ │ │ │ │ │                  │">
        <w:r>
          <w:rPr>
            <w:sz w:val="18"/>
            <w:color w:val="0000ff"/>
          </w:rPr>
          <w:t xml:space="preserve">строке 164</w:t>
        </w:r>
      </w:hyperlink>
      <w:r>
        <w:rPr>
          <w:sz w:val="18"/>
        </w:rPr>
        <w:t xml:space="preserve"> &lt;= </w:t>
      </w:r>
      <w:hyperlink w:history="0" w:anchor="P519" w:tooltip="│   плата за размещение отходов    154    │ │ │ │ │ │ │ │ │ │ │ │ │                  │">
        <w:r>
          <w:rPr>
            <w:sz w:val="18"/>
            <w:color w:val="0000ff"/>
          </w:rPr>
          <w:t xml:space="preserve">строки 154</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519" w:tooltip="│   плата за размещение отходов    154    │ │ │ │ │ │ │ │ │ │ │ │ │                  │">
        <w:r>
          <w:rPr>
            <w:sz w:val="18"/>
            <w:color w:val="0000ff"/>
          </w:rPr>
          <w:t xml:space="preserve">строка 154</w:t>
        </w:r>
      </w:hyperlink>
      <w:r>
        <w:rPr>
          <w:sz w:val="18"/>
        </w:rPr>
        <w:t xml:space="preserve"> при </w:t>
      </w:r>
      <w:hyperlink w:history="0" w:anchor="P519" w:tooltip="│   плата за размещение отходов    154    │ │ │ │ │ │ │ │ │ │ │ │ │                  │">
        <w:r>
          <w:rPr>
            <w:sz w:val="18"/>
            <w:color w:val="0000ff"/>
          </w:rPr>
          <w:t xml:space="preserve">строке 154</w:t>
        </w:r>
      </w:hyperlink>
      <w:r>
        <w:rPr>
          <w:sz w:val="18"/>
        </w:rPr>
        <w:t xml:space="preserve"> &lt; </w:t>
      </w:r>
      <w:hyperlink w:history="0" w:anchor="P551" w:tooltip="│   плата за размещение отходов    164    │ │ │ │ │ │ │ │ │ │ │ │ │                  │">
        <w:r>
          <w:rPr>
            <w:sz w:val="18"/>
            <w:color w:val="0000ff"/>
          </w:rPr>
          <w:t xml:space="preserve">строки 164</w:t>
        </w:r>
      </w:hyperlink>
      <w:r>
        <w:rPr>
          <w:sz w:val="18"/>
        </w:rPr>
        <w:t xml:space="preserve">.               │</w:t>
      </w:r>
    </w:p>
    <w:p>
      <w:pPr>
        <w:pStyle w:val="1"/>
        <w:jc w:val="both"/>
      </w:pPr>
      <w:r>
        <w:rPr>
          <w:sz w:val="18"/>
        </w:rPr>
        <w:t xml:space="preserve">│    При заполнении одновременно </w:t>
      </w:r>
      <w:hyperlink w:history="0" w:anchor="P551" w:tooltip="│   плата за размещение отходов    164    │ │ │ │ │ │ │ │ │ │ │ │ │                  │">
        <w:r>
          <w:rPr>
            <w:sz w:val="18"/>
            <w:color w:val="0000ff"/>
          </w:rPr>
          <w:t xml:space="preserve">строки 164</w:t>
        </w:r>
      </w:hyperlink>
      <w:r>
        <w:rPr>
          <w:sz w:val="18"/>
        </w:rPr>
        <w:t xml:space="preserve"> и </w:t>
      </w:r>
      <w:hyperlink w:history="0" w:anchor="P607" w:tooltip="│   за размещение отходов          174    │ │ │ │ │ │ │ │ │ │ │ │ │                  │">
        <w:r>
          <w:rPr>
            <w:sz w:val="18"/>
            <w:color w:val="0000ff"/>
          </w:rPr>
          <w:t xml:space="preserve">строки 174</w:t>
        </w:r>
      </w:hyperlink>
      <w:r>
        <w:rPr>
          <w:sz w:val="18"/>
        </w:rPr>
        <w:t xml:space="preserve"> значение показателя         │</w:t>
      </w:r>
    </w:p>
    <w:p>
      <w:pPr>
        <w:pStyle w:val="1"/>
        <w:jc w:val="both"/>
      </w:pPr>
      <w:r>
        <w:rPr>
          <w:sz w:val="18"/>
        </w:rPr>
        <w:t xml:space="preserve">│</w:t>
      </w:r>
      <w:hyperlink w:history="0" w:anchor="P763" w:tooltip="│     платы за размещение          194      │ │ │ │ │ │ │ │ │ │ │ │ │                │">
        <w:r>
          <w:rPr>
            <w:sz w:val="18"/>
            <w:color w:val="0000ff"/>
          </w:rPr>
          <w:t xml:space="preserve">строки 194</w:t>
        </w:r>
      </w:hyperlink>
      <w:r>
        <w:rPr>
          <w:sz w:val="18"/>
        </w:rPr>
        <w:t xml:space="preserve"> равняется: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0 при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при </w:t>
      </w:r>
      <w:hyperlink w:history="0" w:anchor="P551" w:tooltip="│   плата за размещение отходов    164    │ │ │ │ │ │ │ │ │ │ │ │ │                  │">
        <w:r>
          <w:rPr>
            <w:sz w:val="18"/>
            <w:color w:val="0000ff"/>
          </w:rPr>
          <w:t xml:space="preserve">строке 164</w:t>
        </w:r>
      </w:hyperlink>
      <w:r>
        <w:rPr>
          <w:sz w:val="18"/>
        </w:rPr>
        <w:t xml:space="preserve"> &gt; </w:t>
      </w:r>
      <w:hyperlink w:history="0" w:anchor="P607" w:tooltip="│   за размещение отходов          174    │ │ │ │ │ │ │ │ │ │ │ │ │                  │">
        <w:r>
          <w:rPr>
            <w:sz w:val="18"/>
            <w:color w:val="0000ff"/>
          </w:rPr>
          <w:t xml:space="preserve">строки 174</w:t>
        </w:r>
      </w:hyperlink>
      <w:r>
        <w:rPr>
          <w:sz w:val="18"/>
        </w:rPr>
        <w:t xml:space="preserve">                │</w:t>
      </w:r>
    </w:p>
    <w:p>
      <w:pPr>
        <w:pStyle w:val="1"/>
        <w:jc w:val="both"/>
      </w:pPr>
      <w:r>
        <w:rPr>
          <w:sz w:val="18"/>
        </w:rPr>
        <w:t xml:space="preserve">│    </w:t>
      </w:r>
      <w:hyperlink w:history="0" w:anchor="P763" w:tooltip="│     платы за размещение          194      │ │ │ │ │ │ │ │ │ │ │ │ │                │">
        <w:r>
          <w:rPr>
            <w:sz w:val="18"/>
            <w:color w:val="0000ff"/>
          </w:rPr>
          <w:t xml:space="preserve">строка 194</w:t>
        </w:r>
      </w:hyperlink>
      <w:r>
        <w:rPr>
          <w:sz w:val="18"/>
        </w:rPr>
        <w:t xml:space="preserve"> = </w:t>
      </w:r>
      <w:hyperlink w:history="0" w:anchor="P607" w:tooltip="│   за размещение отходов          174    │ │ │ │ │ │ │ │ │ │ │ │ │                  │">
        <w:r>
          <w:rPr>
            <w:sz w:val="18"/>
            <w:color w:val="0000ff"/>
          </w:rPr>
          <w:t xml:space="preserve">строка 174</w:t>
        </w:r>
      </w:hyperlink>
      <w:r>
        <w:rPr>
          <w:sz w:val="18"/>
        </w:rPr>
        <w:t xml:space="preserve"> - </w:t>
      </w:r>
      <w:hyperlink w:history="0" w:anchor="P551" w:tooltip="│   плата за размещение отходов    164    │ │ │ │ │ │ │ │ │ │ │ │ │                  │">
        <w:r>
          <w:rPr>
            <w:sz w:val="18"/>
            <w:color w:val="0000ff"/>
          </w:rPr>
          <w:t xml:space="preserve">строка 164</w:t>
        </w:r>
      </w:hyperlink>
      <w:r>
        <w:rPr>
          <w:sz w:val="18"/>
        </w:rPr>
        <w:t xml:space="preserve"> при </w:t>
      </w:r>
      <w:hyperlink w:history="0" w:anchor="P607" w:tooltip="│   за размещение отходов          174    │ │ │ │ │ │ │ │ │ │ │ │ │                  │">
        <w:r>
          <w:rPr>
            <w:sz w:val="18"/>
            <w:color w:val="0000ff"/>
          </w:rPr>
          <w:t xml:space="preserve">строке 174</w:t>
        </w:r>
      </w:hyperlink>
      <w:r>
        <w:rPr>
          <w:sz w:val="18"/>
        </w:rPr>
        <w:t xml:space="preserve"> &gt; </w:t>
      </w:r>
      <w:hyperlink w:history="0" w:anchor="P551" w:tooltip="│   плата за размещение отходов    164    │ │ │ │ │ │ │ │ │ │ │ │ │                  │">
        <w:r>
          <w:rPr>
            <w:sz w:val="18"/>
            <w:color w:val="0000ff"/>
          </w:rPr>
          <w:t xml:space="preserve">строки 164</w:t>
        </w:r>
      </w:hyperlink>
      <w:r>
        <w:rPr>
          <w:sz w:val="18"/>
        </w:rPr>
        <w:t xml:space="preserve">.               │</w:t>
      </w:r>
    </w:p>
    <w:p>
      <w:pPr>
        <w:pStyle w:val="1"/>
        <w:jc w:val="both"/>
      </w:pPr>
      <w:r>
        <w:rPr>
          <w:sz w:val="18"/>
        </w:rPr>
        <w:t xml:space="preserve">│                                                                                    │</w:t>
      </w:r>
    </w:p>
    <w:bookmarkStart w:id="840" w:name="P840"/>
    <w:bookmarkEnd w:id="840"/>
    <w:p>
      <w:pPr>
        <w:pStyle w:val="1"/>
        <w:jc w:val="both"/>
      </w:pPr>
      <w:r>
        <w:rPr>
          <w:sz w:val="18"/>
        </w:rPr>
        <w:t xml:space="preserve">│    &lt;******&gt; Значение показателя </w:t>
      </w:r>
      <w:hyperlink w:history="0" w:anchor="P766" w:tooltip="│     платы за размещение ТКО      195      │ │ │ │ │ │ │ │ │ │ │ │ │                │">
        <w:r>
          <w:rPr>
            <w:sz w:val="18"/>
            <w:color w:val="0000ff"/>
          </w:rPr>
          <w:t xml:space="preserve">строки 195</w:t>
        </w:r>
      </w:hyperlink>
      <w:r>
        <w:rPr>
          <w:sz w:val="18"/>
        </w:rPr>
        <w:t xml:space="preserve"> равняется: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при </w:t>
      </w:r>
      <w:hyperlink w:history="0" w:anchor="P607" w:tooltip="│   за размещение отходов          174    │ │ │ │ │ │ │ │ │ │ │ │ │                  │">
        <w:r>
          <w:rPr>
            <w:sz w:val="18"/>
            <w:color w:val="0000ff"/>
          </w:rPr>
          <w:t xml:space="preserve">строке 174</w:t>
        </w:r>
      </w:hyperlink>
      <w:r>
        <w:rPr>
          <w:sz w:val="18"/>
        </w:rPr>
        <w:t xml:space="preserve"> &gt;= </w:t>
      </w:r>
      <w:hyperlink w:history="0" w:anchor="P523" w:tooltip="│   плата за размещение ТКО        155    │ │ │ │ │ │ │ │ │ │ │ │ │                  │">
        <w:r>
          <w:rPr>
            <w:sz w:val="18"/>
            <w:color w:val="0000ff"/>
          </w:rPr>
          <w:t xml:space="preserve">строки 155</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0 при </w:t>
      </w:r>
      <w:hyperlink w:history="0" w:anchor="P619" w:tooltip="│   за размещение ТКО              175    │ │ │ │ │ │ │ │ │ │ │ │ │                  │">
        <w:r>
          <w:rPr>
            <w:sz w:val="18"/>
            <w:color w:val="0000ff"/>
          </w:rPr>
          <w:t xml:space="preserve">строке 175</w:t>
        </w:r>
      </w:hyperlink>
      <w:r>
        <w:rPr>
          <w:sz w:val="18"/>
        </w:rPr>
        <w:t xml:space="preserve"> &lt; </w:t>
      </w:r>
      <w:hyperlink w:history="0" w:anchor="P523" w:tooltip="│   плата за размещение ТКО        155    │ │ │ │ │ │ │ │ │ │ │ │ │                  │">
        <w:r>
          <w:rPr>
            <w:sz w:val="18"/>
            <w:color w:val="0000ff"/>
          </w:rPr>
          <w:t xml:space="preserve">строки 155</w:t>
        </w:r>
      </w:hyperlink>
      <w:r>
        <w:rPr>
          <w:sz w:val="18"/>
        </w:rPr>
        <w:t xml:space="preserve">.                                     │</w:t>
      </w:r>
    </w:p>
    <w:p>
      <w:pPr>
        <w:pStyle w:val="1"/>
        <w:jc w:val="both"/>
      </w:pPr>
      <w:r>
        <w:rPr>
          <w:sz w:val="18"/>
        </w:rPr>
        <w:t xml:space="preserve">│    В случае заполнения </w:t>
      </w:r>
      <w:hyperlink w:history="0" w:anchor="P554" w:tooltip="│   плата за размещение ТКО        165    │ │ │ │ │ │ │ │ │ │ │ │ │                  │">
        <w:r>
          <w:rPr>
            <w:sz w:val="18"/>
            <w:color w:val="0000ff"/>
          </w:rPr>
          <w:t xml:space="preserve">строки 165</w:t>
        </w:r>
      </w:hyperlink>
      <w:r>
        <w:rPr>
          <w:sz w:val="18"/>
        </w:rPr>
        <w:t xml:space="preserve"> проверка значения показателя </w:t>
      </w:r>
      <w:hyperlink w:history="0" w:anchor="P766" w:tooltip="│     платы за размещение ТКО      195      │ │ │ │ │ │ │ │ │ │ │ │ │                │">
        <w:r>
          <w:rPr>
            <w:sz w:val="18"/>
            <w:color w:val="0000ff"/>
          </w:rPr>
          <w:t xml:space="preserve">строки 195</w:t>
        </w:r>
      </w:hyperlink>
      <w:r>
        <w:rPr>
          <w:sz w:val="18"/>
        </w:rPr>
        <w:t xml:space="preserve">: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0 при </w:t>
      </w:r>
      <w:hyperlink w:history="0" w:anchor="P554" w:tooltip="│   плата за размещение ТКО        165    │ │ │ │ │ │ │ │ │ │ │ │ │                  │">
        <w:r>
          <w:rPr>
            <w:sz w:val="18"/>
            <w:color w:val="0000ff"/>
          </w:rPr>
          <w:t xml:space="preserve">строке 165</w:t>
        </w:r>
      </w:hyperlink>
      <w:r>
        <w:rPr>
          <w:sz w:val="18"/>
        </w:rPr>
        <w:t xml:space="preserve"> &lt;= </w:t>
      </w:r>
      <w:hyperlink w:history="0" w:anchor="P523" w:tooltip="│   плата за размещение ТКО        155    │ │ │ │ │ │ │ │ │ │ │ │ │                  │">
        <w:r>
          <w:rPr>
            <w:sz w:val="18"/>
            <w:color w:val="0000ff"/>
          </w:rPr>
          <w:t xml:space="preserve">строки 155</w:t>
        </w:r>
      </w:hyperlink>
      <w:r>
        <w:rPr>
          <w:sz w:val="18"/>
        </w:rPr>
        <w:t xml:space="preserve">                                     │</w:t>
      </w:r>
    </w:p>
    <w:p>
      <w:pPr>
        <w:pStyle w:val="1"/>
        <w:jc w:val="both"/>
      </w:pPr>
      <w:r>
        <w:rPr>
          <w:sz w:val="18"/>
        </w:rPr>
        <w:t xml:space="preserve">│    или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523" w:tooltip="│   плата за размещение ТКО        155    │ │ │ │ │ │ │ │ │ │ │ │ │                  │">
        <w:r>
          <w:rPr>
            <w:sz w:val="18"/>
            <w:color w:val="0000ff"/>
          </w:rPr>
          <w:t xml:space="preserve">строка 155</w:t>
        </w:r>
      </w:hyperlink>
      <w:r>
        <w:rPr>
          <w:sz w:val="18"/>
        </w:rPr>
        <w:t xml:space="preserve"> при </w:t>
      </w:r>
      <w:hyperlink w:history="0" w:anchor="P523" w:tooltip="│   плата за размещение ТКО        155    │ │ │ │ │ │ │ │ │ │ │ │ │                  │">
        <w:r>
          <w:rPr>
            <w:sz w:val="18"/>
            <w:color w:val="0000ff"/>
          </w:rPr>
          <w:t xml:space="preserve">строке 155</w:t>
        </w:r>
      </w:hyperlink>
      <w:r>
        <w:rPr>
          <w:sz w:val="18"/>
        </w:rPr>
        <w:t xml:space="preserve"> &lt; </w:t>
      </w:r>
      <w:hyperlink w:history="0" w:anchor="P554" w:tooltip="│   плата за размещение ТКО        165    │ │ │ │ │ │ │ │ │ │ │ │ │                  │">
        <w:r>
          <w:rPr>
            <w:sz w:val="18"/>
            <w:color w:val="0000ff"/>
          </w:rPr>
          <w:t xml:space="preserve">строки 165</w:t>
        </w:r>
      </w:hyperlink>
      <w:r>
        <w:rPr>
          <w:sz w:val="18"/>
        </w:rPr>
        <w:t xml:space="preserve">.               │</w:t>
      </w:r>
    </w:p>
    <w:p>
      <w:pPr>
        <w:pStyle w:val="1"/>
        <w:jc w:val="both"/>
      </w:pPr>
      <w:r>
        <w:rPr>
          <w:sz w:val="18"/>
        </w:rPr>
        <w:t xml:space="preserve">│    При заполнении одновременно </w:t>
      </w:r>
      <w:hyperlink w:history="0" w:anchor="P554" w:tooltip="│   плата за размещение ТКО        165    │ │ │ │ │ │ │ │ │ │ │ │ │                  │">
        <w:r>
          <w:rPr>
            <w:sz w:val="18"/>
            <w:color w:val="0000ff"/>
          </w:rPr>
          <w:t xml:space="preserve">строки 165</w:t>
        </w:r>
      </w:hyperlink>
      <w:r>
        <w:rPr>
          <w:sz w:val="18"/>
        </w:rPr>
        <w:t xml:space="preserve"> и </w:t>
      </w:r>
      <w:hyperlink w:history="0" w:anchor="P619" w:tooltip="│   за размещение ТКО              175    │ │ │ │ │ │ │ │ │ │ │ │ │                  │">
        <w:r>
          <w:rPr>
            <w:sz w:val="18"/>
            <w:color w:val="0000ff"/>
          </w:rPr>
          <w:t xml:space="preserve">строки 175</w:t>
        </w:r>
      </w:hyperlink>
      <w:r>
        <w:rPr>
          <w:sz w:val="18"/>
        </w:rPr>
        <w:t xml:space="preserve"> значение показателя         │</w:t>
      </w:r>
    </w:p>
    <w:p>
      <w:pPr>
        <w:pStyle w:val="1"/>
        <w:jc w:val="both"/>
      </w:pPr>
      <w:r>
        <w:rPr>
          <w:sz w:val="18"/>
        </w:rPr>
        <w:t xml:space="preserve">│</w:t>
      </w:r>
      <w:hyperlink w:history="0" w:anchor="P766" w:tooltip="│     платы за размещение ТКО      195      │ │ │ │ │ │ │ │ │ │ │ │ │                │">
        <w:r>
          <w:rPr>
            <w:sz w:val="18"/>
            <w:color w:val="0000ff"/>
          </w:rPr>
          <w:t xml:space="preserve">строки 195</w:t>
        </w:r>
      </w:hyperlink>
      <w:r>
        <w:rPr>
          <w:sz w:val="18"/>
        </w:rPr>
        <w:t xml:space="preserve"> равняется: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0 при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w:t>
      </w:r>
      <w:hyperlink w:history="0" w:anchor="P554" w:tooltip="│   плата за размещение ТКО        165    │ │ │ │ │ │ │ │ │ │ │ │ │                  │">
        <w:r>
          <w:rPr>
            <w:sz w:val="18"/>
            <w:color w:val="0000ff"/>
          </w:rPr>
          <w:t xml:space="preserve">строка 165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при </w:t>
      </w:r>
      <w:hyperlink w:history="0" w:anchor="P554" w:tooltip="│   плата за размещение ТКО        165    │ │ │ │ │ │ │ │ │ │ │ │ │                  │">
        <w:r>
          <w:rPr>
            <w:sz w:val="18"/>
            <w:color w:val="0000ff"/>
          </w:rPr>
          <w:t xml:space="preserve">строке 165</w:t>
        </w:r>
      </w:hyperlink>
      <w:r>
        <w:rPr>
          <w:sz w:val="18"/>
        </w:rPr>
        <w:t xml:space="preserve"> &gt; </w:t>
      </w:r>
      <w:hyperlink w:history="0" w:anchor="P619" w:tooltip="│   за размещение ТКО              175    │ │ │ │ │ │ │ │ │ │ │ │ │                  │">
        <w:r>
          <w:rPr>
            <w:sz w:val="18"/>
            <w:color w:val="0000ff"/>
          </w:rPr>
          <w:t xml:space="preserve">строки 175</w:t>
        </w:r>
      </w:hyperlink>
      <w:r>
        <w:rPr>
          <w:sz w:val="18"/>
        </w:rPr>
        <w:t xml:space="preserve">                │</w:t>
      </w:r>
    </w:p>
    <w:p>
      <w:pPr>
        <w:pStyle w:val="1"/>
        <w:jc w:val="both"/>
      </w:pPr>
      <w:r>
        <w:rPr>
          <w:sz w:val="18"/>
        </w:rPr>
        <w:t xml:space="preserve">│    </w:t>
      </w:r>
      <w:hyperlink w:history="0" w:anchor="P766" w:tooltip="│     платы за размещение ТКО      195      │ │ │ │ │ │ │ │ │ │ │ │ │                │">
        <w:r>
          <w:rPr>
            <w:sz w:val="18"/>
            <w:color w:val="0000ff"/>
          </w:rPr>
          <w:t xml:space="preserve">строка 195</w:t>
        </w:r>
      </w:hyperlink>
      <w:r>
        <w:rPr>
          <w:sz w:val="18"/>
        </w:rPr>
        <w:t xml:space="preserve"> = </w:t>
      </w:r>
      <w:hyperlink w:history="0" w:anchor="P619" w:tooltip="│   за размещение ТКО              175    │ │ │ │ │ │ │ │ │ │ │ │ │                  │">
        <w:r>
          <w:rPr>
            <w:sz w:val="18"/>
            <w:color w:val="0000ff"/>
          </w:rPr>
          <w:t xml:space="preserve">строка 175</w:t>
        </w:r>
      </w:hyperlink>
      <w:r>
        <w:rPr>
          <w:sz w:val="18"/>
        </w:rPr>
        <w:t xml:space="preserve"> - </w:t>
      </w:r>
      <w:hyperlink w:history="0" w:anchor="P554" w:tooltip="│   плата за размещение ТКО        165    │ │ │ │ │ │ │ │ │ │ │ │ │                  │">
        <w:r>
          <w:rPr>
            <w:sz w:val="18"/>
            <w:color w:val="0000ff"/>
          </w:rPr>
          <w:t xml:space="preserve">строка 1650</w:t>
        </w:r>
      </w:hyperlink>
      <w:r>
        <w:rPr>
          <w:sz w:val="18"/>
        </w:rPr>
        <w:t xml:space="preserve"> при </w:t>
      </w:r>
      <w:hyperlink w:history="0" w:anchor="P619" w:tooltip="│   за размещение ТКО              175    │ │ │ │ │ │ │ │ │ │ │ │ │                  │">
        <w:r>
          <w:rPr>
            <w:sz w:val="18"/>
            <w:color w:val="0000ff"/>
          </w:rPr>
          <w:t xml:space="preserve">строке 175</w:t>
        </w:r>
      </w:hyperlink>
      <w:r>
        <w:rPr>
          <w:sz w:val="18"/>
        </w:rPr>
        <w:t xml:space="preserve"> &gt; </w:t>
      </w:r>
      <w:hyperlink w:history="0" w:anchor="P554" w:tooltip="│   плата за размещение ТКО        165    │ │ │ │ │ │ │ │ │ │ │ │ │                  │">
        <w:r>
          <w:rPr>
            <w:sz w:val="18"/>
            <w:color w:val="0000ff"/>
          </w:rPr>
          <w:t xml:space="preserve">строки 165</w:t>
        </w:r>
      </w:hyperlink>
      <w:r>
        <w:rPr>
          <w:sz w:val="18"/>
        </w:rPr>
        <w:t xml:space="preserve">.              │</w:t>
      </w:r>
    </w:p>
    <w:p>
      <w:pPr>
        <w:pStyle w:val="1"/>
        <w:jc w:val="both"/>
      </w:pPr>
      <w:r>
        <w:rPr>
          <w:sz w:val="18"/>
        </w:rPr>
        <w:t xml:space="preserve">│                                                                                    │</w:t>
      </w:r>
    </w:p>
    <w:p>
      <w:pPr>
        <w:pStyle w:val="1"/>
        <w:jc w:val="both"/>
      </w:pPr>
      <w:r>
        <w:rPr>
          <w:sz w:val="18"/>
        </w:rPr>
        <w:t xml:space="preserve">│Достоверность и полноту сведений, указанных на данных страницах, подтверждаю:       │</w:t>
      </w:r>
    </w:p>
    <w:p>
      <w:pPr>
        <w:pStyle w:val="1"/>
        <w:jc w:val="both"/>
      </w:pPr>
      <w:r>
        <w:rPr>
          <w:sz w:val="18"/>
        </w:rPr>
        <w:t xml:space="preserve">│                                                                                    │</w:t>
      </w:r>
    </w:p>
    <w:p>
      <w:pPr>
        <w:pStyle w:val="1"/>
        <w:jc w:val="both"/>
      </w:pPr>
      <w:r>
        <w:rPr>
          <w:sz w:val="18"/>
        </w:rPr>
        <w:t xml:space="preserve">│                                      ┌─┬─┐ ┌─┬─┐ ┌─┬─┬─┬─┐                         │</w:t>
      </w:r>
    </w:p>
    <w:p>
      <w:pPr>
        <w:pStyle w:val="1"/>
        <w:jc w:val="both"/>
      </w:pPr>
      <w:r>
        <w:rPr>
          <w:sz w:val="18"/>
        </w:rPr>
        <w:t xml:space="preserve">│                                      │ │ │ │ │ │ │ │ │ │ │                         │</w:t>
      </w:r>
    </w:p>
    <w:p>
      <w:pPr>
        <w:pStyle w:val="1"/>
        <w:jc w:val="both"/>
      </w:pPr>
      <w:r>
        <w:rPr>
          <w:sz w:val="18"/>
        </w:rPr>
        <w:t xml:space="preserve">│Исполнитель _____________________     └─┴─┘ └─┴─┘ └─┴─┴─┴─┘                         │</w:t>
      </w:r>
    </w:p>
    <w:p>
      <w:pPr>
        <w:pStyle w:val="1"/>
        <w:jc w:val="both"/>
      </w:pPr>
      <w:r>
        <w:rPr>
          <w:sz w:val="18"/>
        </w:rPr>
        <w:t xml:space="preserve">│              (подпись, ф.и.о.)     цифрами: день, месяц, год                       │</w:t>
      </w:r>
    </w:p>
    <w:p>
      <w:pPr>
        <w:pStyle w:val="1"/>
        <w:jc w:val="both"/>
      </w:pPr>
      <w:r>
        <w:rPr>
          <w:sz w:val="18"/>
        </w:rPr>
        <w:t xml:space="preserve">└────────────────────────────────────────────────────────────────────────────────────┘</w:t>
      </w:r>
    </w:p>
    <w:p>
      <w:pPr>
        <w:pStyle w:val="0"/>
        <w:jc w:val="both"/>
      </w:pPr>
      <w:r>
        <w:rPr>
          <w:sz w:val="20"/>
        </w:rPr>
      </w:r>
    </w:p>
    <w:p>
      <w:pPr>
        <w:pStyle w:val="1"/>
        <w:jc w:val="both"/>
      </w:pPr>
      <w:r>
        <w:rPr>
          <w:sz w:val="18"/>
        </w:rPr>
        <w:t xml:space="preserve">                                                                      ┌─┬─┐</w:t>
      </w:r>
    </w:p>
    <w:p>
      <w:pPr>
        <w:pStyle w:val="1"/>
        <w:jc w:val="both"/>
      </w:pPr>
      <w:r>
        <w:rPr>
          <w:sz w:val="18"/>
        </w:rPr>
        <w:t xml:space="preserve">                                                           Страница N │ │ │</w:t>
      </w:r>
    </w:p>
    <w:p>
      <w:pPr>
        <w:pStyle w:val="1"/>
        <w:jc w:val="both"/>
      </w:pPr>
      <w:r>
        <w:rPr>
          <w:sz w:val="18"/>
        </w:rPr>
        <w:t xml:space="preserve">                                                                      └─┴─┘</w:t>
      </w:r>
    </w:p>
    <w:p>
      <w:pPr>
        <w:pStyle w:val="1"/>
        <w:jc w:val="both"/>
      </w:pPr>
      <w:r>
        <w:rPr>
          <w:sz w:val="18"/>
        </w:rPr>
      </w:r>
    </w:p>
    <w:p>
      <w:pPr>
        <w:pStyle w:val="1"/>
        <w:jc w:val="both"/>
      </w:pPr>
      <w:r>
        <w:rPr>
          <w:sz w:val="18"/>
        </w:rPr>
        <w:t xml:space="preserve">┌────────────────────────────────────────────────────────────────────────────────────┐</w:t>
      </w:r>
    </w:p>
    <w:bookmarkStart w:id="867" w:name="P867"/>
    <w:bookmarkEnd w:id="867"/>
    <w:p>
      <w:pPr>
        <w:pStyle w:val="1"/>
        <w:jc w:val="both"/>
      </w:pPr>
      <w:r>
        <w:rPr>
          <w:sz w:val="18"/>
        </w:rPr>
        <w:t xml:space="preserve">│               Информация об авансовых платежах, подлежащих внесению в бюджет </w:t>
      </w:r>
      <w:hyperlink w:history="0" w:anchor="P2882" w:tooltip="&lt;3&gt; В Разделе &quot;Информация об авансовых платежах, подлежащих внесению в бюджеты бюджетной системы Российской Федерации&quot; (далее - Раздел об авансовых платежах) показатели указываются по каждому муниципальному образованию отдельно.">
        <w:r>
          <w:rPr>
            <w:sz w:val="18"/>
            <w:color w:val="0000ff"/>
          </w:rPr>
          <w:t xml:space="preserve">&lt;3&gt;</w:t>
        </w:r>
      </w:hyperlink>
      <w:r>
        <w:rPr>
          <w:sz w:val="18"/>
        </w:rPr>
        <w:t xml:space="preserve">   │</w:t>
      </w:r>
    </w:p>
    <w:p>
      <w:pPr>
        <w:pStyle w:val="1"/>
        <w:jc w:val="both"/>
      </w:pPr>
      <w:r>
        <w:rPr>
          <w:sz w:val="18"/>
        </w:rPr>
        <w:t xml:space="preserve">├────────────────────────────────────────────────────────────────────────────────────┤</w:t>
      </w:r>
    </w:p>
    <w:p>
      <w:pPr>
        <w:pStyle w:val="1"/>
        <w:jc w:val="both"/>
      </w:pPr>
      <w:r>
        <w:rPr>
          <w:sz w:val="18"/>
        </w:rPr>
        <w:t xml:space="preserve">│          Показатели            строки              Значения показателей            │</w:t>
      </w:r>
    </w:p>
    <w:p>
      <w:pPr>
        <w:pStyle w:val="1"/>
        <w:jc w:val="both"/>
      </w:pPr>
      <w:r>
        <w:rPr>
          <w:sz w:val="18"/>
        </w:rPr>
        <w:t xml:space="preserve">│                                                                                    │</w:t>
      </w:r>
    </w:p>
    <w:p>
      <w:pPr>
        <w:pStyle w:val="1"/>
        <w:jc w:val="both"/>
      </w:pPr>
      <w:r>
        <w:rPr>
          <w:sz w:val="18"/>
        </w:rPr>
        <w:t xml:space="preserve">│                                                                                    │</w:t>
      </w:r>
    </w:p>
    <w:p>
      <w:pPr>
        <w:pStyle w:val="1"/>
        <w:jc w:val="both"/>
      </w:pPr>
      <w:r>
        <w:rPr>
          <w:sz w:val="18"/>
        </w:rPr>
        <w:t xml:space="preserve">│Код по </w:t>
      </w:r>
      <w:hyperlink w:history="0" r:id="rId2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18"/>
            <w:color w:val="0000ff"/>
          </w:rPr>
          <w:t xml:space="preserve">ОКТМО</w:t>
        </w:r>
      </w:hyperlink>
      <w:r>
        <w:rPr>
          <w:sz w:val="18"/>
        </w:rPr>
        <w:t xml:space="preserve"> объекта,                    ┌─┬─┬─┬─┬─┬─┬─┬─┬─┬─┬─┐                    │</w:t>
      </w:r>
    </w:p>
    <w:bookmarkStart w:id="873" w:name="P873"/>
    <w:bookmarkEnd w:id="873"/>
    <w:p>
      <w:pPr>
        <w:pStyle w:val="1"/>
        <w:jc w:val="both"/>
      </w:pPr>
      <w:r>
        <w:rPr>
          <w:sz w:val="18"/>
        </w:rPr>
        <w:t xml:space="preserve">│оказывающего негативное           010    │ │ │ │ │ │ │ │ │ │ │ │                    │</w:t>
      </w:r>
    </w:p>
    <w:p>
      <w:pPr>
        <w:pStyle w:val="1"/>
        <w:jc w:val="both"/>
      </w:pPr>
      <w:r>
        <w:rPr>
          <w:sz w:val="18"/>
        </w:rPr>
        <w:t xml:space="preserve">│воздействие на окружающую среду          └─┴─┴─┴─┴─┴─┴─┴─┴─┴─┴─┘                    │</w:t>
      </w:r>
    </w:p>
    <w:p>
      <w:pPr>
        <w:pStyle w:val="1"/>
        <w:jc w:val="both"/>
      </w:pPr>
      <w:r>
        <w:rPr>
          <w:sz w:val="18"/>
        </w:rPr>
        <w:t xml:space="preserve">│                                                                                    │</w:t>
      </w:r>
    </w:p>
    <w:p>
      <w:pPr>
        <w:pStyle w:val="1"/>
        <w:jc w:val="both"/>
      </w:pPr>
      <w:r>
        <w:rPr>
          <w:sz w:val="18"/>
        </w:rPr>
        <w:t xml:space="preserve">│   Выбранный способ исчисления                                                      │</w:t>
      </w:r>
    </w:p>
    <w:p>
      <w:pPr>
        <w:pStyle w:val="1"/>
        <w:jc w:val="both"/>
      </w:pPr>
      <w:r>
        <w:rPr>
          <w:sz w:val="18"/>
        </w:rPr>
        <w:t xml:space="preserve">│   авансового платежа                                                               │</w:t>
      </w:r>
    </w:p>
    <w:p>
      <w:pPr>
        <w:pStyle w:val="1"/>
        <w:jc w:val="both"/>
      </w:pPr>
      <w:r>
        <w:rPr>
          <w:sz w:val="18"/>
        </w:rPr>
        <w:t xml:space="preserve">│    в том числе:                                                                    │</w:t>
      </w:r>
    </w:p>
    <w:p>
      <w:pPr>
        <w:pStyle w:val="1"/>
        <w:jc w:val="both"/>
      </w:pPr>
      <w:r>
        <w:rPr>
          <w:sz w:val="18"/>
        </w:rPr>
        <w:t xml:space="preserve">│   авансовый платеж за выбросы,                                                     │</w:t>
      </w:r>
    </w:p>
    <w:bookmarkStart w:id="880" w:name="P880"/>
    <w:bookmarkEnd w:id="880"/>
    <w:p>
      <w:pPr>
        <w:pStyle w:val="1"/>
        <w:jc w:val="both"/>
      </w:pPr>
      <w:r>
        <w:rPr>
          <w:sz w:val="18"/>
        </w:rPr>
        <w:t xml:space="preserve">│   в том числе:                   020      (нужное отметить знаком X)               │</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НДВ, ВРВ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bookmarkStart w:id="896" w:name="P896"/>
    <w:bookmarkEnd w:id="896"/>
    <w:p>
      <w:pPr>
        <w:pStyle w:val="1"/>
        <w:jc w:val="both"/>
      </w:pPr>
      <w:r>
        <w:rPr>
          <w:sz w:val="18"/>
        </w:rPr>
        <w:t xml:space="preserve">│   за выбросы ПНГ                 030      (нужное отметить знаком X)               │</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НДВ, ВРВ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bookmarkStart w:id="912" w:name="P912"/>
    <w:bookmarkEnd w:id="912"/>
    <w:p>
      <w:pPr>
        <w:pStyle w:val="1"/>
        <w:jc w:val="both"/>
      </w:pPr>
      <w:r>
        <w:rPr>
          <w:sz w:val="18"/>
        </w:rPr>
        <w:t xml:space="preserve">│   авансовый платеж за сбросы     040      (нужное отметить знаком X)               │</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НДС, ВРС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   авансовый платеж за                                                              │</w:t>
      </w:r>
    </w:p>
    <w:bookmarkStart w:id="929" w:name="P929"/>
    <w:bookmarkEnd w:id="929"/>
    <w:p>
      <w:pPr>
        <w:pStyle w:val="1"/>
        <w:jc w:val="both"/>
      </w:pPr>
      <w:r>
        <w:rPr>
          <w:sz w:val="18"/>
        </w:rPr>
        <w:t xml:space="preserve">│   размещение отходов             050      (нужное отметить знаком X)               │</w:t>
      </w:r>
    </w:p>
    <w:p>
      <w:pPr>
        <w:pStyle w:val="1"/>
        <w:jc w:val="both"/>
      </w:pPr>
      <w:r>
        <w:rPr>
          <w:sz w:val="18"/>
        </w:rPr>
        <w:t xml:space="preserve">│   производства и                                                                   │</w:t>
      </w:r>
    </w:p>
    <w:p>
      <w:pPr>
        <w:pStyle w:val="1"/>
        <w:jc w:val="both"/>
      </w:pPr>
      <w:r>
        <w:rPr>
          <w:sz w:val="18"/>
        </w:rPr>
        <w:t xml:space="preserve">│   потребления, в том числе: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лимитам      │         │</w:t>
      </w:r>
    </w:p>
    <w:p>
      <w:pPr>
        <w:pStyle w:val="1"/>
        <w:jc w:val="both"/>
      </w:pPr>
      <w:r>
        <w:rPr>
          <w:sz w:val="18"/>
        </w:rPr>
        <w:t xml:space="preserve">│                                │     ││      на размещение отходов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bookmarkStart w:id="947" w:name="P947"/>
    <w:bookmarkEnd w:id="947"/>
    <w:p>
      <w:pPr>
        <w:pStyle w:val="1"/>
        <w:jc w:val="both"/>
      </w:pPr>
      <w:r>
        <w:rPr>
          <w:sz w:val="18"/>
        </w:rPr>
        <w:t xml:space="preserve">│   за размещение ТКО              060      (нужное отметить знаком X)               │</w:t>
      </w:r>
    </w:p>
    <w:p>
      <w:pPr>
        <w:pStyle w:val="1"/>
        <w:jc w:val="both"/>
      </w:pPr>
      <w:r>
        <w:rPr>
          <w:sz w:val="18"/>
        </w:rPr>
        <w:t xml:space="preserve">│                                                                                    │</w:t>
      </w:r>
    </w:p>
    <w:p>
      <w:pPr>
        <w:pStyle w:val="1"/>
        <w:jc w:val="both"/>
      </w:pPr>
      <w:r>
        <w:rPr>
          <w:sz w:val="18"/>
        </w:rPr>
        <w:t xml:space="preserve">│                                ┌─────┐┌──────────────────────────────────┐         │</w:t>
      </w:r>
    </w:p>
    <w:p>
      <w:pPr>
        <w:pStyle w:val="1"/>
        <w:jc w:val="both"/>
      </w:pPr>
      <w:r>
        <w:rPr>
          <w:sz w:val="18"/>
        </w:rPr>
        <w:t xml:space="preserve">│                                │     ││ одна четвертая часть суммы платы │         │</w:t>
      </w:r>
    </w:p>
    <w:p>
      <w:pPr>
        <w:pStyle w:val="1"/>
        <w:jc w:val="both"/>
      </w:pPr>
      <w:r>
        <w:rPr>
          <w:sz w:val="18"/>
        </w:rPr>
        <w:t xml:space="preserve">│                                │     ││   за негативное воздействие на   │         │</w:t>
      </w:r>
    </w:p>
    <w:p>
      <w:pPr>
        <w:pStyle w:val="1"/>
        <w:jc w:val="both"/>
      </w:pPr>
      <w:r>
        <w:rPr>
          <w:sz w:val="18"/>
        </w:rPr>
        <w:t xml:space="preserve">│                                │     ││        окружающую среду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одна четвертая часть суммы платы,│         │</w:t>
      </w:r>
    </w:p>
    <w:p>
      <w:pPr>
        <w:pStyle w:val="1"/>
        <w:jc w:val="both"/>
      </w:pPr>
      <w:r>
        <w:rPr>
          <w:sz w:val="18"/>
        </w:rPr>
        <w:t xml:space="preserve">│                                │     ││     определенная по лимитам      │         │</w:t>
      </w:r>
    </w:p>
    <w:p>
      <w:pPr>
        <w:pStyle w:val="1"/>
        <w:jc w:val="both"/>
      </w:pPr>
      <w:r>
        <w:rPr>
          <w:sz w:val="18"/>
        </w:rPr>
        <w:t xml:space="preserve">│                                │     ││      на размещение отходов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   по данным производственного    │         │</w:t>
      </w:r>
    </w:p>
    <w:p>
      <w:pPr>
        <w:pStyle w:val="1"/>
        <w:jc w:val="both"/>
      </w:pPr>
      <w:r>
        <w:rPr>
          <w:sz w:val="18"/>
        </w:rPr>
        <w:t xml:space="preserve">│                                │     ││     экологического контроля      │         │</w:t>
      </w:r>
    </w:p>
    <w:p>
      <w:pPr>
        <w:pStyle w:val="1"/>
        <w:jc w:val="both"/>
      </w:pPr>
      <w:r>
        <w:rPr>
          <w:sz w:val="18"/>
        </w:rPr>
        <w:t xml:space="preserve">│                                └─────┘└──────────────────────────────────┘         │</w:t>
      </w:r>
    </w:p>
    <w:p>
      <w:pPr>
        <w:pStyle w:val="1"/>
        <w:jc w:val="both"/>
      </w:pPr>
      <w:r>
        <w:rPr>
          <w:sz w:val="18"/>
        </w:rPr>
        <w:t xml:space="preserve">│                                                                                    │</w:t>
      </w:r>
    </w:p>
    <w:p>
      <w:pPr>
        <w:pStyle w:val="1"/>
        <w:jc w:val="both"/>
      </w:pPr>
      <w:r>
        <w:rPr>
          <w:sz w:val="18"/>
        </w:rPr>
        <w:t xml:space="preserve">│Достоверность и полноту сведений, указанных на данных страницах, подтверждаю:       │</w:t>
      </w:r>
    </w:p>
    <w:p>
      <w:pPr>
        <w:pStyle w:val="1"/>
        <w:jc w:val="both"/>
      </w:pPr>
      <w:r>
        <w:rPr>
          <w:sz w:val="18"/>
        </w:rPr>
        <w:t xml:space="preserve">│                                                                                    │</w:t>
      </w:r>
    </w:p>
    <w:p>
      <w:pPr>
        <w:pStyle w:val="1"/>
        <w:jc w:val="both"/>
      </w:pPr>
      <w:r>
        <w:rPr>
          <w:sz w:val="18"/>
        </w:rPr>
        <w:t xml:space="preserve">│                                      ┌─┬─┐ ┌─┬─┐ ┌─┬─┬─┬─┐                         │</w:t>
      </w:r>
    </w:p>
    <w:p>
      <w:pPr>
        <w:pStyle w:val="1"/>
        <w:jc w:val="both"/>
      </w:pPr>
      <w:r>
        <w:rPr>
          <w:sz w:val="18"/>
        </w:rPr>
        <w:t xml:space="preserve">│                                      │ │ │ │ │ │ │ │ │ │ │                         │</w:t>
      </w:r>
    </w:p>
    <w:p>
      <w:pPr>
        <w:pStyle w:val="1"/>
        <w:jc w:val="both"/>
      </w:pPr>
      <w:r>
        <w:rPr>
          <w:sz w:val="18"/>
        </w:rPr>
        <w:t xml:space="preserve">│Исполнитель _____________________     └─┴─┘ └─┴─┘ └─┴─┴─┴─┘                         │</w:t>
      </w:r>
    </w:p>
    <w:p>
      <w:pPr>
        <w:pStyle w:val="1"/>
        <w:jc w:val="both"/>
      </w:pPr>
      <w:r>
        <w:rPr>
          <w:sz w:val="18"/>
        </w:rPr>
        <w:t xml:space="preserve">│              (подпись, ф.и.о.)     цифрами: день, месяц, год                       │</w:t>
      </w:r>
    </w:p>
    <w:p>
      <w:pPr>
        <w:pStyle w:val="1"/>
        <w:jc w:val="both"/>
      </w:pPr>
      <w:r>
        <w:rPr>
          <w:sz w:val="18"/>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3118"/>
        <w:gridCol w:w="1020"/>
        <w:gridCol w:w="467"/>
        <w:gridCol w:w="636"/>
        <w:gridCol w:w="396"/>
        <w:gridCol w:w="636"/>
        <w:gridCol w:w="1644"/>
        <w:gridCol w:w="567"/>
        <w:gridCol w:w="567"/>
      </w:tblGrid>
      <w:tr>
        <w:tc>
          <w:tcPr>
            <w:gridSpan w:val="9"/>
            <w:tcW w:w="9051" w:type="dxa"/>
            <w:tcBorders>
              <w:top w:val="nil"/>
              <w:left w:val="nil"/>
              <w:bottom w:val="nil"/>
              <w:right w:val="nil"/>
            </w:tcBorders>
          </w:tcPr>
          <w:p>
            <w:pPr>
              <w:pStyle w:val="0"/>
              <w:jc w:val="right"/>
            </w:pPr>
            <w:r>
              <w:rPr>
                <w:sz w:val="20"/>
              </w:rPr>
              <w:t xml:space="preserve">Страница N ________</w:t>
            </w:r>
          </w:p>
        </w:tc>
      </w:tr>
      <w:tr>
        <w:tc>
          <w:tcPr>
            <w:gridSpan w:val="9"/>
            <w:tcW w:w="9051" w:type="dxa"/>
            <w:tcBorders>
              <w:top w:val="nil"/>
              <w:left w:val="nil"/>
              <w:bottom w:val="nil"/>
              <w:right w:val="nil"/>
            </w:tcBorders>
          </w:tcPr>
          <w:p>
            <w:pPr>
              <w:pStyle w:val="0"/>
            </w:pPr>
            <w:r>
              <w:rPr>
                <w:sz w:val="20"/>
              </w:rPr>
            </w:r>
          </w:p>
        </w:tc>
      </w:tr>
      <w:tr>
        <w:tc>
          <w:tcPr>
            <w:gridSpan w:val="9"/>
            <w:tcW w:w="9051" w:type="dxa"/>
            <w:tcBorders>
              <w:top w:val="nil"/>
              <w:left w:val="nil"/>
              <w:bottom w:val="nil"/>
              <w:right w:val="nil"/>
            </w:tcBorders>
          </w:tcPr>
          <w:bookmarkStart w:id="974" w:name="P974"/>
          <w:bookmarkEnd w:id="974"/>
          <w:p>
            <w:pPr>
              <w:pStyle w:val="0"/>
              <w:outlineLvl w:val="1"/>
              <w:jc w:val="center"/>
            </w:pPr>
            <w:r>
              <w:rPr>
                <w:sz w:val="20"/>
              </w:rPr>
              <w:t xml:space="preserve">Раздел 1. Расчет суммы платы за выбросы загрязняющих веществ в атмосферный воздух стационарными источниками </w:t>
            </w:r>
            <w:hyperlink w:history="0" w:anchor="P2888" w:tooltip="&lt;4&gt; В Разделе 1 Декларации показатели указываются по каждому стационарному источнику объекта, оказывающего негативное воздействие на окружающую среду.">
              <w:r>
                <w:rPr>
                  <w:sz w:val="20"/>
                  <w:color w:val="0000ff"/>
                </w:rPr>
                <w:t xml:space="preserve">&lt;4&gt;</w:t>
              </w:r>
            </w:hyperlink>
          </w:p>
        </w:tc>
      </w:tr>
      <w:tr>
        <w:tc>
          <w:tcPr>
            <w:gridSpan w:val="9"/>
            <w:tcW w:w="9051" w:type="dxa"/>
            <w:tcBorders>
              <w:top w:val="nil"/>
              <w:left w:val="nil"/>
              <w:bottom w:val="nil"/>
              <w:right w:val="nil"/>
            </w:tcBorders>
          </w:tcPr>
          <w:p>
            <w:pPr>
              <w:pStyle w:val="0"/>
            </w:pPr>
            <w:r>
              <w:rPr>
                <w:sz w:val="20"/>
              </w:rPr>
            </w:r>
          </w:p>
        </w:tc>
      </w:tr>
      <w:tr>
        <w:tc>
          <w:tcPr>
            <w:gridSpan w:val="8"/>
            <w:tcW w:w="8484"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1263" w:tooltip="    &lt;*&gt;   Согласно  свидетельству  о  постановке  на  государственный  учет">
              <w:r>
                <w:rPr>
                  <w:sz w:val="20"/>
                  <w:color w:val="0000ff"/>
                </w:rPr>
                <w:t xml:space="preserve">&lt;*&gt;</w:t>
              </w:r>
            </w:hyperlink>
          </w:p>
        </w:tc>
        <w:tc>
          <w:tcPr>
            <w:tcW w:w="567" w:type="dxa"/>
            <w:tcBorders>
              <w:top w:val="nil"/>
              <w:left w:val="nil"/>
              <w:bottom w:val="single" w:sz="4"/>
              <w:right w:val="nil"/>
            </w:tcBorders>
          </w:tcPr>
          <w:p>
            <w:pPr>
              <w:pStyle w:val="0"/>
            </w:pPr>
            <w:r>
              <w:rPr>
                <w:sz w:val="20"/>
              </w:rPr>
            </w:r>
          </w:p>
        </w:tc>
      </w:tr>
      <w:tr>
        <w:tc>
          <w:tcPr>
            <w:tcW w:w="3118" w:type="dxa"/>
            <w:tcBorders>
              <w:top w:val="nil"/>
              <w:left w:val="nil"/>
              <w:bottom w:val="nil"/>
              <w:right w:val="nil"/>
            </w:tcBorders>
          </w:tcPr>
          <w:p>
            <w:pPr>
              <w:pStyle w:val="0"/>
            </w:pPr>
            <w:r>
              <w:rPr>
                <w:sz w:val="20"/>
              </w:rPr>
              <w:t xml:space="preserve">Наименование объекта </w:t>
            </w:r>
            <w:hyperlink w:history="0" w:anchor="P1263" w:tooltip="    &lt;*&gt;   Согласно  свидетельству  о  постановке  на  государственный  учет">
              <w:r>
                <w:rPr>
                  <w:sz w:val="20"/>
                  <w:color w:val="0000ff"/>
                </w:rPr>
                <w:t xml:space="preserve">&lt;*&gt;</w:t>
              </w:r>
            </w:hyperlink>
          </w:p>
        </w:tc>
        <w:tc>
          <w:tcPr>
            <w:gridSpan w:val="8"/>
            <w:tcW w:w="5933" w:type="dxa"/>
            <w:tcBorders>
              <w:top w:val="nil"/>
              <w:left w:val="nil"/>
              <w:bottom w:val="single" w:sz="4"/>
              <w:right w:val="nil"/>
            </w:tcBorders>
          </w:tcPr>
          <w:p>
            <w:pPr>
              <w:pStyle w:val="0"/>
            </w:pPr>
            <w:r>
              <w:rPr>
                <w:sz w:val="20"/>
              </w:rPr>
            </w:r>
          </w:p>
        </w:tc>
      </w:tr>
      <w:tr>
        <w:tc>
          <w:tcPr>
            <w:tcW w:w="3118" w:type="dxa"/>
            <w:tcBorders>
              <w:top w:val="nil"/>
              <w:left w:val="nil"/>
              <w:bottom w:val="nil"/>
              <w:right w:val="nil"/>
            </w:tcBorders>
          </w:tcPr>
          <w:p>
            <w:pPr>
              <w:pStyle w:val="0"/>
            </w:pPr>
            <w:r>
              <w:rPr>
                <w:sz w:val="20"/>
              </w:rPr>
              <w:t xml:space="preserve">Код объекта </w:t>
            </w:r>
            <w:hyperlink w:history="0" w:anchor="P1263" w:tooltip="    &lt;*&gt;   Согласно  свидетельству  о  постановке  на  государственный  учет">
              <w:r>
                <w:rPr>
                  <w:sz w:val="20"/>
                  <w:color w:val="0000ff"/>
                </w:rPr>
                <w:t xml:space="preserve">&lt;*&gt;</w:t>
              </w:r>
            </w:hyperlink>
          </w:p>
        </w:tc>
        <w:tc>
          <w:tcPr>
            <w:gridSpan w:val="8"/>
            <w:tcW w:w="5933" w:type="dxa"/>
            <w:tcBorders>
              <w:top w:val="single" w:sz="4"/>
              <w:left w:val="nil"/>
              <w:bottom w:val="single" w:sz="4"/>
              <w:right w:val="nil"/>
            </w:tcBorders>
          </w:tcPr>
          <w:p>
            <w:pPr>
              <w:pStyle w:val="0"/>
            </w:pPr>
            <w:r>
              <w:rPr>
                <w:sz w:val="20"/>
              </w:rPr>
            </w:r>
          </w:p>
        </w:tc>
      </w:tr>
      <w:tr>
        <w:tc>
          <w:tcPr>
            <w:gridSpan w:val="2"/>
            <w:tcW w:w="4138" w:type="dxa"/>
            <w:tcBorders>
              <w:top w:val="nil"/>
              <w:left w:val="nil"/>
              <w:bottom w:val="nil"/>
              <w:right w:val="nil"/>
            </w:tcBorders>
          </w:tcPr>
          <w:p>
            <w:pPr>
              <w:pStyle w:val="0"/>
            </w:pPr>
            <w:r>
              <w:rPr>
                <w:sz w:val="20"/>
              </w:rPr>
              <w:t xml:space="preserve">Адрес места нахождения объекта </w:t>
            </w:r>
            <w:hyperlink w:history="0" w:anchor="P1263" w:tooltip="    &lt;*&gt;   Согласно  свидетельству  о  постановке  на  государственный  учет">
              <w:r>
                <w:rPr>
                  <w:sz w:val="20"/>
                  <w:color w:val="0000ff"/>
                </w:rPr>
                <w:t xml:space="preserve">&lt;*&gt;</w:t>
              </w:r>
            </w:hyperlink>
          </w:p>
        </w:tc>
        <w:tc>
          <w:tcPr>
            <w:gridSpan w:val="7"/>
            <w:tcW w:w="4913"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605" w:type="dxa"/>
            <w:tcBorders>
              <w:top w:val="nil"/>
              <w:left w:val="nil"/>
              <w:bottom w:val="nil"/>
              <w:right w:val="nil"/>
            </w:tcBorders>
          </w:tcPr>
          <w:p>
            <w:pPr>
              <w:pStyle w:val="0"/>
            </w:pPr>
            <w:r>
              <w:rPr>
                <w:sz w:val="20"/>
              </w:rPr>
              <w:t xml:space="preserve">Реквизиты документа, на основании которого осуществляются выбросы загрязняющих веществ в атмосферный воздух стационарными источниками </w:t>
            </w:r>
            <w:hyperlink w:history="0" w:anchor="P1268" w:tooltip="    &lt;**&gt;  Номер,  дата  выдачи  и срок действия комплексного экологического">
              <w:r>
                <w:rPr>
                  <w:sz w:val="20"/>
                  <w:color w:val="0000ff"/>
                </w:rPr>
                <w:t xml:space="preserve">&lt;**&gt;</w:t>
              </w:r>
            </w:hyperlink>
          </w:p>
        </w:tc>
        <w:tc>
          <w:tcPr>
            <w:tcW w:w="636" w:type="dxa"/>
            <w:vAlign w:val="bottom"/>
            <w:tcBorders>
              <w:top w:val="single" w:sz="4"/>
              <w:left w:val="nil"/>
              <w:bottom w:val="single" w:sz="4"/>
              <w:right w:val="nil"/>
            </w:tcBorders>
          </w:tcPr>
          <w:p>
            <w:pPr>
              <w:pStyle w:val="0"/>
            </w:pPr>
            <w:r>
              <w:rPr>
                <w:sz w:val="20"/>
              </w:rPr>
            </w:r>
          </w:p>
        </w:tc>
        <w:tc>
          <w:tcPr>
            <w:tcW w:w="396" w:type="dxa"/>
            <w:vAlign w:val="bottom"/>
            <w:tcBorders>
              <w:top w:val="single" w:sz="4"/>
              <w:left w:val="nil"/>
              <w:bottom w:val="nil"/>
              <w:right w:val="nil"/>
            </w:tcBorders>
          </w:tcPr>
          <w:p>
            <w:pPr>
              <w:pStyle w:val="0"/>
              <w:jc w:val="center"/>
            </w:pPr>
            <w:r>
              <w:rPr>
                <w:sz w:val="20"/>
              </w:rPr>
              <w:t xml:space="preserve">N</w:t>
            </w:r>
          </w:p>
        </w:tc>
        <w:tc>
          <w:tcPr>
            <w:tcW w:w="636" w:type="dxa"/>
            <w:vAlign w:val="bottom"/>
            <w:tcBorders>
              <w:top w:val="single" w:sz="4"/>
              <w:left w:val="nil"/>
              <w:bottom w:val="single" w:sz="4"/>
              <w:right w:val="nil"/>
            </w:tcBorders>
          </w:tcPr>
          <w:p>
            <w:pPr>
              <w:pStyle w:val="0"/>
            </w:pPr>
            <w:r>
              <w:rPr>
                <w:sz w:val="20"/>
              </w:rPr>
            </w:r>
          </w:p>
        </w:tc>
        <w:tc>
          <w:tcPr>
            <w:tcW w:w="1644" w:type="dxa"/>
            <w:vAlign w:val="bottom"/>
            <w:tcBorders>
              <w:top w:val="single" w:sz="4"/>
              <w:left w:val="nil"/>
              <w:bottom w:val="nil"/>
              <w:right w:val="nil"/>
            </w:tcBorders>
          </w:tcPr>
          <w:p>
            <w:pPr>
              <w:pStyle w:val="0"/>
              <w:jc w:val="both"/>
            </w:pPr>
            <w:r>
              <w:rPr>
                <w:sz w:val="20"/>
              </w:rPr>
              <w:t xml:space="preserve">Срок действия</w:t>
            </w:r>
          </w:p>
        </w:tc>
        <w:tc>
          <w:tcPr>
            <w:gridSpan w:val="2"/>
            <w:tcW w:w="1134" w:type="dxa"/>
            <w:vAlign w:val="bottom"/>
            <w:tcBorders>
              <w:top w:val="single" w:sz="4"/>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778"/>
        <w:gridCol w:w="680"/>
        <w:gridCol w:w="794"/>
        <w:gridCol w:w="1020"/>
        <w:gridCol w:w="680"/>
        <w:gridCol w:w="730"/>
        <w:gridCol w:w="816"/>
        <w:gridCol w:w="794"/>
        <w:gridCol w:w="734"/>
        <w:gridCol w:w="758"/>
        <w:gridCol w:w="749"/>
        <w:gridCol w:w="850"/>
        <w:gridCol w:w="907"/>
        <w:gridCol w:w="1474"/>
        <w:gridCol w:w="1417"/>
        <w:gridCol w:w="1417"/>
        <w:gridCol w:w="907"/>
      </w:tblGrid>
      <w:tr>
        <w:tc>
          <w:tcPr>
            <w:tcW w:w="454" w:type="dxa"/>
            <w:vMerge w:val="restart"/>
          </w:tcPr>
          <w:bookmarkStart w:id="991" w:name="P991"/>
          <w:bookmarkEnd w:id="991"/>
          <w:p>
            <w:pPr>
              <w:pStyle w:val="0"/>
              <w:jc w:val="center"/>
            </w:pPr>
            <w:r>
              <w:rPr>
                <w:sz w:val="20"/>
              </w:rPr>
              <w:t xml:space="preserve">N п/п</w:t>
            </w:r>
          </w:p>
        </w:tc>
        <w:tc>
          <w:tcPr>
            <w:tcW w:w="2778" w:type="dxa"/>
            <w:vMerge w:val="restart"/>
          </w:tcPr>
          <w:p>
            <w:pPr>
              <w:pStyle w:val="0"/>
              <w:jc w:val="center"/>
            </w:pPr>
            <w:r>
              <w:rPr>
                <w:sz w:val="20"/>
              </w:rPr>
              <w:t xml:space="preserve">Наименование загрязняющего вещества</w:t>
            </w:r>
          </w:p>
        </w:tc>
        <w:tc>
          <w:tcPr>
            <w:gridSpan w:val="2"/>
            <w:tcW w:w="1474" w:type="dxa"/>
          </w:tcPr>
          <w:p>
            <w:pPr>
              <w:pStyle w:val="0"/>
              <w:jc w:val="center"/>
            </w:pPr>
            <w:r>
              <w:rPr>
                <w:sz w:val="20"/>
              </w:rPr>
              <w:t xml:space="preserve">Установленные выбросы</w:t>
            </w:r>
          </w:p>
          <w:p>
            <w:pPr>
              <w:pStyle w:val="0"/>
              <w:jc w:val="center"/>
            </w:pPr>
            <w:r>
              <w:rPr>
                <w:sz w:val="20"/>
              </w:rPr>
              <w:t xml:space="preserve">(тонн):</w:t>
            </w:r>
          </w:p>
        </w:tc>
        <w:tc>
          <w:tcPr>
            <w:tcW w:w="1020" w:type="dxa"/>
            <w:vMerge w:val="restart"/>
          </w:tcPr>
          <w:p>
            <w:pPr>
              <w:pStyle w:val="0"/>
              <w:jc w:val="center"/>
            </w:pPr>
            <w:r>
              <w:rPr>
                <w:sz w:val="20"/>
              </w:rPr>
              <w:t xml:space="preserve">Фактический выброс загрязняющего вещества, всего</w:t>
            </w:r>
          </w:p>
          <w:p>
            <w:pPr>
              <w:pStyle w:val="0"/>
              <w:jc w:val="center"/>
            </w:pPr>
            <w:r>
              <w:rPr>
                <w:sz w:val="20"/>
              </w:rPr>
              <w:t xml:space="preserve">(тонн)</w:t>
            </w:r>
          </w:p>
        </w:tc>
        <w:tc>
          <w:tcPr>
            <w:gridSpan w:val="3"/>
            <w:tcW w:w="2226" w:type="dxa"/>
          </w:tcPr>
          <w:p>
            <w:pPr>
              <w:pStyle w:val="0"/>
              <w:jc w:val="center"/>
            </w:pPr>
            <w:r>
              <w:rPr>
                <w:sz w:val="20"/>
              </w:rPr>
              <w:t xml:space="preserve">в том числе:</w:t>
            </w:r>
          </w:p>
        </w:tc>
        <w:tc>
          <w:tcPr>
            <w:tcW w:w="794" w:type="dxa"/>
            <w:vMerge w:val="restart"/>
          </w:tcPr>
          <w:p>
            <w:pPr>
              <w:pStyle w:val="0"/>
              <w:jc w:val="center"/>
            </w:pPr>
            <w:r>
              <w:rPr>
                <w:sz w:val="20"/>
              </w:rPr>
              <w:t xml:space="preserve">Ставка платы</w:t>
            </w:r>
          </w:p>
          <w:p>
            <w:pPr>
              <w:pStyle w:val="0"/>
              <w:jc w:val="center"/>
            </w:pPr>
            <w:r>
              <w:rPr>
                <w:sz w:val="20"/>
              </w:rPr>
              <w:t xml:space="preserve">(руб./тонна)</w:t>
            </w:r>
          </w:p>
        </w:tc>
        <w:tc>
          <w:tcPr>
            <w:gridSpan w:val="3"/>
            <w:tcW w:w="2241" w:type="dxa"/>
          </w:tcPr>
          <w:p>
            <w:pPr>
              <w:pStyle w:val="0"/>
              <w:jc w:val="center"/>
            </w:pPr>
            <w:r>
              <w:rPr>
                <w:sz w:val="20"/>
              </w:rPr>
              <w:t xml:space="preserve">Коэффициент к ставке платы за выброс</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(Кот)</w:t>
            </w:r>
          </w:p>
        </w:tc>
        <w:tc>
          <w:tcPr>
            <w:tcW w:w="907"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3"/>
            <w:tcW w:w="4308" w:type="dxa"/>
          </w:tcPr>
          <w:p>
            <w:pPr>
              <w:pStyle w:val="0"/>
              <w:jc w:val="center"/>
            </w:pPr>
            <w:r>
              <w:rPr>
                <w:sz w:val="20"/>
              </w:rPr>
              <w:t xml:space="preserve">Сумма платы за (руб.):</w:t>
            </w:r>
          </w:p>
        </w:tc>
        <w:tc>
          <w:tcPr>
            <w:tcW w:w="907" w:type="dxa"/>
            <w:vMerge w:val="restart"/>
          </w:tcPr>
          <w:p>
            <w:pPr>
              <w:pStyle w:val="0"/>
              <w:jc w:val="center"/>
            </w:pPr>
            <w:r>
              <w:rPr>
                <w:sz w:val="20"/>
              </w:rPr>
              <w:t xml:space="preserve">Сумма платы, всего</w:t>
            </w:r>
          </w:p>
          <w:p>
            <w:pPr>
              <w:pStyle w:val="0"/>
              <w:jc w:val="center"/>
            </w:pPr>
            <w:r>
              <w:rPr>
                <w:sz w:val="20"/>
              </w:rPr>
              <w:t xml:space="preserve">(руб.)</w:t>
            </w:r>
          </w:p>
          <w:p>
            <w:pPr>
              <w:pStyle w:val="0"/>
              <w:jc w:val="center"/>
            </w:pPr>
            <w:r>
              <w:rPr>
                <w:sz w:val="20"/>
              </w:rPr>
              <w:t xml:space="preserve">(</w:t>
            </w:r>
            <w:hyperlink w:history="0" w:anchor="P1040" w:tooltip="15">
              <w:r>
                <w:rPr>
                  <w:sz w:val="20"/>
                  <w:color w:val="0000ff"/>
                </w:rPr>
                <w:t xml:space="preserve">столбец 15</w:t>
              </w:r>
            </w:hyperlink>
            <w:r>
              <w:rPr>
                <w:sz w:val="20"/>
              </w:rPr>
              <w:t xml:space="preserve"> + </w:t>
            </w:r>
            <w:hyperlink w:history="0" w:anchor="P1041" w:tooltip="16">
              <w:r>
                <w:rPr>
                  <w:sz w:val="20"/>
                  <w:color w:val="0000ff"/>
                </w:rPr>
                <w:t xml:space="preserve">столбец 16</w:t>
              </w:r>
            </w:hyperlink>
            <w:r>
              <w:rPr>
                <w:sz w:val="20"/>
              </w:rPr>
              <w:t xml:space="preserve"> + </w:t>
            </w:r>
            <w:hyperlink w:history="0" w:anchor="P1042" w:tooltip="17">
              <w:r>
                <w:rPr>
                  <w:sz w:val="20"/>
                  <w:color w:val="0000ff"/>
                </w:rPr>
                <w:t xml:space="preserve">столбец 17</w:t>
              </w:r>
            </w:hyperlink>
            <w:r>
              <w:rPr>
                <w:sz w:val="20"/>
              </w:rPr>
              <w:t xml:space="preserve">)</w:t>
            </w:r>
          </w:p>
        </w:tc>
      </w:tr>
      <w:tr>
        <w:tc>
          <w:tcPr>
            <w:vMerge w:val="continue"/>
          </w:tcPr>
          <w:p/>
        </w:tc>
        <w:tc>
          <w:tcPr>
            <w:vMerge w:val="continue"/>
          </w:tcPr>
          <w:p/>
        </w:tc>
        <w:tc>
          <w:tcPr>
            <w:tcW w:w="680" w:type="dxa"/>
          </w:tcPr>
          <w:p>
            <w:pPr>
              <w:pStyle w:val="0"/>
              <w:jc w:val="center"/>
            </w:pPr>
            <w:r>
              <w:rPr>
                <w:sz w:val="20"/>
              </w:rPr>
              <w:t xml:space="preserve">НДВ, ТН</w:t>
            </w:r>
          </w:p>
        </w:tc>
        <w:tc>
          <w:tcPr>
            <w:tcW w:w="794" w:type="dxa"/>
          </w:tcPr>
          <w:p>
            <w:pPr>
              <w:pStyle w:val="0"/>
              <w:jc w:val="center"/>
            </w:pPr>
            <w:r>
              <w:rPr>
                <w:sz w:val="20"/>
              </w:rPr>
              <w:t xml:space="preserve">ВРВ</w:t>
            </w:r>
          </w:p>
        </w:tc>
        <w:tc>
          <w:tcPr>
            <w:vMerge w:val="continue"/>
          </w:tcPr>
          <w:p/>
        </w:tc>
        <w:tc>
          <w:tcPr>
            <w:tcW w:w="680" w:type="dxa"/>
          </w:tcPr>
          <w:p>
            <w:pPr>
              <w:pStyle w:val="0"/>
              <w:jc w:val="center"/>
            </w:pPr>
            <w:r>
              <w:rPr>
                <w:sz w:val="20"/>
              </w:rPr>
              <w:t xml:space="preserve">НДВ, ТН</w:t>
            </w:r>
          </w:p>
        </w:tc>
        <w:tc>
          <w:tcPr>
            <w:tcW w:w="730" w:type="dxa"/>
          </w:tcPr>
          <w:p>
            <w:pPr>
              <w:pStyle w:val="0"/>
              <w:jc w:val="center"/>
            </w:pPr>
            <w:r>
              <w:rPr>
                <w:sz w:val="20"/>
              </w:rPr>
              <w:t xml:space="preserve">в пределах ВРВ</w:t>
            </w:r>
          </w:p>
        </w:tc>
        <w:tc>
          <w:tcPr>
            <w:tcW w:w="816" w:type="dxa"/>
          </w:tcPr>
          <w:p>
            <w:pPr>
              <w:pStyle w:val="0"/>
              <w:jc w:val="center"/>
            </w:pPr>
            <w:r>
              <w:rPr>
                <w:sz w:val="20"/>
              </w:rPr>
              <w:t xml:space="preserve">сверх ВРВ, НДВ, ТН</w:t>
            </w:r>
          </w:p>
        </w:tc>
        <w:tc>
          <w:tcPr>
            <w:vMerge w:val="continue"/>
          </w:tcPr>
          <w:p/>
        </w:tc>
        <w:tc>
          <w:tcPr>
            <w:tcW w:w="734" w:type="dxa"/>
          </w:tcPr>
          <w:p>
            <w:pPr>
              <w:pStyle w:val="0"/>
              <w:jc w:val="center"/>
            </w:pPr>
            <w:r>
              <w:rPr>
                <w:sz w:val="20"/>
              </w:rPr>
              <w:t xml:space="preserve">в пределах НДВ, ТН</w:t>
            </w:r>
          </w:p>
          <w:p>
            <w:pPr>
              <w:pStyle w:val="0"/>
              <w:jc w:val="center"/>
            </w:pPr>
            <w:r>
              <w:rPr>
                <w:sz w:val="20"/>
              </w:rPr>
              <w:t xml:space="preserve">(Кнд) </w:t>
            </w:r>
            <w:hyperlink w:history="0" w:anchor="P1263" w:tooltip="    &lt;*&gt;   Согласно  свидетельству  о  постановке  на  государственный  учет">
              <w:r>
                <w:rPr>
                  <w:sz w:val="20"/>
                  <w:color w:val="0000ff"/>
                </w:rPr>
                <w:t xml:space="preserve">&lt;*&gt;</w:t>
              </w:r>
            </w:hyperlink>
          </w:p>
        </w:tc>
        <w:tc>
          <w:tcPr>
            <w:tcW w:w="758" w:type="dxa"/>
          </w:tcPr>
          <w:p>
            <w:pPr>
              <w:pStyle w:val="0"/>
              <w:jc w:val="center"/>
            </w:pPr>
            <w:r>
              <w:rPr>
                <w:sz w:val="20"/>
              </w:rPr>
              <w:t xml:space="preserve">в пределах ВРВ</w:t>
            </w:r>
          </w:p>
          <w:p>
            <w:pPr>
              <w:pStyle w:val="0"/>
              <w:jc w:val="center"/>
            </w:pPr>
            <w:r>
              <w:rPr>
                <w:sz w:val="20"/>
              </w:rPr>
              <w:t xml:space="preserve">(Квр)</w:t>
            </w:r>
          </w:p>
        </w:tc>
        <w:tc>
          <w:tcPr>
            <w:tcW w:w="749" w:type="dxa"/>
          </w:tcPr>
          <w:p>
            <w:pPr>
              <w:pStyle w:val="0"/>
              <w:jc w:val="center"/>
            </w:pPr>
            <w:r>
              <w:rPr>
                <w:sz w:val="20"/>
              </w:rPr>
              <w:t xml:space="preserve">сверх ВРВ, НДВ, ТН</w:t>
            </w:r>
          </w:p>
          <w:p>
            <w:pPr>
              <w:pStyle w:val="0"/>
              <w:jc w:val="center"/>
            </w:pPr>
            <w:r>
              <w:rPr>
                <w:sz w:val="20"/>
              </w:rPr>
              <w:t xml:space="preserve">(Кср/Кпр)</w:t>
            </w:r>
          </w:p>
        </w:tc>
        <w:tc>
          <w:tcPr>
            <w:vMerge w:val="continue"/>
          </w:tcPr>
          <w:p/>
        </w:tc>
        <w:tc>
          <w:tcPr>
            <w:vMerge w:val="continue"/>
          </w:tcPr>
          <w:p/>
        </w:tc>
        <w:tc>
          <w:tcPr>
            <w:tcW w:w="1474" w:type="dxa"/>
          </w:tcPr>
          <w:p>
            <w:pPr>
              <w:pStyle w:val="0"/>
              <w:jc w:val="center"/>
            </w:pPr>
            <w:r>
              <w:rPr>
                <w:sz w:val="20"/>
              </w:rPr>
              <w:t xml:space="preserve">НДВ, ТН</w:t>
            </w:r>
          </w:p>
          <w:p>
            <w:pPr>
              <w:pStyle w:val="0"/>
              <w:jc w:val="center"/>
            </w:pPr>
            <w:r>
              <w:rPr>
                <w:sz w:val="20"/>
              </w:rPr>
              <w:t xml:space="preserve">(</w:t>
            </w:r>
            <w:hyperlink w:history="0" w:anchor="P1031" w:tooltip="6">
              <w:r>
                <w:rPr>
                  <w:sz w:val="20"/>
                  <w:color w:val="0000ff"/>
                </w:rPr>
                <w:t xml:space="preserve">столбец 6</w:t>
              </w:r>
            </w:hyperlink>
            <w:r>
              <w:rPr>
                <w:sz w:val="20"/>
              </w:rPr>
              <w:t xml:space="preserve"> x </w:t>
            </w:r>
            <w:hyperlink w:history="0" w:anchor="P1034" w:tooltip="9">
              <w:r>
                <w:rPr>
                  <w:sz w:val="20"/>
                  <w:color w:val="0000ff"/>
                </w:rPr>
                <w:t xml:space="preserve">столбец 9</w:t>
              </w:r>
            </w:hyperlink>
            <w:r>
              <w:rPr>
                <w:sz w:val="20"/>
              </w:rPr>
              <w:t xml:space="preserve"> x </w:t>
            </w:r>
            <w:hyperlink w:history="0" w:anchor="P1035" w:tooltip="10">
              <w:r>
                <w:rPr>
                  <w:sz w:val="20"/>
                  <w:color w:val="0000ff"/>
                </w:rPr>
                <w:t xml:space="preserve">столбец 10</w:t>
              </w:r>
            </w:hyperlink>
            <w:r>
              <w:rPr>
                <w:sz w:val="20"/>
              </w:rPr>
              <w:t xml:space="preserve"> x </w:t>
            </w:r>
            <w:hyperlink w:history="0" w:anchor="P1038" w:tooltip="13">
              <w:r>
                <w:rPr>
                  <w:sz w:val="20"/>
                  <w:color w:val="0000ff"/>
                </w:rPr>
                <w:t xml:space="preserve">столбец 13</w:t>
              </w:r>
            </w:hyperlink>
            <w:r>
              <w:rPr>
                <w:sz w:val="20"/>
              </w:rPr>
              <w:t xml:space="preserve"> x </w:t>
            </w:r>
            <w:hyperlink w:history="0" w:anchor="P1039" w:tooltip="14">
              <w:r>
                <w:rPr>
                  <w:sz w:val="20"/>
                  <w:color w:val="0000ff"/>
                </w:rPr>
                <w:t xml:space="preserve">столбец 14</w:t>
              </w:r>
            </w:hyperlink>
            <w:r>
              <w:rPr>
                <w:sz w:val="20"/>
              </w:rPr>
              <w:t xml:space="preserve">)</w:t>
            </w:r>
          </w:p>
        </w:tc>
        <w:tc>
          <w:tcPr>
            <w:tcW w:w="1417" w:type="dxa"/>
          </w:tcPr>
          <w:p>
            <w:pPr>
              <w:pStyle w:val="0"/>
              <w:jc w:val="center"/>
            </w:pPr>
            <w:r>
              <w:rPr>
                <w:sz w:val="20"/>
              </w:rPr>
              <w:t xml:space="preserve">в пределах ВРВ</w:t>
            </w:r>
          </w:p>
          <w:p>
            <w:pPr>
              <w:pStyle w:val="0"/>
              <w:jc w:val="center"/>
            </w:pPr>
            <w:r>
              <w:rPr>
                <w:sz w:val="20"/>
              </w:rPr>
              <w:t xml:space="preserve">(</w:t>
            </w:r>
            <w:hyperlink w:history="0" w:anchor="P1032" w:tooltip="7">
              <w:r>
                <w:rPr>
                  <w:sz w:val="20"/>
                  <w:color w:val="0000ff"/>
                </w:rPr>
                <w:t xml:space="preserve">столбец 7</w:t>
              </w:r>
            </w:hyperlink>
            <w:r>
              <w:rPr>
                <w:sz w:val="20"/>
              </w:rPr>
              <w:t xml:space="preserve"> x </w:t>
            </w:r>
            <w:hyperlink w:history="0" w:anchor="P1034" w:tooltip="9">
              <w:r>
                <w:rPr>
                  <w:sz w:val="20"/>
                  <w:color w:val="0000ff"/>
                </w:rPr>
                <w:t xml:space="preserve">столбец 9</w:t>
              </w:r>
            </w:hyperlink>
            <w:r>
              <w:rPr>
                <w:sz w:val="20"/>
              </w:rPr>
              <w:t xml:space="preserve"> x </w:t>
            </w:r>
            <w:hyperlink w:history="0" w:anchor="P1036" w:tooltip="11">
              <w:r>
                <w:rPr>
                  <w:sz w:val="20"/>
                  <w:color w:val="0000ff"/>
                </w:rPr>
                <w:t xml:space="preserve">столбец 11</w:t>
              </w:r>
            </w:hyperlink>
            <w:r>
              <w:rPr>
                <w:sz w:val="20"/>
              </w:rPr>
              <w:t xml:space="preserve"> x </w:t>
            </w:r>
            <w:hyperlink w:history="0" w:anchor="P1038" w:tooltip="13">
              <w:r>
                <w:rPr>
                  <w:sz w:val="20"/>
                  <w:color w:val="0000ff"/>
                </w:rPr>
                <w:t xml:space="preserve">столбец 13</w:t>
              </w:r>
            </w:hyperlink>
            <w:r>
              <w:rPr>
                <w:sz w:val="20"/>
              </w:rPr>
              <w:t xml:space="preserve"> x </w:t>
            </w:r>
            <w:hyperlink w:history="0" w:anchor="P1039" w:tooltip="14">
              <w:r>
                <w:rPr>
                  <w:sz w:val="20"/>
                  <w:color w:val="0000ff"/>
                </w:rPr>
                <w:t xml:space="preserve">столбец 14</w:t>
              </w:r>
            </w:hyperlink>
            <w:r>
              <w:rPr>
                <w:sz w:val="20"/>
              </w:rPr>
              <w:t xml:space="preserve">)</w:t>
            </w:r>
          </w:p>
        </w:tc>
        <w:tc>
          <w:tcPr>
            <w:tcW w:w="1417" w:type="dxa"/>
          </w:tcPr>
          <w:p>
            <w:pPr>
              <w:pStyle w:val="0"/>
              <w:jc w:val="center"/>
            </w:pPr>
            <w:r>
              <w:rPr>
                <w:sz w:val="20"/>
              </w:rPr>
              <w:t xml:space="preserve">сверх ВРВ, НДВ, ТН</w:t>
            </w:r>
          </w:p>
          <w:p>
            <w:pPr>
              <w:pStyle w:val="0"/>
              <w:jc w:val="center"/>
            </w:pPr>
            <w:r>
              <w:rPr>
                <w:sz w:val="20"/>
              </w:rPr>
              <w:t xml:space="preserve">(</w:t>
            </w:r>
            <w:hyperlink w:history="0" w:anchor="P1033" w:tooltip="8">
              <w:r>
                <w:rPr>
                  <w:sz w:val="20"/>
                  <w:color w:val="0000ff"/>
                </w:rPr>
                <w:t xml:space="preserve">столбец 8</w:t>
              </w:r>
            </w:hyperlink>
            <w:r>
              <w:rPr>
                <w:sz w:val="20"/>
              </w:rPr>
              <w:t xml:space="preserve"> x </w:t>
            </w:r>
            <w:hyperlink w:history="0" w:anchor="P1034" w:tooltip="9">
              <w:r>
                <w:rPr>
                  <w:sz w:val="20"/>
                  <w:color w:val="0000ff"/>
                </w:rPr>
                <w:t xml:space="preserve">столбец 9</w:t>
              </w:r>
            </w:hyperlink>
            <w:r>
              <w:rPr>
                <w:sz w:val="20"/>
              </w:rPr>
              <w:t xml:space="preserve"> x </w:t>
            </w:r>
            <w:hyperlink w:history="0" w:anchor="P1037" w:tooltip="12">
              <w:r>
                <w:rPr>
                  <w:sz w:val="20"/>
                  <w:color w:val="0000ff"/>
                </w:rPr>
                <w:t xml:space="preserve">столбец 12</w:t>
              </w:r>
            </w:hyperlink>
            <w:r>
              <w:rPr>
                <w:sz w:val="20"/>
              </w:rPr>
              <w:t xml:space="preserve"> x </w:t>
            </w:r>
            <w:hyperlink w:history="0" w:anchor="P1038" w:tooltip="13">
              <w:r>
                <w:rPr>
                  <w:sz w:val="20"/>
                  <w:color w:val="0000ff"/>
                </w:rPr>
                <w:t xml:space="preserve">столбец 13</w:t>
              </w:r>
            </w:hyperlink>
            <w:r>
              <w:rPr>
                <w:sz w:val="20"/>
              </w:rPr>
              <w:t xml:space="preserve"> x </w:t>
            </w:r>
            <w:hyperlink w:history="0" w:anchor="P1039" w:tooltip="14">
              <w:r>
                <w:rPr>
                  <w:sz w:val="20"/>
                  <w:color w:val="0000ff"/>
                </w:rPr>
                <w:t xml:space="preserve">столбец 14</w:t>
              </w:r>
            </w:hyperlink>
            <w:r>
              <w:rPr>
                <w:sz w:val="20"/>
              </w:rPr>
              <w:t xml:space="preserve">)</w:t>
            </w:r>
          </w:p>
        </w:tc>
        <w:tc>
          <w:tcPr>
            <w:vMerge w:val="continue"/>
          </w:tcPr>
          <w:p/>
        </w:tc>
      </w:tr>
      <w:tr>
        <w:tc>
          <w:tcPr>
            <w:tcW w:w="454" w:type="dxa"/>
          </w:tcPr>
          <w:bookmarkStart w:id="1026" w:name="P1026"/>
          <w:bookmarkEnd w:id="1026"/>
          <w:p>
            <w:pPr>
              <w:pStyle w:val="0"/>
              <w:jc w:val="center"/>
            </w:pPr>
            <w:r>
              <w:rPr>
                <w:sz w:val="20"/>
              </w:rPr>
              <w:t xml:space="preserve">1</w:t>
            </w:r>
          </w:p>
        </w:tc>
        <w:tc>
          <w:tcPr>
            <w:tcW w:w="2778" w:type="dxa"/>
          </w:tcPr>
          <w:bookmarkStart w:id="1027" w:name="P1027"/>
          <w:bookmarkEnd w:id="1027"/>
          <w:p>
            <w:pPr>
              <w:pStyle w:val="0"/>
              <w:jc w:val="center"/>
            </w:pPr>
            <w:r>
              <w:rPr>
                <w:sz w:val="20"/>
              </w:rPr>
              <w:t xml:space="preserve">2</w:t>
            </w:r>
          </w:p>
        </w:tc>
        <w:tc>
          <w:tcPr>
            <w:tcW w:w="680" w:type="dxa"/>
          </w:tcPr>
          <w:bookmarkStart w:id="1028" w:name="P1028"/>
          <w:bookmarkEnd w:id="1028"/>
          <w:p>
            <w:pPr>
              <w:pStyle w:val="0"/>
              <w:jc w:val="center"/>
            </w:pPr>
            <w:r>
              <w:rPr>
                <w:sz w:val="20"/>
              </w:rPr>
              <w:t xml:space="preserve">3</w:t>
            </w:r>
          </w:p>
        </w:tc>
        <w:tc>
          <w:tcPr>
            <w:tcW w:w="794" w:type="dxa"/>
          </w:tcPr>
          <w:bookmarkStart w:id="1029" w:name="P1029"/>
          <w:bookmarkEnd w:id="1029"/>
          <w:p>
            <w:pPr>
              <w:pStyle w:val="0"/>
              <w:jc w:val="center"/>
            </w:pPr>
            <w:r>
              <w:rPr>
                <w:sz w:val="20"/>
              </w:rPr>
              <w:t xml:space="preserve">4</w:t>
            </w:r>
          </w:p>
        </w:tc>
        <w:tc>
          <w:tcPr>
            <w:tcW w:w="1020" w:type="dxa"/>
          </w:tcPr>
          <w:bookmarkStart w:id="1030" w:name="P1030"/>
          <w:bookmarkEnd w:id="1030"/>
          <w:p>
            <w:pPr>
              <w:pStyle w:val="0"/>
              <w:jc w:val="center"/>
            </w:pPr>
            <w:r>
              <w:rPr>
                <w:sz w:val="20"/>
              </w:rPr>
              <w:t xml:space="preserve">5</w:t>
            </w:r>
          </w:p>
        </w:tc>
        <w:tc>
          <w:tcPr>
            <w:tcW w:w="680" w:type="dxa"/>
          </w:tcPr>
          <w:bookmarkStart w:id="1031" w:name="P1031"/>
          <w:bookmarkEnd w:id="1031"/>
          <w:p>
            <w:pPr>
              <w:pStyle w:val="0"/>
              <w:jc w:val="center"/>
            </w:pPr>
            <w:r>
              <w:rPr>
                <w:sz w:val="20"/>
              </w:rPr>
              <w:t xml:space="preserve">6</w:t>
            </w:r>
          </w:p>
        </w:tc>
        <w:tc>
          <w:tcPr>
            <w:tcW w:w="730" w:type="dxa"/>
          </w:tcPr>
          <w:bookmarkStart w:id="1032" w:name="P1032"/>
          <w:bookmarkEnd w:id="1032"/>
          <w:p>
            <w:pPr>
              <w:pStyle w:val="0"/>
              <w:jc w:val="center"/>
            </w:pPr>
            <w:r>
              <w:rPr>
                <w:sz w:val="20"/>
              </w:rPr>
              <w:t xml:space="preserve">7</w:t>
            </w:r>
          </w:p>
        </w:tc>
        <w:tc>
          <w:tcPr>
            <w:tcW w:w="816" w:type="dxa"/>
          </w:tcPr>
          <w:bookmarkStart w:id="1033" w:name="P1033"/>
          <w:bookmarkEnd w:id="1033"/>
          <w:p>
            <w:pPr>
              <w:pStyle w:val="0"/>
              <w:jc w:val="center"/>
            </w:pPr>
            <w:r>
              <w:rPr>
                <w:sz w:val="20"/>
              </w:rPr>
              <w:t xml:space="preserve">8</w:t>
            </w:r>
          </w:p>
        </w:tc>
        <w:tc>
          <w:tcPr>
            <w:tcW w:w="794" w:type="dxa"/>
          </w:tcPr>
          <w:bookmarkStart w:id="1034" w:name="P1034"/>
          <w:bookmarkEnd w:id="1034"/>
          <w:p>
            <w:pPr>
              <w:pStyle w:val="0"/>
              <w:jc w:val="center"/>
            </w:pPr>
            <w:r>
              <w:rPr>
                <w:sz w:val="20"/>
              </w:rPr>
              <w:t xml:space="preserve">9</w:t>
            </w:r>
          </w:p>
        </w:tc>
        <w:tc>
          <w:tcPr>
            <w:tcW w:w="734" w:type="dxa"/>
          </w:tcPr>
          <w:bookmarkStart w:id="1035" w:name="P1035"/>
          <w:bookmarkEnd w:id="1035"/>
          <w:p>
            <w:pPr>
              <w:pStyle w:val="0"/>
              <w:jc w:val="center"/>
            </w:pPr>
            <w:r>
              <w:rPr>
                <w:sz w:val="20"/>
              </w:rPr>
              <w:t xml:space="preserve">10</w:t>
            </w:r>
          </w:p>
        </w:tc>
        <w:tc>
          <w:tcPr>
            <w:tcW w:w="758" w:type="dxa"/>
          </w:tcPr>
          <w:bookmarkStart w:id="1036" w:name="P1036"/>
          <w:bookmarkEnd w:id="1036"/>
          <w:p>
            <w:pPr>
              <w:pStyle w:val="0"/>
              <w:jc w:val="center"/>
            </w:pPr>
            <w:r>
              <w:rPr>
                <w:sz w:val="20"/>
              </w:rPr>
              <w:t xml:space="preserve">11</w:t>
            </w:r>
          </w:p>
        </w:tc>
        <w:tc>
          <w:tcPr>
            <w:tcW w:w="749" w:type="dxa"/>
          </w:tcPr>
          <w:bookmarkStart w:id="1037" w:name="P1037"/>
          <w:bookmarkEnd w:id="1037"/>
          <w:p>
            <w:pPr>
              <w:pStyle w:val="0"/>
              <w:jc w:val="center"/>
            </w:pPr>
            <w:r>
              <w:rPr>
                <w:sz w:val="20"/>
              </w:rPr>
              <w:t xml:space="preserve">12</w:t>
            </w:r>
          </w:p>
        </w:tc>
        <w:tc>
          <w:tcPr>
            <w:tcW w:w="850" w:type="dxa"/>
          </w:tcPr>
          <w:bookmarkStart w:id="1038" w:name="P1038"/>
          <w:bookmarkEnd w:id="1038"/>
          <w:p>
            <w:pPr>
              <w:pStyle w:val="0"/>
              <w:jc w:val="center"/>
            </w:pPr>
            <w:r>
              <w:rPr>
                <w:sz w:val="20"/>
              </w:rPr>
              <w:t xml:space="preserve">13</w:t>
            </w:r>
          </w:p>
        </w:tc>
        <w:tc>
          <w:tcPr>
            <w:tcW w:w="907" w:type="dxa"/>
          </w:tcPr>
          <w:bookmarkStart w:id="1039" w:name="P1039"/>
          <w:bookmarkEnd w:id="1039"/>
          <w:p>
            <w:pPr>
              <w:pStyle w:val="0"/>
              <w:jc w:val="center"/>
            </w:pPr>
            <w:r>
              <w:rPr>
                <w:sz w:val="20"/>
              </w:rPr>
              <w:t xml:space="preserve">14</w:t>
            </w:r>
          </w:p>
        </w:tc>
        <w:tc>
          <w:tcPr>
            <w:tcW w:w="1474" w:type="dxa"/>
          </w:tcPr>
          <w:bookmarkStart w:id="1040" w:name="P1040"/>
          <w:bookmarkEnd w:id="1040"/>
          <w:p>
            <w:pPr>
              <w:pStyle w:val="0"/>
              <w:jc w:val="center"/>
            </w:pPr>
            <w:r>
              <w:rPr>
                <w:sz w:val="20"/>
              </w:rPr>
              <w:t xml:space="preserve">15</w:t>
            </w:r>
          </w:p>
        </w:tc>
        <w:tc>
          <w:tcPr>
            <w:tcW w:w="1417" w:type="dxa"/>
          </w:tcPr>
          <w:bookmarkStart w:id="1041" w:name="P1041"/>
          <w:bookmarkEnd w:id="1041"/>
          <w:p>
            <w:pPr>
              <w:pStyle w:val="0"/>
              <w:jc w:val="center"/>
            </w:pPr>
            <w:r>
              <w:rPr>
                <w:sz w:val="20"/>
              </w:rPr>
              <w:t xml:space="preserve">16</w:t>
            </w:r>
          </w:p>
        </w:tc>
        <w:tc>
          <w:tcPr>
            <w:tcW w:w="1417" w:type="dxa"/>
          </w:tcPr>
          <w:bookmarkStart w:id="1042" w:name="P1042"/>
          <w:bookmarkEnd w:id="1042"/>
          <w:p>
            <w:pPr>
              <w:pStyle w:val="0"/>
              <w:jc w:val="center"/>
            </w:pPr>
            <w:r>
              <w:rPr>
                <w:sz w:val="20"/>
              </w:rPr>
              <w:t xml:space="preserve">17</w:t>
            </w:r>
          </w:p>
        </w:tc>
        <w:tc>
          <w:tcPr>
            <w:tcW w:w="907" w:type="dxa"/>
          </w:tcPr>
          <w:bookmarkStart w:id="1043" w:name="P1043"/>
          <w:bookmarkEnd w:id="1043"/>
          <w:p>
            <w:pPr>
              <w:pStyle w:val="0"/>
              <w:jc w:val="center"/>
            </w:pPr>
            <w:r>
              <w:rPr>
                <w:sz w:val="20"/>
              </w:rPr>
              <w:t xml:space="preserve">18</w:t>
            </w:r>
          </w:p>
        </w:tc>
      </w:tr>
      <w:tr>
        <w:tblPrEx>
          <w:tblBorders>
            <w:insideV w:val="nil"/>
          </w:tblBorders>
        </w:tblPrEx>
        <w:tc>
          <w:tcPr>
            <w:tcW w:w="454" w:type="dxa"/>
            <w:tcBorders>
              <w:left w:val="single" w:sz="4"/>
              <w:right w:val="single" w:sz="4"/>
            </w:tcBorders>
          </w:tcPr>
          <w:p>
            <w:pPr>
              <w:pStyle w:val="0"/>
            </w:pPr>
            <w:r>
              <w:rPr>
                <w:sz w:val="20"/>
              </w:rPr>
            </w:r>
          </w:p>
        </w:tc>
        <w:tc>
          <w:tcPr>
            <w:gridSpan w:val="4"/>
            <w:tcW w:w="5272" w:type="dxa"/>
            <w:tcBorders>
              <w:left w:val="single" w:sz="4"/>
            </w:tcBorders>
          </w:tcPr>
          <w:bookmarkStart w:id="1045" w:name="P1045"/>
          <w:bookmarkEnd w:id="1045"/>
          <w:p>
            <w:pPr>
              <w:pStyle w:val="0"/>
            </w:pPr>
            <w:r>
              <w:rPr>
                <w:sz w:val="20"/>
              </w:rPr>
              <w:t xml:space="preserve">Стационарный источник ________________ N</w:t>
            </w:r>
          </w:p>
        </w:tc>
        <w:tc>
          <w:tcPr>
            <w:gridSpan w:val="13"/>
            <w:tcW w:w="12233" w:type="dxa"/>
            <w:tcBorders>
              <w:right w:val="single" w:sz="4"/>
            </w:tcBorders>
          </w:tcPr>
          <w:p>
            <w:pPr>
              <w:pStyle w:val="0"/>
              <w:jc w:val="both"/>
            </w:pPr>
            <w:hyperlink w:history="0" r:id="rId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стационарного источника</w:t>
            </w:r>
          </w:p>
        </w:tc>
      </w:tr>
      <w:tr>
        <w:tc>
          <w:tcPr>
            <w:tcW w:w="454" w:type="dxa"/>
          </w:tcPr>
          <w:p>
            <w:pPr>
              <w:pStyle w:val="0"/>
            </w:pPr>
            <w:r>
              <w:rPr>
                <w:sz w:val="20"/>
              </w:rPr>
            </w:r>
          </w:p>
        </w:tc>
        <w:tc>
          <w:tcPr>
            <w:tcW w:w="2778"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tcW w:w="454" w:type="dxa"/>
          </w:tcPr>
          <w:p>
            <w:pPr>
              <w:pStyle w:val="0"/>
            </w:pPr>
            <w:r>
              <w:rPr>
                <w:sz w:val="20"/>
              </w:rPr>
            </w:r>
          </w:p>
        </w:tc>
        <w:tc>
          <w:tcPr>
            <w:tcW w:w="2778"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p>
            <w:pPr>
              <w:pStyle w:val="0"/>
              <w:ind w:firstLine="283"/>
              <w:jc w:val="both"/>
            </w:pPr>
            <w:r>
              <w:rPr>
                <w:sz w:val="20"/>
              </w:rPr>
              <w:t xml:space="preserve">Итого:</w:t>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jc w:val="center"/>
            </w:pPr>
            <w:r>
              <w:rPr>
                <w:sz w:val="20"/>
              </w:rPr>
              <w:t xml:space="preserve">X</w:t>
            </w:r>
          </w:p>
        </w:tc>
        <w:tc>
          <w:tcPr>
            <w:tcW w:w="734" w:type="dxa"/>
          </w:tcPr>
          <w:p>
            <w:pPr>
              <w:pStyle w:val="0"/>
              <w:jc w:val="center"/>
            </w:pPr>
            <w:r>
              <w:rPr>
                <w:sz w:val="20"/>
              </w:rPr>
              <w:t xml:space="preserve">X</w:t>
            </w:r>
          </w:p>
        </w:tc>
        <w:tc>
          <w:tcPr>
            <w:tcW w:w="758" w:type="dxa"/>
          </w:tcPr>
          <w:p>
            <w:pPr>
              <w:pStyle w:val="0"/>
              <w:jc w:val="center"/>
            </w:pPr>
            <w:r>
              <w:rPr>
                <w:sz w:val="20"/>
              </w:rPr>
              <w:t xml:space="preserve">X</w:t>
            </w:r>
          </w:p>
        </w:tc>
        <w:tc>
          <w:tcPr>
            <w:tcW w:w="749" w:type="dxa"/>
          </w:tcPr>
          <w:p>
            <w:pPr>
              <w:pStyle w:val="0"/>
              <w:jc w:val="center"/>
            </w:pPr>
            <w:r>
              <w:rPr>
                <w:sz w:val="20"/>
              </w:rPr>
              <w:t xml:space="preserve">X</w:t>
            </w:r>
          </w:p>
        </w:tc>
        <w:tc>
          <w:tcPr>
            <w:tcW w:w="850" w:type="dxa"/>
          </w:tcPr>
          <w:p>
            <w:pPr>
              <w:pStyle w:val="0"/>
              <w:jc w:val="center"/>
            </w:pPr>
            <w:r>
              <w:rPr>
                <w:sz w:val="20"/>
              </w:rPr>
              <w:t xml:space="preserve">X</w:t>
            </w:r>
          </w:p>
        </w:tc>
        <w:tc>
          <w:tcPr>
            <w:tcW w:w="907" w:type="dxa"/>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blPrEx>
          <w:tblBorders>
            <w:insideV w:val="nil"/>
          </w:tblBorders>
        </w:tblPrEx>
        <w:tc>
          <w:tcPr>
            <w:tcW w:w="454" w:type="dxa"/>
            <w:tcBorders>
              <w:left w:val="single" w:sz="4"/>
              <w:right w:val="single" w:sz="4"/>
            </w:tcBorders>
          </w:tcPr>
          <w:p>
            <w:pPr>
              <w:pStyle w:val="0"/>
            </w:pPr>
            <w:r>
              <w:rPr>
                <w:sz w:val="20"/>
              </w:rPr>
            </w:r>
          </w:p>
        </w:tc>
        <w:tc>
          <w:tcPr>
            <w:gridSpan w:val="4"/>
            <w:tcW w:w="5272" w:type="dxa"/>
            <w:tcBorders>
              <w:left w:val="single" w:sz="4"/>
            </w:tcBorders>
          </w:tcPr>
          <w:p>
            <w:pPr>
              <w:pStyle w:val="0"/>
            </w:pPr>
            <w:r>
              <w:rPr>
                <w:sz w:val="20"/>
              </w:rPr>
              <w:t xml:space="preserve">Стационарный источник ________________ N</w:t>
            </w:r>
          </w:p>
        </w:tc>
        <w:tc>
          <w:tcPr>
            <w:gridSpan w:val="13"/>
            <w:tcW w:w="12233" w:type="dxa"/>
            <w:tcBorders>
              <w:right w:val="single" w:sz="4"/>
            </w:tcBorders>
          </w:tcPr>
          <w:p>
            <w:pPr>
              <w:pStyle w:val="0"/>
              <w:jc w:val="both"/>
            </w:pPr>
            <w:hyperlink w:history="0" r:id="rId3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стационарного источника</w:t>
            </w:r>
          </w:p>
        </w:tc>
      </w:tr>
      <w:tr>
        <w:tc>
          <w:tcPr>
            <w:tcW w:w="454" w:type="dxa"/>
          </w:tcPr>
          <w:p>
            <w:pPr>
              <w:pStyle w:val="0"/>
            </w:pPr>
            <w:r>
              <w:rPr>
                <w:sz w:val="20"/>
              </w:rPr>
            </w:r>
          </w:p>
        </w:tc>
        <w:tc>
          <w:tcPr>
            <w:tcW w:w="2778"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tcW w:w="454" w:type="dxa"/>
          </w:tcPr>
          <w:p>
            <w:pPr>
              <w:pStyle w:val="0"/>
            </w:pPr>
            <w:r>
              <w:rPr>
                <w:sz w:val="20"/>
              </w:rPr>
            </w:r>
          </w:p>
        </w:tc>
        <w:tc>
          <w:tcPr>
            <w:tcW w:w="2778"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p>
            <w:pPr>
              <w:pStyle w:val="0"/>
              <w:ind w:firstLine="283"/>
              <w:jc w:val="both"/>
            </w:pPr>
            <w:r>
              <w:rPr>
                <w:sz w:val="20"/>
              </w:rPr>
              <w:t xml:space="preserve">Итого:</w:t>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jc w:val="center"/>
            </w:pPr>
            <w:r>
              <w:rPr>
                <w:sz w:val="20"/>
              </w:rPr>
              <w:t xml:space="preserve">X</w:t>
            </w:r>
          </w:p>
        </w:tc>
        <w:tc>
          <w:tcPr>
            <w:tcW w:w="734" w:type="dxa"/>
          </w:tcPr>
          <w:p>
            <w:pPr>
              <w:pStyle w:val="0"/>
              <w:jc w:val="center"/>
            </w:pPr>
            <w:r>
              <w:rPr>
                <w:sz w:val="20"/>
              </w:rPr>
              <w:t xml:space="preserve">X</w:t>
            </w:r>
          </w:p>
        </w:tc>
        <w:tc>
          <w:tcPr>
            <w:tcW w:w="758" w:type="dxa"/>
          </w:tcPr>
          <w:p>
            <w:pPr>
              <w:pStyle w:val="0"/>
              <w:jc w:val="center"/>
            </w:pPr>
            <w:r>
              <w:rPr>
                <w:sz w:val="20"/>
              </w:rPr>
              <w:t xml:space="preserve">X</w:t>
            </w:r>
          </w:p>
        </w:tc>
        <w:tc>
          <w:tcPr>
            <w:tcW w:w="749" w:type="dxa"/>
          </w:tcPr>
          <w:p>
            <w:pPr>
              <w:pStyle w:val="0"/>
              <w:jc w:val="center"/>
            </w:pPr>
            <w:r>
              <w:rPr>
                <w:sz w:val="20"/>
              </w:rPr>
              <w:t xml:space="preserve">X</w:t>
            </w:r>
          </w:p>
        </w:tc>
        <w:tc>
          <w:tcPr>
            <w:tcW w:w="850" w:type="dxa"/>
          </w:tcPr>
          <w:p>
            <w:pPr>
              <w:pStyle w:val="0"/>
              <w:jc w:val="center"/>
            </w:pPr>
            <w:r>
              <w:rPr>
                <w:sz w:val="20"/>
              </w:rPr>
              <w:t xml:space="preserve">X</w:t>
            </w:r>
          </w:p>
        </w:tc>
        <w:tc>
          <w:tcPr>
            <w:tcW w:w="907" w:type="dxa"/>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vAlign w:val="bottom"/>
          </w:tcPr>
          <w:bookmarkStart w:id="1156" w:name="P1156"/>
          <w:bookmarkEnd w:id="1156"/>
          <w:p>
            <w:pPr>
              <w:pStyle w:val="0"/>
            </w:pPr>
            <w:r>
              <w:rPr>
                <w:sz w:val="20"/>
              </w:rPr>
              <w:t xml:space="preserve">Итого по стационарным источникам</w:t>
            </w:r>
          </w:p>
        </w:tc>
        <w:tc>
          <w:tcPr>
            <w:tcW w:w="680"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1020" w:type="dxa"/>
          </w:tcPr>
          <w:p>
            <w:pPr>
              <w:pStyle w:val="0"/>
            </w:pPr>
            <w:r>
              <w:rPr>
                <w:sz w:val="20"/>
              </w:rPr>
            </w:r>
          </w:p>
        </w:tc>
        <w:tc>
          <w:tcPr>
            <w:tcW w:w="680" w:type="dxa"/>
            <w:vAlign w:val="bottom"/>
          </w:tcPr>
          <w:p>
            <w:pPr>
              <w:pStyle w:val="0"/>
              <w:jc w:val="center"/>
            </w:pPr>
            <w:r>
              <w:rPr>
                <w:sz w:val="20"/>
              </w:rPr>
              <w:t xml:space="preserve">X</w:t>
            </w:r>
          </w:p>
        </w:tc>
        <w:tc>
          <w:tcPr>
            <w:tcW w:w="730" w:type="dxa"/>
            <w:vAlign w:val="bottom"/>
          </w:tcPr>
          <w:p>
            <w:pPr>
              <w:pStyle w:val="0"/>
              <w:jc w:val="center"/>
            </w:pPr>
            <w:r>
              <w:rPr>
                <w:sz w:val="20"/>
              </w:rPr>
              <w:t xml:space="preserve">X</w:t>
            </w:r>
          </w:p>
        </w:tc>
        <w:tc>
          <w:tcPr>
            <w:tcW w:w="816"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4" w:type="dxa"/>
            <w:vAlign w:val="bottom"/>
          </w:tcPr>
          <w:p>
            <w:pPr>
              <w:pStyle w:val="0"/>
              <w:jc w:val="center"/>
            </w:pPr>
            <w:r>
              <w:rPr>
                <w:sz w:val="20"/>
              </w:rPr>
              <w:t xml:space="preserve">X</w:t>
            </w:r>
          </w:p>
        </w:tc>
        <w:tc>
          <w:tcPr>
            <w:tcW w:w="758" w:type="dxa"/>
            <w:vAlign w:val="bottom"/>
          </w:tcPr>
          <w:p>
            <w:pPr>
              <w:pStyle w:val="0"/>
              <w:jc w:val="center"/>
            </w:pPr>
            <w:r>
              <w:rPr>
                <w:sz w:val="20"/>
              </w:rPr>
              <w:t xml:space="preserve">X</w:t>
            </w:r>
          </w:p>
        </w:tc>
        <w:tc>
          <w:tcPr>
            <w:tcW w:w="749"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bookmarkStart w:id="1173" w:name="P1173"/>
          <w:bookmarkEnd w:id="1173"/>
          <w:p>
            <w:pPr>
              <w:pStyle w:val="0"/>
            </w:pPr>
            <w:r>
              <w:rPr>
                <w:sz w:val="20"/>
              </w:rPr>
              <w:t xml:space="preserve">Всего по всем стационарным источникам по тем загрязняющим веществам, по которым осуществляется корректировка размера платы,</w:t>
            </w:r>
          </w:p>
        </w:tc>
        <w:tc>
          <w:tcPr>
            <w:tcW w:w="680"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730" w:type="dxa"/>
            <w:vAlign w:val="bottom"/>
          </w:tcPr>
          <w:p>
            <w:pPr>
              <w:pStyle w:val="0"/>
              <w:jc w:val="center"/>
            </w:pPr>
            <w:r>
              <w:rPr>
                <w:sz w:val="20"/>
              </w:rPr>
              <w:t xml:space="preserve">X</w:t>
            </w:r>
          </w:p>
        </w:tc>
        <w:tc>
          <w:tcPr>
            <w:tcW w:w="816"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4" w:type="dxa"/>
            <w:vAlign w:val="bottom"/>
          </w:tcPr>
          <w:p>
            <w:pPr>
              <w:pStyle w:val="0"/>
              <w:jc w:val="center"/>
            </w:pPr>
            <w:r>
              <w:rPr>
                <w:sz w:val="20"/>
              </w:rPr>
              <w:t xml:space="preserve">X</w:t>
            </w:r>
          </w:p>
        </w:tc>
        <w:tc>
          <w:tcPr>
            <w:tcW w:w="758" w:type="dxa"/>
            <w:vAlign w:val="bottom"/>
          </w:tcPr>
          <w:p>
            <w:pPr>
              <w:pStyle w:val="0"/>
              <w:jc w:val="center"/>
            </w:pPr>
            <w:r>
              <w:rPr>
                <w:sz w:val="20"/>
              </w:rPr>
              <w:t xml:space="preserve">X</w:t>
            </w:r>
          </w:p>
        </w:tc>
        <w:tc>
          <w:tcPr>
            <w:tcW w:w="749"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vAlign w:val="bottom"/>
          </w:tcPr>
          <w:bookmarkStart w:id="1190" w:name="P1190"/>
          <w:bookmarkEnd w:id="1190"/>
          <w:p>
            <w:pPr>
              <w:pStyle w:val="0"/>
            </w:pPr>
            <w:r>
              <w:rPr>
                <w:sz w:val="20"/>
              </w:rPr>
              <w:t xml:space="preserve">в том числе:</w:t>
            </w:r>
          </w:p>
        </w:tc>
        <w:tc>
          <w:tcPr>
            <w:tcW w:w="680"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730" w:type="dxa"/>
            <w:vAlign w:val="bottom"/>
          </w:tcPr>
          <w:p>
            <w:pPr>
              <w:pStyle w:val="0"/>
              <w:jc w:val="center"/>
            </w:pPr>
            <w:r>
              <w:rPr>
                <w:sz w:val="20"/>
              </w:rPr>
              <w:t xml:space="preserve">X</w:t>
            </w:r>
          </w:p>
        </w:tc>
        <w:tc>
          <w:tcPr>
            <w:tcW w:w="816"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4" w:type="dxa"/>
            <w:vAlign w:val="bottom"/>
          </w:tcPr>
          <w:p>
            <w:pPr>
              <w:pStyle w:val="0"/>
              <w:jc w:val="center"/>
            </w:pPr>
            <w:r>
              <w:rPr>
                <w:sz w:val="20"/>
              </w:rPr>
              <w:t xml:space="preserve">X</w:t>
            </w:r>
          </w:p>
        </w:tc>
        <w:tc>
          <w:tcPr>
            <w:tcW w:w="758" w:type="dxa"/>
            <w:vAlign w:val="bottom"/>
          </w:tcPr>
          <w:p>
            <w:pPr>
              <w:pStyle w:val="0"/>
              <w:jc w:val="center"/>
            </w:pPr>
            <w:r>
              <w:rPr>
                <w:sz w:val="20"/>
              </w:rPr>
              <w:t xml:space="preserve">X</w:t>
            </w:r>
          </w:p>
        </w:tc>
        <w:tc>
          <w:tcPr>
            <w:tcW w:w="749"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2"/>
            <w:tcW w:w="3232"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730"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734" w:type="dxa"/>
          </w:tcPr>
          <w:p>
            <w:pPr>
              <w:pStyle w:val="0"/>
            </w:pPr>
            <w:r>
              <w:rPr>
                <w:sz w:val="20"/>
              </w:rPr>
            </w:r>
          </w:p>
        </w:tc>
        <w:tc>
          <w:tcPr>
            <w:tcW w:w="758" w:type="dxa"/>
          </w:tcPr>
          <w:p>
            <w:pPr>
              <w:pStyle w:val="0"/>
            </w:pPr>
            <w:r>
              <w:rPr>
                <w:sz w:val="20"/>
              </w:rPr>
            </w:r>
          </w:p>
        </w:tc>
        <w:tc>
          <w:tcPr>
            <w:tcW w:w="749"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907"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158"/>
        <w:gridCol w:w="3155"/>
        <w:gridCol w:w="340"/>
        <w:gridCol w:w="340"/>
        <w:gridCol w:w="340"/>
        <w:gridCol w:w="340"/>
        <w:gridCol w:w="340"/>
        <w:gridCol w:w="340"/>
        <w:gridCol w:w="340"/>
        <w:gridCol w:w="340"/>
        <w:gridCol w:w="340"/>
        <w:gridCol w:w="340"/>
        <w:gridCol w:w="340"/>
      </w:tblGrid>
      <w:tr>
        <w:tblPrEx>
          <w:tblBorders>
            <w:right w:val="single" w:sz="4"/>
          </w:tblBorders>
        </w:tblPrEx>
        <w:tc>
          <w:tcPr>
            <w:tcW w:w="2158" w:type="dxa"/>
            <w:tcBorders>
              <w:top w:val="nil"/>
              <w:left w:val="nil"/>
              <w:bottom w:val="nil"/>
              <w:right w:val="nil"/>
            </w:tcBorders>
          </w:tcPr>
          <w:p>
            <w:pPr>
              <w:pStyle w:val="0"/>
              <w:ind w:firstLine="283"/>
              <w:jc w:val="both"/>
            </w:pPr>
            <w:r>
              <w:rPr>
                <w:sz w:val="20"/>
              </w:rPr>
              <w:t xml:space="preserve">Исполнитель</w:t>
            </w:r>
          </w:p>
        </w:tc>
        <w:tc>
          <w:tcPr>
            <w:tcW w:w="3155" w:type="dxa"/>
            <w:tcBorders>
              <w:top w:val="nil"/>
              <w:left w:val="nil"/>
              <w:right w:val="nil"/>
            </w:tcBorders>
          </w:tcPr>
          <w:p>
            <w:pPr>
              <w:pStyle w:val="0"/>
            </w:pPr>
            <w:r>
              <w:rPr>
                <w:sz w:val="20"/>
              </w:rPr>
            </w:r>
          </w:p>
        </w:tc>
        <w:tc>
          <w:tcPr>
            <w:tcW w:w="340"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158" w:type="dxa"/>
            <w:tcBorders>
              <w:top w:val="nil"/>
              <w:bottom w:val="nil"/>
            </w:tcBorders>
          </w:tcPr>
          <w:p>
            <w:pPr>
              <w:pStyle w:val="0"/>
            </w:pPr>
            <w:r>
              <w:rPr>
                <w:sz w:val="20"/>
              </w:rPr>
            </w:r>
          </w:p>
        </w:tc>
        <w:tc>
          <w:tcPr>
            <w:tcW w:w="3155" w:type="dxa"/>
            <w:tcBorders>
              <w:bottom w:val="nil"/>
            </w:tcBorders>
          </w:tcPr>
          <w:p>
            <w:pPr>
              <w:pStyle w:val="0"/>
              <w:jc w:val="center"/>
            </w:pPr>
            <w:r>
              <w:rPr>
                <w:sz w:val="20"/>
              </w:rPr>
              <w:t xml:space="preserve">(подпись, ф.и.о.)</w:t>
            </w:r>
          </w:p>
        </w:tc>
        <w:tc>
          <w:tcPr>
            <w:tcW w:w="340"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1263" w:name="P1263"/>
    <w:bookmarkEnd w:id="1263"/>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1268" w:name="P1268"/>
    <w:bookmarkEnd w:id="1268"/>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организации  и  о результатах осуществления</w:t>
      </w:r>
    </w:p>
    <w:p>
      <w:pPr>
        <w:pStyle w:val="1"/>
        <w:jc w:val="both"/>
      </w:pPr>
      <w:r>
        <w:rPr>
          <w:sz w:val="20"/>
        </w:rPr>
        <w:t xml:space="preserve">производственного  экологического  контроля, реквизиты разрешений на выброс</w:t>
      </w:r>
    </w:p>
    <w:p>
      <w:pPr>
        <w:pStyle w:val="1"/>
        <w:jc w:val="both"/>
      </w:pPr>
      <w:r>
        <w:rPr>
          <w:sz w:val="20"/>
        </w:rPr>
        <w:t xml:space="preserve">загрязняющих веществ в атмосферный воздух.</w:t>
      </w:r>
    </w:p>
    <w:p>
      <w:pPr>
        <w:pStyle w:val="0"/>
        <w:jc w:val="both"/>
      </w:pPr>
      <w:r>
        <w:rPr>
          <w:sz w:val="20"/>
        </w:rPr>
      </w:r>
    </w:p>
    <w:tbl>
      <w:tblPr>
        <w:tblInd w:w="0" w:type="dxa"/>
        <w:tblLayout w:type="fixed"/>
        <w:tblCellMar>
          <w:top w:w="102" w:type="dxa"/>
          <w:left w:w="62" w:type="dxa"/>
          <w:bottom w:w="102" w:type="dxa"/>
          <w:right w:w="62" w:type="dxa"/>
        </w:tblCellMar>
      </w:tblPr>
      <w:tblGrid>
        <w:gridCol w:w="2211"/>
        <w:gridCol w:w="907"/>
        <w:gridCol w:w="1077"/>
        <w:gridCol w:w="340"/>
        <w:gridCol w:w="680"/>
        <w:gridCol w:w="396"/>
        <w:gridCol w:w="850"/>
        <w:gridCol w:w="1757"/>
        <w:gridCol w:w="266"/>
        <w:gridCol w:w="567"/>
      </w:tblGrid>
      <w:tr>
        <w:tc>
          <w:tcPr>
            <w:gridSpan w:val="10"/>
            <w:tcW w:w="9051" w:type="dxa"/>
            <w:tcBorders>
              <w:top w:val="nil"/>
              <w:left w:val="nil"/>
              <w:bottom w:val="nil"/>
              <w:right w:val="nil"/>
            </w:tcBorders>
          </w:tcPr>
          <w:p>
            <w:pPr>
              <w:pStyle w:val="0"/>
              <w:jc w:val="right"/>
            </w:pPr>
            <w:r>
              <w:rPr>
                <w:sz w:val="20"/>
              </w:rPr>
              <w:t xml:space="preserve">Страница N ________</w:t>
            </w:r>
          </w:p>
        </w:tc>
      </w:tr>
      <w:tr>
        <w:tc>
          <w:tcPr>
            <w:gridSpan w:val="10"/>
            <w:tcW w:w="9051" w:type="dxa"/>
            <w:tcBorders>
              <w:top w:val="nil"/>
              <w:left w:val="nil"/>
              <w:bottom w:val="nil"/>
              <w:right w:val="nil"/>
            </w:tcBorders>
          </w:tcPr>
          <w:p>
            <w:pPr>
              <w:pStyle w:val="0"/>
            </w:pPr>
            <w:r>
              <w:rPr>
                <w:sz w:val="20"/>
              </w:rPr>
            </w:r>
          </w:p>
        </w:tc>
      </w:tr>
      <w:tr>
        <w:tc>
          <w:tcPr>
            <w:gridSpan w:val="10"/>
            <w:tcW w:w="9051" w:type="dxa"/>
            <w:tcBorders>
              <w:top w:val="nil"/>
              <w:left w:val="nil"/>
              <w:bottom w:val="nil"/>
              <w:right w:val="nil"/>
            </w:tcBorders>
          </w:tcPr>
          <w:bookmarkStart w:id="1276" w:name="P1276"/>
          <w:bookmarkEnd w:id="1276"/>
          <w:p>
            <w:pPr>
              <w:pStyle w:val="0"/>
              <w:outlineLvl w:val="2"/>
              <w:jc w:val="center"/>
            </w:pPr>
            <w:r>
              <w:rPr>
                <w:sz w:val="20"/>
              </w:rPr>
              <w:t xml:space="preserve">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w:t>
            </w:r>
            <w:hyperlink w:history="0" w:anchor="P2914" w:tooltip="&lt;5&gt; В Разделе 1.1 Декларации показатели указываются в отношении выбросов вредных (загрязняющих) веществ в атмосферный воздух, образующихся от источников сжигания и (или) рассеивания попутного нефтяного газа, при непревышении объема, который соответствует предельно допустимому значению показателя сжигания на факельных установках и (или) рассеивания попутного нефтяного газа (далее - показатель сжигания) и, в установленных случаях его неприменения, по каждому стационарному источнику (факельной установке, ис...">
              <w:r>
                <w:rPr>
                  <w:sz w:val="20"/>
                  <w:color w:val="0000ff"/>
                </w:rPr>
                <w:t xml:space="preserve">&lt;5&gt;</w:t>
              </w:r>
            </w:hyperlink>
          </w:p>
        </w:tc>
      </w:tr>
      <w:tr>
        <w:tc>
          <w:tcPr>
            <w:gridSpan w:val="10"/>
            <w:tcW w:w="9051" w:type="dxa"/>
            <w:tcBorders>
              <w:top w:val="nil"/>
              <w:left w:val="nil"/>
              <w:bottom w:val="nil"/>
              <w:right w:val="nil"/>
            </w:tcBorders>
          </w:tcPr>
          <w:p>
            <w:pPr>
              <w:pStyle w:val="0"/>
            </w:pPr>
            <w:r>
              <w:rPr>
                <w:sz w:val="20"/>
              </w:rPr>
            </w:r>
          </w:p>
        </w:tc>
      </w:tr>
      <w:tr>
        <w:tc>
          <w:tcPr>
            <w:gridSpan w:val="9"/>
            <w:tcW w:w="8484"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1529" w:tooltip="    &lt;*&gt;   Согласно  свидетельству  о  постановке  на  государственный  учет">
              <w:r>
                <w:rPr>
                  <w:sz w:val="20"/>
                  <w:color w:val="0000ff"/>
                </w:rPr>
                <w:t xml:space="preserve">&lt;*&gt;</w:t>
              </w:r>
            </w:hyperlink>
          </w:p>
        </w:tc>
        <w:tc>
          <w:tcPr>
            <w:tcW w:w="567"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t xml:space="preserve">Наименование объекта </w:t>
            </w:r>
            <w:hyperlink w:history="0" w:anchor="P1529" w:tooltip="    &lt;*&gt;   Согласно  свидетельству  о  постановке  на  государственный  учет">
              <w:r>
                <w:rPr>
                  <w:sz w:val="20"/>
                  <w:color w:val="0000ff"/>
                </w:rPr>
                <w:t xml:space="preserve">&lt;*&gt;</w:t>
              </w:r>
            </w:hyperlink>
          </w:p>
        </w:tc>
        <w:tc>
          <w:tcPr>
            <w:gridSpan w:val="8"/>
            <w:tcW w:w="5933" w:type="dxa"/>
            <w:tcBorders>
              <w:top w:val="nil"/>
              <w:left w:val="nil"/>
              <w:bottom w:val="single" w:sz="4"/>
              <w:right w:val="nil"/>
            </w:tcBorders>
          </w:tcPr>
          <w:p>
            <w:pPr>
              <w:pStyle w:val="0"/>
            </w:pPr>
            <w:r>
              <w:rPr>
                <w:sz w:val="20"/>
              </w:rPr>
            </w:r>
          </w:p>
        </w:tc>
      </w:tr>
      <w:tr>
        <w:tc>
          <w:tcPr>
            <w:tcW w:w="2211" w:type="dxa"/>
            <w:tcBorders>
              <w:top w:val="nil"/>
              <w:left w:val="nil"/>
              <w:bottom w:val="nil"/>
              <w:right w:val="nil"/>
            </w:tcBorders>
          </w:tcPr>
          <w:p>
            <w:pPr>
              <w:pStyle w:val="0"/>
            </w:pPr>
            <w:r>
              <w:rPr>
                <w:sz w:val="20"/>
              </w:rPr>
              <w:t xml:space="preserve">Код объекта </w:t>
            </w:r>
            <w:hyperlink w:history="0" w:anchor="P1529" w:tooltip="    &lt;*&gt;   Согласно  свидетельству  о  постановке  на  государственный  учет">
              <w:r>
                <w:rPr>
                  <w:sz w:val="20"/>
                  <w:color w:val="0000ff"/>
                </w:rPr>
                <w:t xml:space="preserve">&lt;*&gt;</w:t>
              </w:r>
            </w:hyperlink>
          </w:p>
        </w:tc>
        <w:tc>
          <w:tcPr>
            <w:gridSpan w:val="9"/>
            <w:tcW w:w="6840" w:type="dxa"/>
            <w:tcBorders>
              <w:top w:val="nil"/>
              <w:left w:val="nil"/>
              <w:bottom w:val="single" w:sz="4"/>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t xml:space="preserve">Адрес места нахождения объекта </w:t>
            </w:r>
            <w:hyperlink w:history="0" w:anchor="P1529" w:tooltip="    &lt;*&gt;   Согласно  свидетельству  о  постановке  на  государственный  учет">
              <w:r>
                <w:rPr>
                  <w:sz w:val="20"/>
                  <w:color w:val="0000ff"/>
                </w:rPr>
                <w:t xml:space="preserve">&lt;*&gt;</w:t>
              </w:r>
            </w:hyperlink>
          </w:p>
        </w:tc>
        <w:tc>
          <w:tcPr>
            <w:gridSpan w:val="7"/>
            <w:tcW w:w="4856" w:type="dxa"/>
            <w:tcBorders>
              <w:top w:val="single" w:sz="4"/>
              <w:left w:val="nil"/>
              <w:bottom w:val="single" w:sz="4"/>
              <w:right w:val="nil"/>
            </w:tcBorders>
          </w:tcPr>
          <w:p>
            <w:pPr>
              <w:pStyle w:val="0"/>
            </w:pPr>
            <w:r>
              <w:rPr>
                <w:sz w:val="20"/>
              </w:rPr>
            </w:r>
          </w:p>
        </w:tc>
      </w:tr>
      <w:tr>
        <w:tblPrEx>
          <w:tblBorders>
            <w:insideH w:val="single" w:sz="4"/>
          </w:tblBorders>
        </w:tblPrEx>
        <w:tc>
          <w:tcPr>
            <w:gridSpan w:val="4"/>
            <w:tcW w:w="4535" w:type="dxa"/>
            <w:tcBorders>
              <w:top w:val="nil"/>
              <w:left w:val="nil"/>
              <w:bottom w:val="nil"/>
              <w:right w:val="nil"/>
            </w:tcBorders>
          </w:tcPr>
          <w:p>
            <w:pPr>
              <w:pStyle w:val="0"/>
            </w:pPr>
            <w:r>
              <w:rPr>
                <w:sz w:val="20"/>
              </w:rP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history="0" w:anchor="P1534" w:tooltip="    &lt;**&gt;  Номер,  дата  выдачи  и срок действия комплексного экологического">
              <w:r>
                <w:rPr>
                  <w:sz w:val="20"/>
                  <w:color w:val="0000ff"/>
                </w:rPr>
                <w:t xml:space="preserve">&lt;**&gt;</w:t>
              </w:r>
            </w:hyperlink>
          </w:p>
        </w:tc>
        <w:tc>
          <w:tcPr>
            <w:tcW w:w="680" w:type="dxa"/>
            <w:vAlign w:val="bottom"/>
            <w:tcBorders>
              <w:top w:val="single" w:sz="4"/>
              <w:left w:val="nil"/>
              <w:bottom w:val="single" w:sz="4"/>
              <w:right w:val="nil"/>
            </w:tcBorders>
          </w:tcPr>
          <w:p>
            <w:pPr>
              <w:pStyle w:val="0"/>
            </w:pPr>
            <w:r>
              <w:rPr>
                <w:sz w:val="20"/>
              </w:rPr>
            </w:r>
          </w:p>
        </w:tc>
        <w:tc>
          <w:tcPr>
            <w:tcW w:w="396" w:type="dxa"/>
            <w:vAlign w:val="bottom"/>
            <w:tcBorders>
              <w:top w:val="single" w:sz="4"/>
              <w:left w:val="nil"/>
              <w:bottom w:val="nil"/>
              <w:right w:val="nil"/>
            </w:tcBorders>
          </w:tcPr>
          <w:p>
            <w:pPr>
              <w:pStyle w:val="0"/>
              <w:jc w:val="center"/>
            </w:pPr>
            <w:r>
              <w:rPr>
                <w:sz w:val="20"/>
              </w:rPr>
              <w:t xml:space="preserve">N</w:t>
            </w:r>
          </w:p>
        </w:tc>
        <w:tc>
          <w:tcPr>
            <w:tcW w:w="850" w:type="dxa"/>
            <w:vAlign w:val="bottom"/>
            <w:tcBorders>
              <w:top w:val="single" w:sz="4"/>
              <w:left w:val="nil"/>
              <w:bottom w:val="single" w:sz="4"/>
              <w:right w:val="nil"/>
            </w:tcBorders>
          </w:tcPr>
          <w:p>
            <w:pPr>
              <w:pStyle w:val="0"/>
            </w:pPr>
            <w:r>
              <w:rPr>
                <w:sz w:val="20"/>
              </w:rPr>
            </w:r>
          </w:p>
        </w:tc>
        <w:tc>
          <w:tcPr>
            <w:tcW w:w="1757" w:type="dxa"/>
            <w:vAlign w:val="bottom"/>
            <w:tcBorders>
              <w:top w:val="single" w:sz="4"/>
              <w:left w:val="nil"/>
              <w:bottom w:val="nil"/>
              <w:right w:val="nil"/>
            </w:tcBorders>
          </w:tcPr>
          <w:p>
            <w:pPr>
              <w:pStyle w:val="0"/>
              <w:jc w:val="right"/>
            </w:pPr>
            <w:r>
              <w:rPr>
                <w:sz w:val="20"/>
              </w:rPr>
              <w:t xml:space="preserve">Срок действия</w:t>
            </w:r>
          </w:p>
        </w:tc>
        <w:tc>
          <w:tcPr>
            <w:gridSpan w:val="2"/>
            <w:tcW w:w="833" w:type="dxa"/>
            <w:vAlign w:val="bottom"/>
            <w:tcBorders>
              <w:top w:val="single" w:sz="4"/>
              <w:left w:val="nil"/>
              <w:bottom w:val="single" w:sz="4"/>
              <w:right w:val="nil"/>
            </w:tcBorders>
          </w:tcPr>
          <w:p>
            <w:pPr>
              <w:pStyle w:val="0"/>
            </w:pPr>
            <w:r>
              <w:rPr>
                <w:sz w:val="20"/>
              </w:rPr>
            </w:r>
          </w:p>
        </w:tc>
      </w:tr>
      <w:tr>
        <w:tc>
          <w:tcPr>
            <w:gridSpan w:val="4"/>
            <w:tcW w:w="4535" w:type="dxa"/>
            <w:tcBorders>
              <w:top w:val="nil"/>
              <w:left w:val="nil"/>
              <w:bottom w:val="nil"/>
              <w:right w:val="nil"/>
            </w:tcBorders>
          </w:tcPr>
          <w:p>
            <w:pPr>
              <w:pStyle w:val="0"/>
            </w:pPr>
            <w:r>
              <w:rPr>
                <w:sz w:val="20"/>
              </w:rPr>
              <w:t xml:space="preserve">Метод расчета интегрального показателя сжигания</w:t>
            </w:r>
          </w:p>
        </w:tc>
        <w:tc>
          <w:tcPr>
            <w:gridSpan w:val="4"/>
            <w:tcW w:w="3683" w:type="dxa"/>
            <w:tcBorders>
              <w:top w:val="nil"/>
              <w:left w:val="nil"/>
              <w:bottom w:val="single" w:sz="4"/>
              <w:right w:val="nil"/>
            </w:tcBorders>
          </w:tcPr>
          <w:p>
            <w:pPr>
              <w:pStyle w:val="0"/>
            </w:pPr>
            <w:r>
              <w:rPr>
                <w:sz w:val="20"/>
              </w:rPr>
            </w:r>
          </w:p>
        </w:tc>
        <w:tc>
          <w:tcPr>
            <w:gridSpan w:val="2"/>
            <w:tcW w:w="833"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2097"/>
        <w:gridCol w:w="963"/>
        <w:gridCol w:w="1984"/>
        <w:gridCol w:w="680"/>
        <w:gridCol w:w="850"/>
        <w:gridCol w:w="2494"/>
      </w:tblGrid>
      <w:tr>
        <w:tc>
          <w:tcPr>
            <w:tcW w:w="2097" w:type="dxa"/>
            <w:tcBorders>
              <w:top w:val="nil"/>
              <w:left w:val="nil"/>
              <w:bottom w:val="nil"/>
            </w:tcBorders>
          </w:tcPr>
          <w:p>
            <w:pPr>
              <w:pStyle w:val="0"/>
            </w:pPr>
            <w:r>
              <w:rPr>
                <w:sz w:val="20"/>
              </w:rPr>
              <w:t xml:space="preserve">объем добычи попутного нефтяного газа (в млн. куб. м.)</w:t>
            </w:r>
          </w:p>
        </w:tc>
        <w:tc>
          <w:tcPr>
            <w:tcW w:w="963" w:type="dxa"/>
            <w:tcBorders>
              <w:top w:val="single" w:sz="4"/>
              <w:bottom w:val="single" w:sz="4"/>
            </w:tcBorders>
          </w:tcPr>
          <w:p>
            <w:pPr>
              <w:pStyle w:val="0"/>
            </w:pPr>
            <w:r>
              <w:rPr>
                <w:sz w:val="20"/>
              </w:rPr>
            </w:r>
          </w:p>
        </w:tc>
        <w:tc>
          <w:tcPr>
            <w:tcW w:w="1984" w:type="dxa"/>
            <w:tcBorders>
              <w:top w:val="nil"/>
              <w:bottom w:val="nil"/>
              <w:right w:val="nil"/>
            </w:tcBorders>
          </w:tcPr>
          <w:p>
            <w:pPr>
              <w:pStyle w:val="0"/>
            </w:pPr>
            <w:r>
              <w:rPr>
                <w:sz w:val="20"/>
              </w:rPr>
              <w:t xml:space="preserve">объем сжигания попутного нефтяного газа (в млн. куб. м.)</w:t>
            </w:r>
          </w:p>
        </w:tc>
        <w:tc>
          <w:tcPr>
            <w:tcW w:w="680" w:type="dxa"/>
            <w:tcBorders>
              <w:top w:val="nil"/>
              <w:left w:val="nil"/>
              <w:bottom w:val="nil"/>
            </w:tcBorders>
          </w:tcPr>
          <w:p>
            <w:pPr>
              <w:pStyle w:val="0"/>
            </w:pPr>
            <w:r>
              <w:rPr>
                <w:sz w:val="20"/>
              </w:rPr>
            </w:r>
          </w:p>
        </w:tc>
        <w:tc>
          <w:tcPr>
            <w:tcW w:w="850" w:type="dxa"/>
            <w:tcBorders>
              <w:top w:val="single" w:sz="4"/>
              <w:bottom w:val="single" w:sz="4"/>
            </w:tcBorders>
          </w:tcPr>
          <w:p>
            <w:pPr>
              <w:pStyle w:val="0"/>
            </w:pPr>
            <w:r>
              <w:rPr>
                <w:sz w:val="20"/>
              </w:rPr>
            </w:r>
          </w:p>
        </w:tc>
        <w:tc>
          <w:tcPr>
            <w:tcW w:w="2494" w:type="dxa"/>
            <w:tcBorders>
              <w:top w:val="nil"/>
              <w:bottom w:val="nil"/>
              <w:right w:val="nil"/>
            </w:tcBorders>
          </w:tcPr>
          <w:p>
            <w:pPr>
              <w:pStyle w:val="0"/>
            </w:pPr>
            <w:r>
              <w:rPr>
                <w:sz w:val="20"/>
              </w:rPr>
              <w:t xml:space="preserve">объем использования попутного нефтяного газа (в млн. куб. м.)</w:t>
            </w:r>
          </w:p>
        </w:tc>
      </w:tr>
      <w:tr>
        <w:tblPrEx>
          <w:tblBorders>
            <w:insideV w:val="nil"/>
          </w:tblBorders>
        </w:tblPrEx>
        <w:tc>
          <w:tcPr>
            <w:tcW w:w="2097" w:type="dxa"/>
            <w:tcBorders>
              <w:top w:val="nil"/>
              <w:bottom w:val="nil"/>
            </w:tcBorders>
          </w:tcPr>
          <w:p>
            <w:pPr>
              <w:pStyle w:val="0"/>
            </w:pPr>
            <w:r>
              <w:rPr>
                <w:sz w:val="20"/>
              </w:rPr>
            </w:r>
          </w:p>
        </w:tc>
        <w:tc>
          <w:tcPr>
            <w:tcW w:w="963" w:type="dxa"/>
            <w:tcBorders>
              <w:top w:val="single" w:sz="4"/>
              <w:bottom w:val="single" w:sz="4"/>
            </w:tcBorders>
          </w:tcPr>
          <w:p>
            <w:pPr>
              <w:pStyle w:val="0"/>
            </w:pPr>
            <w:r>
              <w:rPr>
                <w:sz w:val="20"/>
              </w:rPr>
            </w:r>
          </w:p>
        </w:tc>
        <w:tc>
          <w:tcPr>
            <w:tcW w:w="1984" w:type="dxa"/>
            <w:tcBorders>
              <w:top w:val="nil"/>
              <w:bottom w:val="nil"/>
            </w:tcBorders>
          </w:tcPr>
          <w:p>
            <w:pPr>
              <w:pStyle w:val="0"/>
            </w:pPr>
            <w:r>
              <w:rPr>
                <w:sz w:val="20"/>
              </w:rPr>
            </w:r>
          </w:p>
        </w:tc>
        <w:tc>
          <w:tcPr>
            <w:tcW w:w="680" w:type="dxa"/>
            <w:tcBorders>
              <w:top w:val="nil"/>
              <w:bottom w:val="nil"/>
            </w:tcBorders>
          </w:tcPr>
          <w:p>
            <w:pPr>
              <w:pStyle w:val="0"/>
            </w:pPr>
            <w:r>
              <w:rPr>
                <w:sz w:val="20"/>
              </w:rPr>
            </w:r>
          </w:p>
        </w:tc>
        <w:tc>
          <w:tcPr>
            <w:tcW w:w="850" w:type="dxa"/>
            <w:tcBorders>
              <w:top w:val="single" w:sz="4"/>
              <w:bottom w:val="single" w:sz="4"/>
            </w:tcBorders>
          </w:tcPr>
          <w:p>
            <w:pPr>
              <w:pStyle w:val="0"/>
            </w:pPr>
            <w:r>
              <w:rPr>
                <w:sz w:val="20"/>
              </w:rPr>
            </w:r>
          </w:p>
        </w:tc>
        <w:tc>
          <w:tcPr>
            <w:tcW w:w="2494" w:type="dxa"/>
            <w:tcBorders>
              <w:top w:val="nil"/>
              <w:bottom w:val="nil"/>
            </w:tcBorders>
          </w:tcPr>
          <w:p>
            <w:pPr>
              <w:pStyle w:val="0"/>
            </w:pPr>
            <w:r>
              <w:rPr>
                <w:sz w:val="20"/>
              </w:rPr>
            </w:r>
          </w:p>
        </w:tc>
      </w:tr>
      <w:tr>
        <w:tc>
          <w:tcPr>
            <w:tcW w:w="2097" w:type="dxa"/>
            <w:tcBorders>
              <w:top w:val="nil"/>
              <w:left w:val="nil"/>
              <w:bottom w:val="nil"/>
            </w:tcBorders>
          </w:tcPr>
          <w:p>
            <w:pPr>
              <w:pStyle w:val="0"/>
            </w:pPr>
            <w:r>
              <w:rPr>
                <w:sz w:val="20"/>
              </w:rPr>
            </w:r>
          </w:p>
        </w:tc>
        <w:tc>
          <w:tcPr>
            <w:tcW w:w="963" w:type="dxa"/>
            <w:tcBorders>
              <w:top w:val="single" w:sz="4"/>
              <w:bottom w:val="single" w:sz="4"/>
            </w:tcBorders>
          </w:tcPr>
          <w:p>
            <w:pPr>
              <w:pStyle w:val="0"/>
            </w:pPr>
            <w:r>
              <w:rPr>
                <w:sz w:val="20"/>
              </w:rPr>
            </w:r>
          </w:p>
        </w:tc>
        <w:tc>
          <w:tcPr>
            <w:tcW w:w="1984" w:type="dxa"/>
            <w:tcBorders>
              <w:top w:val="nil"/>
              <w:bottom w:val="nil"/>
              <w:right w:val="nil"/>
            </w:tcBorders>
          </w:tcPr>
          <w:p>
            <w:pPr>
              <w:pStyle w:val="0"/>
            </w:pPr>
            <w:r>
              <w:rPr>
                <w:sz w:val="20"/>
              </w:rPr>
              <w:t xml:space="preserve">технологические потери (в млн. куб. м.)</w:t>
            </w:r>
          </w:p>
        </w:tc>
        <w:tc>
          <w:tcPr>
            <w:tcW w:w="680" w:type="dxa"/>
            <w:tcBorders>
              <w:top w:val="nil"/>
              <w:left w:val="nil"/>
              <w:bottom w:val="nil"/>
            </w:tcBorders>
          </w:tcPr>
          <w:p>
            <w:pPr>
              <w:pStyle w:val="0"/>
            </w:pPr>
            <w:r>
              <w:rPr>
                <w:sz w:val="20"/>
              </w:rPr>
            </w:r>
          </w:p>
        </w:tc>
        <w:tc>
          <w:tcPr>
            <w:tcW w:w="850" w:type="dxa"/>
            <w:tcBorders>
              <w:top w:val="single" w:sz="4"/>
              <w:bottom w:val="single" w:sz="4"/>
            </w:tcBorders>
          </w:tcPr>
          <w:p>
            <w:pPr>
              <w:pStyle w:val="0"/>
            </w:pPr>
            <w:r>
              <w:rPr>
                <w:sz w:val="20"/>
              </w:rPr>
            </w:r>
          </w:p>
        </w:tc>
        <w:tc>
          <w:tcPr>
            <w:tcW w:w="2494" w:type="dxa"/>
            <w:tcBorders>
              <w:top w:val="nil"/>
              <w:bottom w:val="nil"/>
              <w:right w:val="nil"/>
            </w:tcBorders>
          </w:tcPr>
          <w:p>
            <w:pPr>
              <w:pStyle w:val="0"/>
            </w:pPr>
            <w:r>
              <w:rPr>
                <w:sz w:val="20"/>
              </w:rPr>
              <w:t xml:space="preserve">уровень использования попутного нефтяного газа (в %)</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680"/>
        <w:gridCol w:w="680"/>
        <w:gridCol w:w="1020"/>
        <w:gridCol w:w="680"/>
        <w:gridCol w:w="624"/>
        <w:gridCol w:w="758"/>
        <w:gridCol w:w="850"/>
        <w:gridCol w:w="744"/>
        <w:gridCol w:w="782"/>
        <w:gridCol w:w="737"/>
        <w:gridCol w:w="850"/>
        <w:gridCol w:w="850"/>
        <w:gridCol w:w="850"/>
        <w:gridCol w:w="1417"/>
        <w:gridCol w:w="1474"/>
        <w:gridCol w:w="1417"/>
        <w:gridCol w:w="850"/>
      </w:tblGrid>
      <w:tr>
        <w:tc>
          <w:tcPr>
            <w:tcW w:w="567" w:type="dxa"/>
            <w:vMerge w:val="restart"/>
          </w:tcPr>
          <w:p>
            <w:pPr>
              <w:pStyle w:val="0"/>
              <w:jc w:val="center"/>
            </w:pPr>
            <w:r>
              <w:rPr>
                <w:sz w:val="20"/>
              </w:rPr>
              <w:t xml:space="preserve">N п/п</w:t>
            </w:r>
          </w:p>
        </w:tc>
        <w:tc>
          <w:tcPr>
            <w:tcW w:w="1701" w:type="dxa"/>
            <w:vMerge w:val="restart"/>
          </w:tcPr>
          <w:p>
            <w:pPr>
              <w:pStyle w:val="0"/>
              <w:jc w:val="center"/>
            </w:pPr>
            <w:r>
              <w:rPr>
                <w:sz w:val="20"/>
              </w:rPr>
              <w:t xml:space="preserve">Наименование вещества</w:t>
            </w:r>
          </w:p>
        </w:tc>
        <w:tc>
          <w:tcPr>
            <w:gridSpan w:val="2"/>
            <w:tcW w:w="1360" w:type="dxa"/>
          </w:tcPr>
          <w:p>
            <w:pPr>
              <w:pStyle w:val="0"/>
              <w:jc w:val="center"/>
            </w:pPr>
            <w:r>
              <w:rPr>
                <w:sz w:val="20"/>
              </w:rPr>
              <w:t xml:space="preserve">Установленные выбросы</w:t>
            </w:r>
          </w:p>
          <w:p>
            <w:pPr>
              <w:pStyle w:val="0"/>
              <w:jc w:val="center"/>
            </w:pPr>
            <w:r>
              <w:rPr>
                <w:sz w:val="20"/>
              </w:rPr>
              <w:t xml:space="preserve">(тонн):</w:t>
            </w:r>
          </w:p>
        </w:tc>
        <w:tc>
          <w:tcPr>
            <w:tcW w:w="1020" w:type="dxa"/>
            <w:vMerge w:val="restart"/>
          </w:tcPr>
          <w:p>
            <w:pPr>
              <w:pStyle w:val="0"/>
              <w:jc w:val="center"/>
            </w:pPr>
            <w:r>
              <w:rPr>
                <w:sz w:val="20"/>
              </w:rPr>
              <w:t xml:space="preserve">Фактический выброс загрязняющего вещества, всего</w:t>
            </w:r>
          </w:p>
          <w:p>
            <w:pPr>
              <w:pStyle w:val="0"/>
              <w:jc w:val="center"/>
            </w:pPr>
            <w:r>
              <w:rPr>
                <w:sz w:val="20"/>
              </w:rPr>
              <w:t xml:space="preserve">(тонн)</w:t>
            </w:r>
          </w:p>
        </w:tc>
        <w:tc>
          <w:tcPr>
            <w:gridSpan w:val="3"/>
            <w:tcW w:w="2062" w:type="dxa"/>
          </w:tcPr>
          <w:p>
            <w:pPr>
              <w:pStyle w:val="0"/>
              <w:jc w:val="center"/>
            </w:pPr>
            <w:r>
              <w:rPr>
                <w:sz w:val="20"/>
              </w:rPr>
              <w:t xml:space="preserve">в том числе:</w:t>
            </w:r>
          </w:p>
        </w:tc>
        <w:tc>
          <w:tcPr>
            <w:tcW w:w="850" w:type="dxa"/>
            <w:vMerge w:val="restart"/>
          </w:tcPr>
          <w:p>
            <w:pPr>
              <w:pStyle w:val="0"/>
              <w:jc w:val="center"/>
            </w:pPr>
            <w:r>
              <w:rPr>
                <w:sz w:val="20"/>
              </w:rPr>
              <w:t xml:space="preserve">Ставка платы</w:t>
            </w:r>
          </w:p>
          <w:p>
            <w:pPr>
              <w:pStyle w:val="0"/>
              <w:jc w:val="center"/>
            </w:pPr>
            <w:r>
              <w:rPr>
                <w:sz w:val="20"/>
              </w:rPr>
              <w:t xml:space="preserve">(руб./тонна)</w:t>
            </w:r>
          </w:p>
        </w:tc>
        <w:tc>
          <w:tcPr>
            <w:gridSpan w:val="3"/>
            <w:tcW w:w="2263" w:type="dxa"/>
          </w:tcPr>
          <w:p>
            <w:pPr>
              <w:pStyle w:val="0"/>
              <w:jc w:val="center"/>
            </w:pPr>
            <w:r>
              <w:rPr>
                <w:sz w:val="20"/>
              </w:rPr>
              <w:t xml:space="preserve">Коэффициент к ставке платы за выброс:</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(Кот)</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w:t>
            </w:r>
          </w:p>
        </w:tc>
        <w:tc>
          <w:tcPr>
            <w:tcW w:w="850"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3"/>
            <w:tcW w:w="4308" w:type="dxa"/>
          </w:tcPr>
          <w:p>
            <w:pPr>
              <w:pStyle w:val="0"/>
              <w:jc w:val="center"/>
            </w:pPr>
            <w:r>
              <w:rPr>
                <w:sz w:val="20"/>
              </w:rPr>
              <w:t xml:space="preserve">Сумма платы за (руб.):</w:t>
            </w:r>
          </w:p>
        </w:tc>
        <w:tc>
          <w:tcPr>
            <w:tcW w:w="850" w:type="dxa"/>
            <w:vMerge w:val="restart"/>
          </w:tcPr>
          <w:p>
            <w:pPr>
              <w:pStyle w:val="0"/>
              <w:jc w:val="center"/>
            </w:pPr>
            <w:r>
              <w:rPr>
                <w:sz w:val="20"/>
              </w:rPr>
              <w:t xml:space="preserve">Сумма платы, всего</w:t>
            </w:r>
          </w:p>
          <w:p>
            <w:pPr>
              <w:pStyle w:val="0"/>
              <w:jc w:val="center"/>
            </w:pPr>
            <w:r>
              <w:rPr>
                <w:sz w:val="20"/>
              </w:rPr>
              <w:t xml:space="preserve">(руб.)</w:t>
            </w:r>
          </w:p>
          <w:p>
            <w:pPr>
              <w:pStyle w:val="0"/>
              <w:jc w:val="center"/>
            </w:pPr>
            <w:r>
              <w:rPr>
                <w:sz w:val="20"/>
              </w:rPr>
              <w:t xml:space="preserve">(</w:t>
            </w:r>
            <w:hyperlink w:history="0" w:anchor="P1367" w:tooltip="16">
              <w:r>
                <w:rPr>
                  <w:sz w:val="20"/>
                  <w:color w:val="0000ff"/>
                </w:rPr>
                <w:t xml:space="preserve">столбец 16</w:t>
              </w:r>
            </w:hyperlink>
            <w:r>
              <w:rPr>
                <w:sz w:val="20"/>
              </w:rPr>
              <w:t xml:space="preserve"> + </w:t>
            </w:r>
            <w:hyperlink w:history="0" w:anchor="P1368" w:tooltip="17">
              <w:r>
                <w:rPr>
                  <w:sz w:val="20"/>
                  <w:color w:val="0000ff"/>
                </w:rPr>
                <w:t xml:space="preserve">столбец 17</w:t>
              </w:r>
            </w:hyperlink>
            <w:r>
              <w:rPr>
                <w:sz w:val="20"/>
              </w:rPr>
              <w:t xml:space="preserve"> + </w:t>
            </w:r>
            <w:hyperlink w:history="0" w:anchor="P1369" w:tooltip="18">
              <w:r>
                <w:rPr>
                  <w:sz w:val="20"/>
                  <w:color w:val="0000ff"/>
                </w:rPr>
                <w:t xml:space="preserve">столбец 18</w:t>
              </w:r>
            </w:hyperlink>
            <w:r>
              <w:rPr>
                <w:sz w:val="20"/>
              </w:rPr>
              <w:t xml:space="preserve">)</w:t>
            </w:r>
          </w:p>
        </w:tc>
      </w:tr>
      <w:tr>
        <w:tc>
          <w:tcPr>
            <w:vMerge w:val="continue"/>
          </w:tcPr>
          <w:p/>
        </w:tc>
        <w:tc>
          <w:tcPr>
            <w:vMerge w:val="continue"/>
          </w:tcPr>
          <w:p/>
        </w:tc>
        <w:tc>
          <w:tcPr>
            <w:tcW w:w="680" w:type="dxa"/>
          </w:tcPr>
          <w:p>
            <w:pPr>
              <w:pStyle w:val="0"/>
              <w:jc w:val="center"/>
            </w:pPr>
            <w:r>
              <w:rPr>
                <w:sz w:val="20"/>
              </w:rPr>
              <w:t xml:space="preserve">НДВ, ТН</w:t>
            </w:r>
          </w:p>
        </w:tc>
        <w:tc>
          <w:tcPr>
            <w:tcW w:w="680" w:type="dxa"/>
          </w:tcPr>
          <w:p>
            <w:pPr>
              <w:pStyle w:val="0"/>
              <w:jc w:val="center"/>
            </w:pPr>
            <w:r>
              <w:rPr>
                <w:sz w:val="20"/>
              </w:rPr>
              <w:t xml:space="preserve">ВРВ</w:t>
            </w:r>
          </w:p>
        </w:tc>
        <w:tc>
          <w:tcPr>
            <w:vMerge w:val="continue"/>
          </w:tcPr>
          <w:p/>
        </w:tc>
        <w:tc>
          <w:tcPr>
            <w:tcW w:w="680" w:type="dxa"/>
          </w:tcPr>
          <w:p>
            <w:pPr>
              <w:pStyle w:val="0"/>
              <w:jc w:val="center"/>
            </w:pPr>
            <w:r>
              <w:rPr>
                <w:sz w:val="20"/>
              </w:rPr>
              <w:t xml:space="preserve">НДВ, ТН</w:t>
            </w:r>
          </w:p>
        </w:tc>
        <w:tc>
          <w:tcPr>
            <w:tcW w:w="624" w:type="dxa"/>
          </w:tcPr>
          <w:p>
            <w:pPr>
              <w:pStyle w:val="0"/>
              <w:jc w:val="center"/>
            </w:pPr>
            <w:r>
              <w:rPr>
                <w:sz w:val="20"/>
              </w:rPr>
              <w:t xml:space="preserve">в пределах ВРВ</w:t>
            </w:r>
          </w:p>
        </w:tc>
        <w:tc>
          <w:tcPr>
            <w:tcW w:w="758" w:type="dxa"/>
          </w:tcPr>
          <w:p>
            <w:pPr>
              <w:pStyle w:val="0"/>
              <w:jc w:val="center"/>
            </w:pPr>
            <w:r>
              <w:rPr>
                <w:sz w:val="20"/>
              </w:rPr>
              <w:t xml:space="preserve">сверх ВРВ, НДВ, ТН</w:t>
            </w:r>
          </w:p>
        </w:tc>
        <w:tc>
          <w:tcPr>
            <w:vMerge w:val="continue"/>
          </w:tcPr>
          <w:p/>
        </w:tc>
        <w:tc>
          <w:tcPr>
            <w:tcW w:w="744" w:type="dxa"/>
          </w:tcPr>
          <w:p>
            <w:pPr>
              <w:pStyle w:val="0"/>
              <w:jc w:val="center"/>
            </w:pPr>
            <w:r>
              <w:rPr>
                <w:sz w:val="20"/>
              </w:rPr>
              <w:t xml:space="preserve">в пределах НДВ, ТН</w:t>
            </w:r>
          </w:p>
          <w:p>
            <w:pPr>
              <w:pStyle w:val="0"/>
              <w:jc w:val="center"/>
            </w:pPr>
            <w:r>
              <w:rPr>
                <w:sz w:val="20"/>
              </w:rPr>
              <w:t xml:space="preserve">(Кнд)</w:t>
            </w:r>
          </w:p>
        </w:tc>
        <w:tc>
          <w:tcPr>
            <w:tcW w:w="782" w:type="dxa"/>
          </w:tcPr>
          <w:p>
            <w:pPr>
              <w:pStyle w:val="0"/>
              <w:jc w:val="center"/>
            </w:pPr>
            <w:r>
              <w:rPr>
                <w:sz w:val="20"/>
              </w:rPr>
              <w:t xml:space="preserve">в пределах ВРВ</w:t>
            </w:r>
          </w:p>
          <w:p>
            <w:pPr>
              <w:pStyle w:val="0"/>
              <w:jc w:val="center"/>
            </w:pPr>
            <w:r>
              <w:rPr>
                <w:sz w:val="20"/>
              </w:rPr>
              <w:t xml:space="preserve">(Квр)</w:t>
            </w:r>
          </w:p>
        </w:tc>
        <w:tc>
          <w:tcPr>
            <w:tcW w:w="737" w:type="dxa"/>
          </w:tcPr>
          <w:p>
            <w:pPr>
              <w:pStyle w:val="0"/>
              <w:jc w:val="center"/>
            </w:pPr>
            <w:r>
              <w:rPr>
                <w:sz w:val="20"/>
              </w:rPr>
              <w:t xml:space="preserve">сверх ВРВ, НДВ, ТН</w:t>
            </w:r>
          </w:p>
          <w:p>
            <w:pPr>
              <w:pStyle w:val="0"/>
              <w:jc w:val="center"/>
            </w:pPr>
            <w:r>
              <w:rPr>
                <w:sz w:val="20"/>
              </w:rPr>
              <w:t xml:space="preserve">(Кср/Кпр)</w:t>
            </w:r>
          </w:p>
        </w:tc>
        <w:tc>
          <w:tcPr>
            <w:vMerge w:val="continue"/>
          </w:tcPr>
          <w:p/>
        </w:tc>
        <w:tc>
          <w:tcPr>
            <w:vMerge w:val="continue"/>
          </w:tcPr>
          <w:p/>
        </w:tc>
        <w:tc>
          <w:tcPr>
            <w:vMerge w:val="continue"/>
          </w:tcPr>
          <w:p/>
        </w:tc>
        <w:tc>
          <w:tcPr>
            <w:tcW w:w="1417" w:type="dxa"/>
          </w:tcPr>
          <w:p>
            <w:pPr>
              <w:pStyle w:val="0"/>
              <w:jc w:val="center"/>
            </w:pPr>
            <w:r>
              <w:rPr>
                <w:sz w:val="20"/>
              </w:rPr>
              <w:t xml:space="preserve">НДВ, ТН</w:t>
            </w:r>
          </w:p>
          <w:p>
            <w:pPr>
              <w:pStyle w:val="0"/>
              <w:jc w:val="center"/>
            </w:pPr>
            <w:r>
              <w:rPr>
                <w:sz w:val="20"/>
              </w:rPr>
              <w:t xml:space="preserve">(</w:t>
            </w:r>
            <w:hyperlink w:history="0" w:anchor="P1357" w:tooltip="6">
              <w:r>
                <w:rPr>
                  <w:sz w:val="20"/>
                  <w:color w:val="0000ff"/>
                </w:rPr>
                <w:t xml:space="preserve">столбец 6</w:t>
              </w:r>
            </w:hyperlink>
            <w:r>
              <w:rPr>
                <w:sz w:val="20"/>
              </w:rPr>
              <w:t xml:space="preserve"> x </w:t>
            </w:r>
            <w:hyperlink w:history="0" w:anchor="P1360" w:tooltip="9">
              <w:r>
                <w:rPr>
                  <w:sz w:val="20"/>
                  <w:color w:val="0000ff"/>
                </w:rPr>
                <w:t xml:space="preserve">столбец 9</w:t>
              </w:r>
            </w:hyperlink>
            <w:r>
              <w:rPr>
                <w:sz w:val="20"/>
              </w:rPr>
              <w:t xml:space="preserve"> x </w:t>
            </w:r>
            <w:hyperlink w:history="0" w:anchor="P1361" w:tooltip="10">
              <w:r>
                <w:rPr>
                  <w:sz w:val="20"/>
                  <w:color w:val="0000ff"/>
                </w:rPr>
                <w:t xml:space="preserve">столбец 10</w:t>
              </w:r>
            </w:hyperlink>
            <w:r>
              <w:rPr>
                <w:sz w:val="20"/>
              </w:rPr>
              <w:t xml:space="preserve"> x </w:t>
            </w:r>
            <w:hyperlink w:history="0" w:anchor="P1364" w:tooltip="13">
              <w:r>
                <w:rPr>
                  <w:sz w:val="20"/>
                  <w:color w:val="0000ff"/>
                </w:rPr>
                <w:t xml:space="preserve">столбец 13</w:t>
              </w:r>
            </w:hyperlink>
            <w:r>
              <w:rPr>
                <w:sz w:val="20"/>
              </w:rPr>
              <w:t xml:space="preserve"> x </w:t>
            </w:r>
            <w:hyperlink w:history="0" w:anchor="P1365" w:tooltip="14">
              <w:r>
                <w:rPr>
                  <w:sz w:val="20"/>
                  <w:color w:val="0000ff"/>
                </w:rPr>
                <w:t xml:space="preserve">столбец 14</w:t>
              </w:r>
            </w:hyperlink>
            <w:r>
              <w:rPr>
                <w:sz w:val="20"/>
              </w:rPr>
              <w:t xml:space="preserve"> x </w:t>
            </w:r>
            <w:hyperlink w:history="0" w:anchor="P1366" w:tooltip="15">
              <w:r>
                <w:rPr>
                  <w:sz w:val="20"/>
                  <w:color w:val="0000ff"/>
                </w:rPr>
                <w:t xml:space="preserve">столбец 15</w:t>
              </w:r>
            </w:hyperlink>
            <w:r>
              <w:rPr>
                <w:sz w:val="20"/>
              </w:rPr>
              <w:t xml:space="preserve">)</w:t>
            </w:r>
          </w:p>
        </w:tc>
        <w:tc>
          <w:tcPr>
            <w:tcW w:w="1474" w:type="dxa"/>
          </w:tcPr>
          <w:p>
            <w:pPr>
              <w:pStyle w:val="0"/>
              <w:jc w:val="center"/>
            </w:pPr>
            <w:r>
              <w:rPr>
                <w:sz w:val="20"/>
              </w:rPr>
              <w:t xml:space="preserve">в пределах ВРВ</w:t>
            </w:r>
          </w:p>
          <w:p>
            <w:pPr>
              <w:pStyle w:val="0"/>
              <w:jc w:val="center"/>
            </w:pPr>
            <w:r>
              <w:rPr>
                <w:sz w:val="20"/>
              </w:rPr>
              <w:t xml:space="preserve">(</w:t>
            </w:r>
            <w:hyperlink w:history="0" w:anchor="P1358" w:tooltip="7">
              <w:r>
                <w:rPr>
                  <w:sz w:val="20"/>
                  <w:color w:val="0000ff"/>
                </w:rPr>
                <w:t xml:space="preserve">столбец 7</w:t>
              </w:r>
            </w:hyperlink>
            <w:r>
              <w:rPr>
                <w:sz w:val="20"/>
              </w:rPr>
              <w:t xml:space="preserve"> x </w:t>
            </w:r>
            <w:hyperlink w:history="0" w:anchor="P1360" w:tooltip="9">
              <w:r>
                <w:rPr>
                  <w:sz w:val="20"/>
                  <w:color w:val="0000ff"/>
                </w:rPr>
                <w:t xml:space="preserve">столбец 9</w:t>
              </w:r>
            </w:hyperlink>
            <w:r>
              <w:rPr>
                <w:sz w:val="20"/>
              </w:rPr>
              <w:t xml:space="preserve"> x </w:t>
            </w:r>
            <w:hyperlink w:history="0" w:anchor="P1362" w:tooltip="11">
              <w:r>
                <w:rPr>
                  <w:sz w:val="20"/>
                  <w:color w:val="0000ff"/>
                </w:rPr>
                <w:t xml:space="preserve">столбец 11</w:t>
              </w:r>
            </w:hyperlink>
            <w:r>
              <w:rPr>
                <w:sz w:val="20"/>
              </w:rPr>
              <w:t xml:space="preserve"> x </w:t>
            </w:r>
            <w:hyperlink w:history="0" w:anchor="P1364" w:tooltip="13">
              <w:r>
                <w:rPr>
                  <w:sz w:val="20"/>
                  <w:color w:val="0000ff"/>
                </w:rPr>
                <w:t xml:space="preserve">столбец 13</w:t>
              </w:r>
            </w:hyperlink>
            <w:r>
              <w:rPr>
                <w:sz w:val="20"/>
              </w:rPr>
              <w:t xml:space="preserve"> x </w:t>
            </w:r>
            <w:hyperlink w:history="0" w:anchor="P1365" w:tooltip="14">
              <w:r>
                <w:rPr>
                  <w:sz w:val="20"/>
                  <w:color w:val="0000ff"/>
                </w:rPr>
                <w:t xml:space="preserve">столбец 14</w:t>
              </w:r>
            </w:hyperlink>
            <w:r>
              <w:rPr>
                <w:sz w:val="20"/>
              </w:rPr>
              <w:t xml:space="preserve"> x </w:t>
            </w:r>
            <w:hyperlink w:history="0" w:anchor="P1366" w:tooltip="15">
              <w:r>
                <w:rPr>
                  <w:sz w:val="20"/>
                  <w:color w:val="0000ff"/>
                </w:rPr>
                <w:t xml:space="preserve">столбец 15</w:t>
              </w:r>
            </w:hyperlink>
            <w:r>
              <w:rPr>
                <w:sz w:val="20"/>
              </w:rPr>
              <w:t xml:space="preserve">)</w:t>
            </w:r>
          </w:p>
        </w:tc>
        <w:tc>
          <w:tcPr>
            <w:tcW w:w="1417" w:type="dxa"/>
          </w:tcPr>
          <w:p>
            <w:pPr>
              <w:pStyle w:val="0"/>
              <w:jc w:val="center"/>
            </w:pPr>
            <w:r>
              <w:rPr>
                <w:sz w:val="20"/>
              </w:rPr>
              <w:t xml:space="preserve">сверх ВРВ, НДВ, ТН</w:t>
            </w:r>
          </w:p>
          <w:p>
            <w:pPr>
              <w:pStyle w:val="0"/>
              <w:jc w:val="center"/>
            </w:pPr>
            <w:r>
              <w:rPr>
                <w:sz w:val="20"/>
              </w:rPr>
              <w:t xml:space="preserve">(</w:t>
            </w:r>
            <w:hyperlink w:history="0" w:anchor="P1359" w:tooltip="8">
              <w:r>
                <w:rPr>
                  <w:sz w:val="20"/>
                  <w:color w:val="0000ff"/>
                </w:rPr>
                <w:t xml:space="preserve">столбец 8</w:t>
              </w:r>
            </w:hyperlink>
            <w:r>
              <w:rPr>
                <w:sz w:val="20"/>
              </w:rPr>
              <w:t xml:space="preserve"> x </w:t>
            </w:r>
            <w:hyperlink w:history="0" w:anchor="P1360" w:tooltip="9">
              <w:r>
                <w:rPr>
                  <w:sz w:val="20"/>
                  <w:color w:val="0000ff"/>
                </w:rPr>
                <w:t xml:space="preserve">столбец 9</w:t>
              </w:r>
            </w:hyperlink>
            <w:r>
              <w:rPr>
                <w:sz w:val="20"/>
              </w:rPr>
              <w:t xml:space="preserve"> x </w:t>
            </w:r>
            <w:hyperlink w:history="0" w:anchor="P1363" w:tooltip="12">
              <w:r>
                <w:rPr>
                  <w:sz w:val="20"/>
                  <w:color w:val="0000ff"/>
                </w:rPr>
                <w:t xml:space="preserve">столбец 12</w:t>
              </w:r>
            </w:hyperlink>
            <w:r>
              <w:rPr>
                <w:sz w:val="20"/>
              </w:rPr>
              <w:t xml:space="preserve"> x </w:t>
            </w:r>
            <w:hyperlink w:history="0" w:anchor="P1364" w:tooltip="13">
              <w:r>
                <w:rPr>
                  <w:sz w:val="20"/>
                  <w:color w:val="0000ff"/>
                </w:rPr>
                <w:t xml:space="preserve">столбец 13</w:t>
              </w:r>
            </w:hyperlink>
            <w:r>
              <w:rPr>
                <w:sz w:val="20"/>
              </w:rPr>
              <w:t xml:space="preserve"> x </w:t>
            </w:r>
            <w:hyperlink w:history="0" w:anchor="P1365" w:tooltip="14">
              <w:r>
                <w:rPr>
                  <w:sz w:val="20"/>
                  <w:color w:val="0000ff"/>
                </w:rPr>
                <w:t xml:space="preserve">столбец 14</w:t>
              </w:r>
            </w:hyperlink>
            <w:r>
              <w:rPr>
                <w:sz w:val="20"/>
              </w:rPr>
              <w:t xml:space="preserve"> x </w:t>
            </w:r>
            <w:hyperlink w:history="0" w:anchor="P1366" w:tooltip="15">
              <w:r>
                <w:rPr>
                  <w:sz w:val="20"/>
                  <w:color w:val="0000ff"/>
                </w:rPr>
                <w:t xml:space="preserve">столбец 15</w:t>
              </w:r>
            </w:hyperlink>
            <w:r>
              <w:rPr>
                <w:sz w:val="20"/>
              </w:rPr>
              <w:t xml:space="preserve">)</w:t>
            </w:r>
          </w:p>
        </w:tc>
        <w:tc>
          <w:tcPr>
            <w:vMerge w:val="continue"/>
          </w:tcPr>
          <w:p/>
        </w:tc>
      </w:tr>
      <w:tr>
        <w:tc>
          <w:tcPr>
            <w:tcW w:w="567" w:type="dxa"/>
            <w:vAlign w:val="bottom"/>
          </w:tcPr>
          <w:bookmarkStart w:id="1352" w:name="P1352"/>
          <w:bookmarkEnd w:id="1352"/>
          <w:p>
            <w:pPr>
              <w:pStyle w:val="0"/>
              <w:jc w:val="center"/>
            </w:pPr>
            <w:r>
              <w:rPr>
                <w:sz w:val="20"/>
              </w:rPr>
              <w:t xml:space="preserve">1</w:t>
            </w:r>
          </w:p>
        </w:tc>
        <w:tc>
          <w:tcPr>
            <w:tcW w:w="1701" w:type="dxa"/>
            <w:vAlign w:val="bottom"/>
          </w:tcPr>
          <w:bookmarkStart w:id="1353" w:name="P1353"/>
          <w:bookmarkEnd w:id="1353"/>
          <w:p>
            <w:pPr>
              <w:pStyle w:val="0"/>
              <w:jc w:val="center"/>
            </w:pPr>
            <w:r>
              <w:rPr>
                <w:sz w:val="20"/>
              </w:rPr>
              <w:t xml:space="preserve">2</w:t>
            </w:r>
          </w:p>
        </w:tc>
        <w:tc>
          <w:tcPr>
            <w:tcW w:w="680" w:type="dxa"/>
          </w:tcPr>
          <w:bookmarkStart w:id="1354" w:name="P1354"/>
          <w:bookmarkEnd w:id="1354"/>
          <w:p>
            <w:pPr>
              <w:pStyle w:val="0"/>
              <w:jc w:val="center"/>
            </w:pPr>
            <w:r>
              <w:rPr>
                <w:sz w:val="20"/>
              </w:rPr>
              <w:t xml:space="preserve">3</w:t>
            </w:r>
          </w:p>
        </w:tc>
        <w:tc>
          <w:tcPr>
            <w:tcW w:w="680" w:type="dxa"/>
          </w:tcPr>
          <w:p>
            <w:pPr>
              <w:pStyle w:val="0"/>
              <w:jc w:val="center"/>
            </w:pPr>
            <w:r>
              <w:rPr>
                <w:sz w:val="20"/>
              </w:rPr>
              <w:t xml:space="preserve">4</w:t>
            </w:r>
          </w:p>
        </w:tc>
        <w:tc>
          <w:tcPr>
            <w:tcW w:w="1020" w:type="dxa"/>
          </w:tcPr>
          <w:p>
            <w:pPr>
              <w:pStyle w:val="0"/>
              <w:jc w:val="center"/>
            </w:pPr>
            <w:r>
              <w:rPr>
                <w:sz w:val="20"/>
              </w:rPr>
              <w:t xml:space="preserve">5</w:t>
            </w:r>
          </w:p>
        </w:tc>
        <w:tc>
          <w:tcPr>
            <w:tcW w:w="680" w:type="dxa"/>
            <w:vAlign w:val="bottom"/>
          </w:tcPr>
          <w:bookmarkStart w:id="1357" w:name="P1357"/>
          <w:bookmarkEnd w:id="1357"/>
          <w:p>
            <w:pPr>
              <w:pStyle w:val="0"/>
              <w:jc w:val="center"/>
            </w:pPr>
            <w:r>
              <w:rPr>
                <w:sz w:val="20"/>
              </w:rPr>
              <w:t xml:space="preserve">6</w:t>
            </w:r>
          </w:p>
        </w:tc>
        <w:tc>
          <w:tcPr>
            <w:tcW w:w="624" w:type="dxa"/>
          </w:tcPr>
          <w:bookmarkStart w:id="1358" w:name="P1358"/>
          <w:bookmarkEnd w:id="1358"/>
          <w:p>
            <w:pPr>
              <w:pStyle w:val="0"/>
              <w:jc w:val="center"/>
            </w:pPr>
            <w:r>
              <w:rPr>
                <w:sz w:val="20"/>
              </w:rPr>
              <w:t xml:space="preserve">7</w:t>
            </w:r>
          </w:p>
        </w:tc>
        <w:tc>
          <w:tcPr>
            <w:tcW w:w="758" w:type="dxa"/>
            <w:vAlign w:val="bottom"/>
          </w:tcPr>
          <w:bookmarkStart w:id="1359" w:name="P1359"/>
          <w:bookmarkEnd w:id="1359"/>
          <w:p>
            <w:pPr>
              <w:pStyle w:val="0"/>
              <w:jc w:val="center"/>
            </w:pPr>
            <w:r>
              <w:rPr>
                <w:sz w:val="20"/>
              </w:rPr>
              <w:t xml:space="preserve">8</w:t>
            </w:r>
          </w:p>
        </w:tc>
        <w:tc>
          <w:tcPr>
            <w:tcW w:w="850" w:type="dxa"/>
          </w:tcPr>
          <w:bookmarkStart w:id="1360" w:name="P1360"/>
          <w:bookmarkEnd w:id="1360"/>
          <w:p>
            <w:pPr>
              <w:pStyle w:val="0"/>
              <w:jc w:val="center"/>
            </w:pPr>
            <w:r>
              <w:rPr>
                <w:sz w:val="20"/>
              </w:rPr>
              <w:t xml:space="preserve">9</w:t>
            </w:r>
          </w:p>
        </w:tc>
        <w:tc>
          <w:tcPr>
            <w:tcW w:w="744" w:type="dxa"/>
            <w:vAlign w:val="bottom"/>
          </w:tcPr>
          <w:bookmarkStart w:id="1361" w:name="P1361"/>
          <w:bookmarkEnd w:id="1361"/>
          <w:p>
            <w:pPr>
              <w:pStyle w:val="0"/>
              <w:jc w:val="center"/>
            </w:pPr>
            <w:r>
              <w:rPr>
                <w:sz w:val="20"/>
              </w:rPr>
              <w:t xml:space="preserve">10</w:t>
            </w:r>
          </w:p>
        </w:tc>
        <w:tc>
          <w:tcPr>
            <w:tcW w:w="782" w:type="dxa"/>
            <w:vAlign w:val="bottom"/>
          </w:tcPr>
          <w:bookmarkStart w:id="1362" w:name="P1362"/>
          <w:bookmarkEnd w:id="1362"/>
          <w:p>
            <w:pPr>
              <w:pStyle w:val="0"/>
              <w:jc w:val="center"/>
            </w:pPr>
            <w:r>
              <w:rPr>
                <w:sz w:val="20"/>
              </w:rPr>
              <w:t xml:space="preserve">11</w:t>
            </w:r>
          </w:p>
        </w:tc>
        <w:tc>
          <w:tcPr>
            <w:tcW w:w="737" w:type="dxa"/>
            <w:vAlign w:val="bottom"/>
          </w:tcPr>
          <w:bookmarkStart w:id="1363" w:name="P1363"/>
          <w:bookmarkEnd w:id="1363"/>
          <w:p>
            <w:pPr>
              <w:pStyle w:val="0"/>
              <w:jc w:val="center"/>
            </w:pPr>
            <w:r>
              <w:rPr>
                <w:sz w:val="20"/>
              </w:rPr>
              <w:t xml:space="preserve">12</w:t>
            </w:r>
          </w:p>
        </w:tc>
        <w:tc>
          <w:tcPr>
            <w:tcW w:w="850" w:type="dxa"/>
          </w:tcPr>
          <w:bookmarkStart w:id="1364" w:name="P1364"/>
          <w:bookmarkEnd w:id="1364"/>
          <w:p>
            <w:pPr>
              <w:pStyle w:val="0"/>
              <w:jc w:val="center"/>
            </w:pPr>
            <w:r>
              <w:rPr>
                <w:sz w:val="20"/>
              </w:rPr>
              <w:t xml:space="preserve">13</w:t>
            </w:r>
          </w:p>
        </w:tc>
        <w:tc>
          <w:tcPr>
            <w:tcW w:w="850" w:type="dxa"/>
          </w:tcPr>
          <w:bookmarkStart w:id="1365" w:name="P1365"/>
          <w:bookmarkEnd w:id="1365"/>
          <w:p>
            <w:pPr>
              <w:pStyle w:val="0"/>
              <w:jc w:val="center"/>
            </w:pPr>
            <w:r>
              <w:rPr>
                <w:sz w:val="20"/>
              </w:rPr>
              <w:t xml:space="preserve">14</w:t>
            </w:r>
          </w:p>
        </w:tc>
        <w:tc>
          <w:tcPr>
            <w:tcW w:w="850" w:type="dxa"/>
          </w:tcPr>
          <w:bookmarkStart w:id="1366" w:name="P1366"/>
          <w:bookmarkEnd w:id="1366"/>
          <w:p>
            <w:pPr>
              <w:pStyle w:val="0"/>
              <w:jc w:val="center"/>
            </w:pPr>
            <w:r>
              <w:rPr>
                <w:sz w:val="20"/>
              </w:rPr>
              <w:t xml:space="preserve">15</w:t>
            </w:r>
          </w:p>
        </w:tc>
        <w:tc>
          <w:tcPr>
            <w:tcW w:w="1417" w:type="dxa"/>
            <w:vAlign w:val="bottom"/>
          </w:tcPr>
          <w:bookmarkStart w:id="1367" w:name="P1367"/>
          <w:bookmarkEnd w:id="1367"/>
          <w:p>
            <w:pPr>
              <w:pStyle w:val="0"/>
              <w:jc w:val="center"/>
            </w:pPr>
            <w:r>
              <w:rPr>
                <w:sz w:val="20"/>
              </w:rPr>
              <w:t xml:space="preserve">16</w:t>
            </w:r>
          </w:p>
        </w:tc>
        <w:tc>
          <w:tcPr>
            <w:tcW w:w="1474" w:type="dxa"/>
          </w:tcPr>
          <w:bookmarkStart w:id="1368" w:name="P1368"/>
          <w:bookmarkEnd w:id="1368"/>
          <w:p>
            <w:pPr>
              <w:pStyle w:val="0"/>
              <w:jc w:val="center"/>
            </w:pPr>
            <w:r>
              <w:rPr>
                <w:sz w:val="20"/>
              </w:rPr>
              <w:t xml:space="preserve">17</w:t>
            </w:r>
          </w:p>
        </w:tc>
        <w:tc>
          <w:tcPr>
            <w:tcW w:w="1417" w:type="dxa"/>
            <w:vAlign w:val="bottom"/>
          </w:tcPr>
          <w:bookmarkStart w:id="1369" w:name="P1369"/>
          <w:bookmarkEnd w:id="1369"/>
          <w:p>
            <w:pPr>
              <w:pStyle w:val="0"/>
              <w:jc w:val="center"/>
            </w:pPr>
            <w:r>
              <w:rPr>
                <w:sz w:val="20"/>
              </w:rPr>
              <w:t xml:space="preserve">18</w:t>
            </w:r>
          </w:p>
        </w:tc>
        <w:tc>
          <w:tcPr>
            <w:tcW w:w="850" w:type="dxa"/>
          </w:tcPr>
          <w:bookmarkStart w:id="1370" w:name="P1370"/>
          <w:bookmarkEnd w:id="1370"/>
          <w:p>
            <w:pPr>
              <w:pStyle w:val="0"/>
              <w:jc w:val="center"/>
            </w:pPr>
            <w:r>
              <w:rPr>
                <w:sz w:val="20"/>
              </w:rPr>
              <w:t xml:space="preserve">19</w:t>
            </w:r>
          </w:p>
        </w:tc>
      </w:tr>
      <w:tr>
        <w:tblPrEx>
          <w:tblBorders>
            <w:insideV w:val="nil"/>
          </w:tblBorders>
        </w:tblPrEx>
        <w:tc>
          <w:tcPr>
            <w:tcW w:w="567" w:type="dxa"/>
            <w:tcBorders>
              <w:left w:val="single" w:sz="4"/>
              <w:right w:val="single" w:sz="4"/>
            </w:tcBorders>
          </w:tcPr>
          <w:p>
            <w:pPr>
              <w:pStyle w:val="0"/>
            </w:pPr>
            <w:r>
              <w:rPr>
                <w:sz w:val="20"/>
              </w:rPr>
            </w:r>
          </w:p>
        </w:tc>
        <w:tc>
          <w:tcPr>
            <w:gridSpan w:val="6"/>
            <w:tcW w:w="5385" w:type="dxa"/>
            <w:tcBorders>
              <w:left w:val="single" w:sz="4"/>
            </w:tcBorders>
          </w:tcPr>
          <w:bookmarkStart w:id="1372" w:name="P1372"/>
          <w:bookmarkEnd w:id="1372"/>
          <w:p>
            <w:pPr>
              <w:pStyle w:val="0"/>
            </w:pPr>
            <w:r>
              <w:rPr>
                <w:sz w:val="20"/>
              </w:rPr>
              <w:t xml:space="preserve">Источник сжигания и (или) рассеивания _____ N</w:t>
            </w:r>
          </w:p>
        </w:tc>
        <w:tc>
          <w:tcPr>
            <w:gridSpan w:val="12"/>
            <w:tcW w:w="11579" w:type="dxa"/>
            <w:tcBorders>
              <w:right w:val="single" w:sz="4"/>
            </w:tcBorders>
          </w:tcPr>
          <w:p>
            <w:pPr>
              <w:pStyle w:val="0"/>
              <w:jc w:val="both"/>
            </w:pPr>
            <w:hyperlink w:history="0" r:id="rId3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источника сжигания и (или) рассеивания</w:t>
            </w:r>
          </w:p>
        </w:tc>
      </w:tr>
      <w:tr>
        <w:tc>
          <w:tcPr>
            <w:tcW w:w="567" w:type="dxa"/>
          </w:tcPr>
          <w:p>
            <w:pPr>
              <w:pStyle w:val="0"/>
            </w:pPr>
            <w:r>
              <w:rPr>
                <w:sz w:val="20"/>
              </w:rPr>
            </w:r>
          </w:p>
        </w:tc>
        <w:tc>
          <w:tcPr>
            <w:tcW w:w="170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pPr>
            <w:r>
              <w:rPr>
                <w:sz w:val="20"/>
              </w:rPr>
            </w:r>
          </w:p>
        </w:tc>
        <w:tc>
          <w:tcPr>
            <w:tcW w:w="744" w:type="dxa"/>
          </w:tcPr>
          <w:p>
            <w:pPr>
              <w:pStyle w:val="0"/>
            </w:pPr>
            <w:r>
              <w:rPr>
                <w:sz w:val="20"/>
              </w:rPr>
            </w:r>
          </w:p>
        </w:tc>
        <w:tc>
          <w:tcPr>
            <w:tcW w:w="782"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tcW w:w="567" w:type="dxa"/>
          </w:tcPr>
          <w:p>
            <w:pPr>
              <w:pStyle w:val="0"/>
            </w:pPr>
            <w:r>
              <w:rPr>
                <w:sz w:val="20"/>
              </w:rPr>
            </w:r>
          </w:p>
        </w:tc>
        <w:tc>
          <w:tcPr>
            <w:tcW w:w="170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pPr>
            <w:r>
              <w:rPr>
                <w:sz w:val="20"/>
              </w:rPr>
            </w:r>
          </w:p>
        </w:tc>
        <w:tc>
          <w:tcPr>
            <w:tcW w:w="744" w:type="dxa"/>
          </w:tcPr>
          <w:p>
            <w:pPr>
              <w:pStyle w:val="0"/>
            </w:pPr>
            <w:r>
              <w:rPr>
                <w:sz w:val="20"/>
              </w:rPr>
            </w:r>
          </w:p>
        </w:tc>
        <w:tc>
          <w:tcPr>
            <w:tcW w:w="782"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2268" w:type="dxa"/>
          </w:tcPr>
          <w:p>
            <w:pPr>
              <w:pStyle w:val="0"/>
            </w:pPr>
            <w:r>
              <w:rPr>
                <w:sz w:val="20"/>
              </w:rPr>
              <w:t xml:space="preserve">Итого:</w:t>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jc w:val="center"/>
            </w:pPr>
            <w:r>
              <w:rPr>
                <w:sz w:val="20"/>
              </w:rPr>
              <w:t xml:space="preserve">X</w:t>
            </w:r>
          </w:p>
        </w:tc>
        <w:tc>
          <w:tcPr>
            <w:tcW w:w="744" w:type="dxa"/>
          </w:tcPr>
          <w:p>
            <w:pPr>
              <w:pStyle w:val="0"/>
              <w:jc w:val="center"/>
            </w:pPr>
            <w:r>
              <w:rPr>
                <w:sz w:val="20"/>
              </w:rPr>
              <w:t xml:space="preserve">X</w:t>
            </w:r>
          </w:p>
        </w:tc>
        <w:tc>
          <w:tcPr>
            <w:tcW w:w="782" w:type="dxa"/>
          </w:tcPr>
          <w:p>
            <w:pPr>
              <w:pStyle w:val="0"/>
              <w:jc w:val="center"/>
            </w:pPr>
            <w:r>
              <w:rPr>
                <w:sz w:val="20"/>
              </w:rPr>
              <w:t xml:space="preserve">X</w:t>
            </w:r>
          </w:p>
        </w:tc>
        <w:tc>
          <w:tcPr>
            <w:tcW w:w="737"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blPrEx>
          <w:tblBorders>
            <w:insideV w:val="nil"/>
          </w:tblBorders>
        </w:tblPrEx>
        <w:tc>
          <w:tcPr>
            <w:tcW w:w="567" w:type="dxa"/>
            <w:tcBorders>
              <w:left w:val="single" w:sz="4"/>
              <w:right w:val="single" w:sz="4"/>
            </w:tcBorders>
          </w:tcPr>
          <w:p>
            <w:pPr>
              <w:pStyle w:val="0"/>
            </w:pPr>
            <w:r>
              <w:rPr>
                <w:sz w:val="20"/>
              </w:rPr>
            </w:r>
          </w:p>
        </w:tc>
        <w:tc>
          <w:tcPr>
            <w:gridSpan w:val="6"/>
            <w:tcW w:w="5385" w:type="dxa"/>
            <w:tcBorders>
              <w:left w:val="single" w:sz="4"/>
            </w:tcBorders>
          </w:tcPr>
          <w:p>
            <w:pPr>
              <w:pStyle w:val="0"/>
            </w:pPr>
            <w:r>
              <w:rPr>
                <w:sz w:val="20"/>
              </w:rPr>
              <w:t xml:space="preserve">Источник сжигания и (или) рассеивания _____ N</w:t>
            </w:r>
          </w:p>
        </w:tc>
        <w:tc>
          <w:tcPr>
            <w:gridSpan w:val="12"/>
            <w:tcW w:w="11579" w:type="dxa"/>
            <w:tcBorders>
              <w:right w:val="single" w:sz="4"/>
            </w:tcBorders>
          </w:tcPr>
          <w:p>
            <w:pPr>
              <w:pStyle w:val="0"/>
              <w:jc w:val="both"/>
            </w:pPr>
            <w:hyperlink w:history="0" r:id="rId3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источника сжигания и (или) рассеивания</w:t>
            </w:r>
          </w:p>
        </w:tc>
      </w:tr>
      <w:tr>
        <w:tc>
          <w:tcPr>
            <w:tcW w:w="567" w:type="dxa"/>
          </w:tcPr>
          <w:p>
            <w:pPr>
              <w:pStyle w:val="0"/>
            </w:pPr>
            <w:r>
              <w:rPr>
                <w:sz w:val="20"/>
              </w:rPr>
            </w:r>
          </w:p>
        </w:tc>
        <w:tc>
          <w:tcPr>
            <w:tcW w:w="170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pPr>
            <w:r>
              <w:rPr>
                <w:sz w:val="20"/>
              </w:rPr>
            </w:r>
          </w:p>
        </w:tc>
        <w:tc>
          <w:tcPr>
            <w:tcW w:w="744" w:type="dxa"/>
          </w:tcPr>
          <w:p>
            <w:pPr>
              <w:pStyle w:val="0"/>
            </w:pPr>
            <w:r>
              <w:rPr>
                <w:sz w:val="20"/>
              </w:rPr>
            </w:r>
          </w:p>
        </w:tc>
        <w:tc>
          <w:tcPr>
            <w:tcW w:w="782"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tcW w:w="567" w:type="dxa"/>
          </w:tcPr>
          <w:p>
            <w:pPr>
              <w:pStyle w:val="0"/>
            </w:pPr>
            <w:r>
              <w:rPr>
                <w:sz w:val="20"/>
              </w:rPr>
            </w:r>
          </w:p>
        </w:tc>
        <w:tc>
          <w:tcPr>
            <w:tcW w:w="170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pPr>
            <w:r>
              <w:rPr>
                <w:sz w:val="20"/>
              </w:rPr>
            </w:r>
          </w:p>
        </w:tc>
        <w:tc>
          <w:tcPr>
            <w:tcW w:w="744" w:type="dxa"/>
          </w:tcPr>
          <w:p>
            <w:pPr>
              <w:pStyle w:val="0"/>
            </w:pPr>
            <w:r>
              <w:rPr>
                <w:sz w:val="20"/>
              </w:rPr>
            </w:r>
          </w:p>
        </w:tc>
        <w:tc>
          <w:tcPr>
            <w:tcW w:w="782"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2268" w:type="dxa"/>
          </w:tcPr>
          <w:bookmarkStart w:id="1471" w:name="P1471"/>
          <w:bookmarkEnd w:id="1471"/>
          <w:p>
            <w:pPr>
              <w:pStyle w:val="0"/>
            </w:pPr>
            <w:r>
              <w:rPr>
                <w:sz w:val="20"/>
              </w:rPr>
              <w:t xml:space="preserve">Итого:</w:t>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tcPr>
          <w:p>
            <w:pPr>
              <w:pStyle w:val="0"/>
              <w:jc w:val="center"/>
            </w:pPr>
            <w:r>
              <w:rPr>
                <w:sz w:val="20"/>
              </w:rPr>
              <w:t xml:space="preserve">X</w:t>
            </w:r>
          </w:p>
        </w:tc>
        <w:tc>
          <w:tcPr>
            <w:tcW w:w="744" w:type="dxa"/>
          </w:tcPr>
          <w:p>
            <w:pPr>
              <w:pStyle w:val="0"/>
              <w:jc w:val="center"/>
            </w:pPr>
            <w:r>
              <w:rPr>
                <w:sz w:val="20"/>
              </w:rPr>
              <w:t xml:space="preserve">X</w:t>
            </w:r>
          </w:p>
        </w:tc>
        <w:tc>
          <w:tcPr>
            <w:tcW w:w="782" w:type="dxa"/>
          </w:tcPr>
          <w:p>
            <w:pPr>
              <w:pStyle w:val="0"/>
              <w:jc w:val="center"/>
            </w:pPr>
            <w:r>
              <w:rPr>
                <w:sz w:val="20"/>
              </w:rPr>
              <w:t xml:space="preserve">X</w:t>
            </w:r>
          </w:p>
        </w:tc>
        <w:tc>
          <w:tcPr>
            <w:tcW w:w="737"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2268" w:type="dxa"/>
          </w:tcPr>
          <w:bookmarkStart w:id="1489" w:name="P1489"/>
          <w:bookmarkEnd w:id="1489"/>
          <w:p>
            <w:pPr>
              <w:pStyle w:val="0"/>
            </w:pPr>
            <w:r>
              <w:rPr>
                <w:sz w:val="20"/>
              </w:rPr>
              <w:t xml:space="preserve">Всего по всем источникам сжигания и (или) рассеивания</w:t>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58" w:type="dxa"/>
          </w:tcPr>
          <w:p>
            <w:pPr>
              <w:pStyle w:val="0"/>
            </w:pPr>
            <w:r>
              <w:rPr>
                <w:sz w:val="20"/>
              </w:rPr>
            </w:r>
          </w:p>
        </w:tc>
        <w:tc>
          <w:tcPr>
            <w:tcW w:w="850" w:type="dxa"/>
            <w:vAlign w:val="bottom"/>
          </w:tcPr>
          <w:p>
            <w:pPr>
              <w:pStyle w:val="0"/>
              <w:jc w:val="center"/>
            </w:pPr>
            <w:r>
              <w:rPr>
                <w:sz w:val="20"/>
              </w:rPr>
              <w:t xml:space="preserve">X</w:t>
            </w:r>
          </w:p>
        </w:tc>
        <w:tc>
          <w:tcPr>
            <w:tcW w:w="744" w:type="dxa"/>
            <w:vAlign w:val="bottom"/>
          </w:tcPr>
          <w:p>
            <w:pPr>
              <w:pStyle w:val="0"/>
              <w:jc w:val="center"/>
            </w:pPr>
            <w:r>
              <w:rPr>
                <w:sz w:val="20"/>
              </w:rPr>
              <w:t xml:space="preserve">X</w:t>
            </w:r>
          </w:p>
        </w:tc>
        <w:tc>
          <w:tcPr>
            <w:tcW w:w="782"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tcPr>
          <w:p>
            <w:pPr>
              <w:pStyle w:val="0"/>
            </w:pPr>
            <w:r>
              <w:rPr>
                <w:sz w:val="20"/>
              </w:rPr>
            </w:r>
          </w:p>
        </w:tc>
        <w:tc>
          <w:tcPr>
            <w:tcW w:w="1474" w:type="dxa"/>
          </w:tcPr>
          <w:p>
            <w:pPr>
              <w:pStyle w:val="0"/>
            </w:pPr>
            <w:r>
              <w:rPr>
                <w:sz w:val="20"/>
              </w:rPr>
            </w:r>
          </w:p>
        </w:tc>
        <w:tc>
          <w:tcPr>
            <w:tcW w:w="1417" w:type="dxa"/>
          </w:tcPr>
          <w:p>
            <w:pPr>
              <w:pStyle w:val="0"/>
            </w:pPr>
            <w:r>
              <w:rPr>
                <w:sz w:val="20"/>
              </w:rPr>
            </w:r>
          </w:p>
        </w:tc>
        <w:tc>
          <w:tcPr>
            <w:tcW w:w="850"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158"/>
        <w:gridCol w:w="3155"/>
        <w:gridCol w:w="340"/>
        <w:gridCol w:w="340"/>
        <w:gridCol w:w="340"/>
        <w:gridCol w:w="340"/>
        <w:gridCol w:w="340"/>
        <w:gridCol w:w="340"/>
        <w:gridCol w:w="340"/>
        <w:gridCol w:w="340"/>
        <w:gridCol w:w="340"/>
        <w:gridCol w:w="340"/>
        <w:gridCol w:w="340"/>
      </w:tblGrid>
      <w:tr>
        <w:tblPrEx>
          <w:tblBorders>
            <w:right w:val="single" w:sz="4"/>
          </w:tblBorders>
        </w:tblPrEx>
        <w:tc>
          <w:tcPr>
            <w:tcW w:w="2158" w:type="dxa"/>
            <w:tcBorders>
              <w:top w:val="nil"/>
              <w:left w:val="nil"/>
              <w:bottom w:val="nil"/>
              <w:right w:val="nil"/>
            </w:tcBorders>
          </w:tcPr>
          <w:p>
            <w:pPr>
              <w:pStyle w:val="0"/>
              <w:ind w:firstLine="283"/>
              <w:jc w:val="both"/>
            </w:pPr>
            <w:r>
              <w:rPr>
                <w:sz w:val="20"/>
              </w:rPr>
              <w:t xml:space="preserve">Исполнитель</w:t>
            </w:r>
          </w:p>
        </w:tc>
        <w:tc>
          <w:tcPr>
            <w:tcW w:w="3155" w:type="dxa"/>
            <w:tcBorders>
              <w:top w:val="nil"/>
              <w:left w:val="nil"/>
              <w:right w:val="nil"/>
            </w:tcBorders>
          </w:tcPr>
          <w:p>
            <w:pPr>
              <w:pStyle w:val="0"/>
            </w:pPr>
            <w:r>
              <w:rPr>
                <w:sz w:val="20"/>
              </w:rPr>
            </w:r>
          </w:p>
        </w:tc>
        <w:tc>
          <w:tcPr>
            <w:tcW w:w="340"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158" w:type="dxa"/>
            <w:tcBorders>
              <w:top w:val="nil"/>
              <w:bottom w:val="nil"/>
            </w:tcBorders>
          </w:tcPr>
          <w:p>
            <w:pPr>
              <w:pStyle w:val="0"/>
            </w:pPr>
            <w:r>
              <w:rPr>
                <w:sz w:val="20"/>
              </w:rPr>
            </w:r>
          </w:p>
        </w:tc>
        <w:tc>
          <w:tcPr>
            <w:tcW w:w="3155" w:type="dxa"/>
            <w:tcBorders>
              <w:bottom w:val="nil"/>
            </w:tcBorders>
          </w:tcPr>
          <w:p>
            <w:pPr>
              <w:pStyle w:val="0"/>
              <w:jc w:val="center"/>
            </w:pPr>
            <w:r>
              <w:rPr>
                <w:sz w:val="20"/>
              </w:rPr>
              <w:t xml:space="preserve">(подпись, ф.и.о.)</w:t>
            </w:r>
          </w:p>
        </w:tc>
        <w:tc>
          <w:tcPr>
            <w:tcW w:w="340"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1529" w:name="P1529"/>
    <w:bookmarkEnd w:id="1529"/>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1534" w:name="P1534"/>
    <w:bookmarkEnd w:id="1534"/>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организации  и  о результатах осуществления</w:t>
      </w:r>
    </w:p>
    <w:p>
      <w:pPr>
        <w:pStyle w:val="1"/>
        <w:jc w:val="both"/>
      </w:pPr>
      <w:r>
        <w:rPr>
          <w:sz w:val="20"/>
        </w:rPr>
        <w:t xml:space="preserve">производственного  экологического  контроля, реквизиты разрешений на выброс</w:t>
      </w:r>
    </w:p>
    <w:p>
      <w:pPr>
        <w:pStyle w:val="1"/>
        <w:jc w:val="both"/>
      </w:pPr>
      <w:r>
        <w:rPr>
          <w:sz w:val="20"/>
        </w:rPr>
        <w:t xml:space="preserve">загрязняющих веществ в атмосферный воздух.</w:t>
      </w:r>
    </w:p>
    <w:p>
      <w:pPr>
        <w:pStyle w:val="0"/>
        <w:jc w:val="both"/>
      </w:pPr>
      <w:r>
        <w:rPr>
          <w:sz w:val="20"/>
        </w:rPr>
      </w:r>
    </w:p>
    <w:tbl>
      <w:tblPr>
        <w:tblInd w:w="0" w:type="dxa"/>
        <w:tblLayout w:type="fixed"/>
        <w:tblCellMar>
          <w:top w:w="102" w:type="dxa"/>
          <w:left w:w="62" w:type="dxa"/>
          <w:bottom w:w="102" w:type="dxa"/>
          <w:right w:w="62" w:type="dxa"/>
        </w:tblCellMar>
      </w:tblPr>
      <w:tblGrid>
        <w:gridCol w:w="3175"/>
        <w:gridCol w:w="1304"/>
        <w:gridCol w:w="340"/>
        <w:gridCol w:w="444"/>
        <w:gridCol w:w="340"/>
        <w:gridCol w:w="396"/>
        <w:gridCol w:w="680"/>
        <w:gridCol w:w="1814"/>
        <w:gridCol w:w="567"/>
      </w:tblGrid>
      <w:tr>
        <w:tc>
          <w:tcPr>
            <w:gridSpan w:val="9"/>
            <w:tcW w:w="9060" w:type="dxa"/>
            <w:tcBorders>
              <w:top w:val="nil"/>
              <w:left w:val="nil"/>
              <w:bottom w:val="nil"/>
              <w:right w:val="nil"/>
            </w:tcBorders>
          </w:tcPr>
          <w:p>
            <w:pPr>
              <w:pStyle w:val="0"/>
              <w:jc w:val="right"/>
            </w:pPr>
            <w:r>
              <w:rPr>
                <w:sz w:val="20"/>
              </w:rPr>
              <w:t xml:space="preserve">Страница N ________</w:t>
            </w:r>
          </w:p>
        </w:tc>
      </w:tr>
      <w:tr>
        <w:tc>
          <w:tcPr>
            <w:gridSpan w:val="9"/>
            <w:tcW w:w="9060" w:type="dxa"/>
            <w:tcBorders>
              <w:top w:val="nil"/>
              <w:left w:val="nil"/>
              <w:bottom w:val="nil"/>
              <w:right w:val="nil"/>
            </w:tcBorders>
          </w:tcPr>
          <w:p>
            <w:pPr>
              <w:pStyle w:val="0"/>
            </w:pPr>
            <w:r>
              <w:rPr>
                <w:sz w:val="20"/>
              </w:rPr>
            </w:r>
          </w:p>
        </w:tc>
      </w:tr>
      <w:tr>
        <w:tc>
          <w:tcPr>
            <w:gridSpan w:val="9"/>
            <w:tcW w:w="9060" w:type="dxa"/>
            <w:tcBorders>
              <w:top w:val="nil"/>
              <w:left w:val="nil"/>
              <w:bottom w:val="nil"/>
              <w:right w:val="nil"/>
            </w:tcBorders>
          </w:tcPr>
          <w:bookmarkStart w:id="1542" w:name="P1542"/>
          <w:bookmarkEnd w:id="1542"/>
          <w:p>
            <w:pPr>
              <w:pStyle w:val="0"/>
              <w:outlineLvl w:val="2"/>
              <w:jc w:val="center"/>
            </w:pPr>
            <w:r>
              <w:rPr>
                <w:sz w:val="20"/>
              </w:rPr>
              <w:t xml:space="preserve">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w:t>
            </w:r>
            <w:hyperlink w:history="0" w:anchor="P2927" w:tooltip="&lt;6&gt; В Разделе 1.2 Декларации показатели указываются в отношении выбросов загрязняющих веществ в атмосферный воздух при сжигании на факельных установках и (или) рассеивании попутного нефтяного газа в объемах, которые превышают предельно допустимое значение показателя сжигания (Zпр), либо при отсутствии средств измерений и (или) технических систем и устройств с измерительными функциями, по каждому стационарному источнику (факельной установке, установке рассеивания) объекта, оказывающего негативное воздейст...">
              <w:r>
                <w:rPr>
                  <w:sz w:val="20"/>
                  <w:color w:val="0000ff"/>
                </w:rPr>
                <w:t xml:space="preserve">&lt;6&gt;</w:t>
              </w:r>
            </w:hyperlink>
          </w:p>
        </w:tc>
      </w:tr>
      <w:tr>
        <w:tc>
          <w:tcPr>
            <w:gridSpan w:val="9"/>
            <w:tcW w:w="9060" w:type="dxa"/>
            <w:tcBorders>
              <w:top w:val="nil"/>
              <w:left w:val="nil"/>
              <w:bottom w:val="nil"/>
              <w:right w:val="nil"/>
            </w:tcBorders>
          </w:tcPr>
          <w:p>
            <w:pPr>
              <w:pStyle w:val="0"/>
            </w:pPr>
            <w:r>
              <w:rPr>
                <w:sz w:val="20"/>
              </w:rPr>
            </w:r>
          </w:p>
        </w:tc>
      </w:tr>
      <w:tr>
        <w:tc>
          <w:tcPr>
            <w:gridSpan w:val="8"/>
            <w:tcW w:w="8493"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1736" w:tooltip="    &lt;*&gt;   Согласно  свидетельству  о  постановке  на  государственный  учет">
              <w:r>
                <w:rPr>
                  <w:sz w:val="20"/>
                  <w:color w:val="0000ff"/>
                </w:rPr>
                <w:t xml:space="preserve">&lt;*&gt;</w:t>
              </w:r>
            </w:hyperlink>
          </w:p>
        </w:tc>
        <w:tc>
          <w:tcPr>
            <w:tcW w:w="567" w:type="dxa"/>
            <w:tcBorders>
              <w:top w:val="nil"/>
              <w:left w:val="nil"/>
              <w:bottom w:val="single" w:sz="4"/>
              <w:right w:val="nil"/>
            </w:tcBorders>
          </w:tcPr>
          <w:p>
            <w:pPr>
              <w:pStyle w:val="0"/>
            </w:pPr>
            <w:r>
              <w:rPr>
                <w:sz w:val="20"/>
              </w:rPr>
            </w:r>
          </w:p>
        </w:tc>
      </w:tr>
      <w:tr>
        <w:tc>
          <w:tcPr>
            <w:tcW w:w="3175" w:type="dxa"/>
            <w:tcBorders>
              <w:top w:val="nil"/>
              <w:left w:val="nil"/>
              <w:bottom w:val="nil"/>
              <w:right w:val="nil"/>
            </w:tcBorders>
          </w:tcPr>
          <w:p>
            <w:pPr>
              <w:pStyle w:val="0"/>
            </w:pPr>
            <w:r>
              <w:rPr>
                <w:sz w:val="20"/>
              </w:rPr>
              <w:t xml:space="preserve">Наименование объекта </w:t>
            </w:r>
            <w:hyperlink w:history="0" w:anchor="P1736" w:tooltip="    &lt;*&gt;   Согласно  свидетельству  о  постановке  на  государственный  учет">
              <w:r>
                <w:rPr>
                  <w:sz w:val="20"/>
                  <w:color w:val="0000ff"/>
                </w:rPr>
                <w:t xml:space="preserve">&lt;*&gt;</w:t>
              </w:r>
            </w:hyperlink>
          </w:p>
        </w:tc>
        <w:tc>
          <w:tcPr>
            <w:gridSpan w:val="8"/>
            <w:tcW w:w="5885" w:type="dxa"/>
            <w:tcBorders>
              <w:top w:val="nil"/>
              <w:left w:val="nil"/>
              <w:bottom w:val="single" w:sz="4"/>
              <w:right w:val="nil"/>
            </w:tcBorders>
          </w:tcPr>
          <w:p>
            <w:pPr>
              <w:pStyle w:val="0"/>
            </w:pPr>
            <w:r>
              <w:rPr>
                <w:sz w:val="20"/>
              </w:rPr>
            </w:r>
          </w:p>
        </w:tc>
      </w:tr>
      <w:tr>
        <w:tc>
          <w:tcPr>
            <w:tcW w:w="3175" w:type="dxa"/>
            <w:tcBorders>
              <w:top w:val="nil"/>
              <w:left w:val="nil"/>
              <w:bottom w:val="nil"/>
              <w:right w:val="nil"/>
            </w:tcBorders>
          </w:tcPr>
          <w:p>
            <w:pPr>
              <w:pStyle w:val="0"/>
            </w:pPr>
            <w:r>
              <w:rPr>
                <w:sz w:val="20"/>
              </w:rPr>
              <w:t xml:space="preserve">Код объекта </w:t>
            </w:r>
            <w:hyperlink w:history="0" w:anchor="P1736" w:tooltip="    &lt;*&gt;   Согласно  свидетельству  о  постановке  на  государственный  учет">
              <w:r>
                <w:rPr>
                  <w:sz w:val="20"/>
                  <w:color w:val="0000ff"/>
                </w:rPr>
                <w:t xml:space="preserve">&lt;*&gt;</w:t>
              </w:r>
            </w:hyperlink>
          </w:p>
        </w:tc>
        <w:tc>
          <w:tcPr>
            <w:gridSpan w:val="8"/>
            <w:tcW w:w="5885" w:type="dxa"/>
            <w:tcBorders>
              <w:top w:val="single" w:sz="4"/>
              <w:left w:val="nil"/>
              <w:bottom w:val="single" w:sz="4"/>
              <w:right w:val="nil"/>
            </w:tcBorders>
          </w:tcPr>
          <w:p>
            <w:pPr>
              <w:pStyle w:val="0"/>
            </w:pPr>
            <w:r>
              <w:rPr>
                <w:sz w:val="20"/>
              </w:rPr>
            </w:r>
          </w:p>
        </w:tc>
      </w:tr>
      <w:tr>
        <w:tc>
          <w:tcPr>
            <w:gridSpan w:val="2"/>
            <w:tcW w:w="4479" w:type="dxa"/>
            <w:tcBorders>
              <w:top w:val="nil"/>
              <w:left w:val="nil"/>
              <w:bottom w:val="nil"/>
              <w:right w:val="nil"/>
            </w:tcBorders>
          </w:tcPr>
          <w:p>
            <w:pPr>
              <w:pStyle w:val="0"/>
            </w:pPr>
            <w:r>
              <w:rPr>
                <w:sz w:val="20"/>
              </w:rPr>
              <w:t xml:space="preserve">Адрес места нахождения объекта </w:t>
            </w:r>
            <w:hyperlink w:history="0" w:anchor="P1736" w:tooltip="    &lt;*&gt;   Согласно  свидетельству  о  постановке  на  государственный  учет">
              <w:r>
                <w:rPr>
                  <w:sz w:val="20"/>
                  <w:color w:val="0000ff"/>
                </w:rPr>
                <w:t xml:space="preserve">&lt;*&gt;</w:t>
              </w:r>
            </w:hyperlink>
          </w:p>
        </w:tc>
        <w:tc>
          <w:tcPr>
            <w:gridSpan w:val="7"/>
            <w:tcW w:w="4581"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819" w:type="dxa"/>
            <w:tcBorders>
              <w:top w:val="nil"/>
              <w:left w:val="nil"/>
              <w:bottom w:val="nil"/>
              <w:right w:val="nil"/>
            </w:tcBorders>
          </w:tcPr>
          <w:p>
            <w:pPr>
              <w:pStyle w:val="0"/>
            </w:pPr>
            <w:r>
              <w:rPr>
                <w:sz w:val="20"/>
              </w:rP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history="0" w:anchor="P1741" w:tooltip="    &lt;**&gt;  Номер,  дата  выдачи  и срок действия комплексного экологического">
              <w:r>
                <w:rPr>
                  <w:sz w:val="20"/>
                  <w:color w:val="0000ff"/>
                </w:rPr>
                <w:t xml:space="preserve">&lt;**&gt;</w:t>
              </w:r>
            </w:hyperlink>
          </w:p>
        </w:tc>
        <w:tc>
          <w:tcPr>
            <w:gridSpan w:val="2"/>
            <w:tcW w:w="784" w:type="dxa"/>
            <w:vAlign w:val="bottom"/>
            <w:tcBorders>
              <w:top w:val="single" w:sz="4"/>
              <w:left w:val="nil"/>
              <w:bottom w:val="single" w:sz="4"/>
              <w:right w:val="nil"/>
            </w:tcBorders>
          </w:tcPr>
          <w:p>
            <w:pPr>
              <w:pStyle w:val="0"/>
            </w:pPr>
            <w:r>
              <w:rPr>
                <w:sz w:val="20"/>
              </w:rPr>
            </w:r>
          </w:p>
        </w:tc>
        <w:tc>
          <w:tcPr>
            <w:tcW w:w="396" w:type="dxa"/>
            <w:vAlign w:val="bottom"/>
            <w:tcBorders>
              <w:top w:val="single" w:sz="4"/>
              <w:left w:val="nil"/>
              <w:bottom w:val="nil"/>
              <w:right w:val="nil"/>
            </w:tcBorders>
          </w:tcPr>
          <w:p>
            <w:pPr>
              <w:pStyle w:val="0"/>
              <w:jc w:val="center"/>
            </w:pPr>
            <w:r>
              <w:rPr>
                <w:sz w:val="20"/>
              </w:rPr>
              <w:t xml:space="preserve">N</w:t>
            </w:r>
          </w:p>
        </w:tc>
        <w:tc>
          <w:tcPr>
            <w:tcW w:w="680" w:type="dxa"/>
            <w:vAlign w:val="bottom"/>
            <w:tcBorders>
              <w:top w:val="single" w:sz="4"/>
              <w:left w:val="nil"/>
              <w:bottom w:val="single" w:sz="4"/>
              <w:right w:val="nil"/>
            </w:tcBorders>
          </w:tcPr>
          <w:p>
            <w:pPr>
              <w:pStyle w:val="0"/>
            </w:pPr>
            <w:r>
              <w:rPr>
                <w:sz w:val="20"/>
              </w:rPr>
            </w:r>
          </w:p>
        </w:tc>
        <w:tc>
          <w:tcPr>
            <w:tcW w:w="1814" w:type="dxa"/>
            <w:vAlign w:val="bottom"/>
            <w:tcBorders>
              <w:top w:val="single" w:sz="4"/>
              <w:left w:val="nil"/>
              <w:bottom w:val="nil"/>
              <w:right w:val="nil"/>
            </w:tcBorders>
          </w:tcPr>
          <w:p>
            <w:pPr>
              <w:pStyle w:val="0"/>
              <w:jc w:val="center"/>
            </w:pPr>
            <w:r>
              <w:rPr>
                <w:sz w:val="20"/>
              </w:rPr>
              <w:t xml:space="preserve">Срок действия</w:t>
            </w:r>
          </w:p>
        </w:tc>
        <w:tc>
          <w:tcPr>
            <w:tcW w:w="567" w:type="dxa"/>
            <w:vAlign w:val="bottom"/>
            <w:tcBorders>
              <w:top w:val="single" w:sz="4"/>
              <w:left w:val="nil"/>
              <w:bottom w:val="single" w:sz="4"/>
              <w:right w:val="nil"/>
            </w:tcBorders>
          </w:tcPr>
          <w:p>
            <w:pPr>
              <w:pStyle w:val="0"/>
            </w:pPr>
            <w:r>
              <w:rPr>
                <w:sz w:val="20"/>
              </w:rPr>
            </w:r>
          </w:p>
        </w:tc>
      </w:tr>
      <w:tr>
        <w:tc>
          <w:tcPr>
            <w:gridSpan w:val="4"/>
            <w:tcW w:w="5263" w:type="dxa"/>
            <w:tcBorders>
              <w:top w:val="nil"/>
              <w:left w:val="nil"/>
              <w:bottom w:val="nil"/>
              <w:right w:val="nil"/>
            </w:tcBorders>
          </w:tcPr>
          <w:p>
            <w:pPr>
              <w:pStyle w:val="0"/>
            </w:pPr>
            <w:r>
              <w:rPr>
                <w:sz w:val="20"/>
              </w:rPr>
              <w:t xml:space="preserve">Метод расчета интегрального показателя сжигания</w:t>
            </w:r>
          </w:p>
        </w:tc>
        <w:tc>
          <w:tcPr>
            <w:gridSpan w:val="4"/>
            <w:tcW w:w="3230" w:type="dxa"/>
            <w:tcBorders>
              <w:top w:val="nil"/>
              <w:left w:val="nil"/>
              <w:bottom w:val="single" w:sz="4"/>
              <w:right w:val="nil"/>
            </w:tcBorders>
          </w:tcPr>
          <w:p>
            <w:pPr>
              <w:pStyle w:val="0"/>
            </w:pPr>
            <w:r>
              <w:rPr>
                <w:sz w:val="20"/>
              </w:rPr>
            </w:r>
          </w:p>
        </w:tc>
        <w:tc>
          <w:tcPr>
            <w:tcW w:w="567"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814"/>
        <w:gridCol w:w="340"/>
        <w:gridCol w:w="624"/>
        <w:gridCol w:w="1247"/>
        <w:gridCol w:w="624"/>
        <w:gridCol w:w="340"/>
        <w:gridCol w:w="624"/>
        <w:gridCol w:w="2494"/>
        <w:gridCol w:w="340"/>
        <w:gridCol w:w="624"/>
      </w:tblGrid>
      <w:tr>
        <w:tblPrEx>
          <w:tblBorders>
            <w:right w:val="single" w:sz="4"/>
            <w:insideV w:val="single" w:sz="4"/>
          </w:tblBorders>
        </w:tblPrEx>
        <w:tc>
          <w:tcPr>
            <w:tcW w:w="1814" w:type="dxa"/>
            <w:tcBorders>
              <w:top w:val="nil"/>
              <w:left w:val="nil"/>
              <w:bottom w:val="nil"/>
              <w:right w:val="nil"/>
            </w:tcBorders>
          </w:tcPr>
          <w:p>
            <w:pPr>
              <w:pStyle w:val="0"/>
            </w:pPr>
            <w:r>
              <w:rPr>
                <w:sz w:val="20"/>
              </w:rPr>
              <w:t xml:space="preserve">объем добычи попутного нефтяного газа (в млн. куб. м.)</w:t>
            </w:r>
          </w:p>
        </w:tc>
        <w:tc>
          <w:tcPr>
            <w:tcW w:w="340" w:type="dxa"/>
            <w:tcBorders>
              <w:top w:val="nil"/>
              <w:left w:val="nil"/>
              <w:bottom w:val="nil"/>
            </w:tcBorders>
          </w:tcPr>
          <w:p>
            <w:pPr>
              <w:pStyle w:val="0"/>
            </w:pPr>
            <w:r>
              <w:rPr>
                <w:sz w:val="20"/>
              </w:rPr>
            </w:r>
          </w:p>
        </w:tc>
        <w:tc>
          <w:tcPr>
            <w:tcW w:w="624" w:type="dxa"/>
            <w:tcBorders>
              <w:top w:val="single" w:sz="4"/>
              <w:bottom w:val="single" w:sz="4"/>
            </w:tcBorders>
          </w:tcPr>
          <w:p>
            <w:pPr>
              <w:pStyle w:val="0"/>
            </w:pPr>
            <w:r>
              <w:rPr>
                <w:sz w:val="20"/>
              </w:rPr>
            </w:r>
          </w:p>
        </w:tc>
        <w:tc>
          <w:tcPr>
            <w:gridSpan w:val="2"/>
            <w:tcW w:w="1871" w:type="dxa"/>
            <w:tcBorders>
              <w:top w:val="nil"/>
              <w:bottom w:val="nil"/>
              <w:right w:val="nil"/>
            </w:tcBorders>
          </w:tcPr>
          <w:p>
            <w:pPr>
              <w:pStyle w:val="0"/>
            </w:pPr>
            <w:r>
              <w:rPr>
                <w:sz w:val="20"/>
              </w:rPr>
              <w:t xml:space="preserve">объем сжигания попутного нефтяного газа (в млн. куб. м.)</w:t>
            </w:r>
          </w:p>
        </w:tc>
        <w:tc>
          <w:tcPr>
            <w:tcW w:w="340" w:type="dxa"/>
            <w:tcBorders>
              <w:top w:val="nil"/>
              <w:left w:val="nil"/>
              <w:bottom w:val="nil"/>
            </w:tcBorders>
          </w:tcPr>
          <w:p>
            <w:pPr>
              <w:pStyle w:val="0"/>
            </w:pPr>
            <w:r>
              <w:rPr>
                <w:sz w:val="20"/>
              </w:rPr>
            </w:r>
          </w:p>
        </w:tc>
        <w:tc>
          <w:tcPr>
            <w:tcW w:w="624" w:type="dxa"/>
            <w:tcBorders>
              <w:top w:val="single" w:sz="4"/>
              <w:bottom w:val="single" w:sz="4"/>
            </w:tcBorders>
          </w:tcPr>
          <w:p>
            <w:pPr>
              <w:pStyle w:val="0"/>
            </w:pPr>
            <w:r>
              <w:rPr>
                <w:sz w:val="20"/>
              </w:rPr>
            </w:r>
          </w:p>
        </w:tc>
        <w:tc>
          <w:tcPr>
            <w:tcW w:w="2494" w:type="dxa"/>
            <w:tcBorders>
              <w:top w:val="nil"/>
              <w:bottom w:val="nil"/>
              <w:right w:val="nil"/>
            </w:tcBorders>
          </w:tcPr>
          <w:p>
            <w:pPr>
              <w:pStyle w:val="0"/>
            </w:pPr>
            <w:r>
              <w:rPr>
                <w:sz w:val="20"/>
              </w:rPr>
              <w:t xml:space="preserve">объем использования попутного нефтяного газа (в млн. куб. м)</w:t>
            </w:r>
          </w:p>
        </w:tc>
        <w:tc>
          <w:tcPr>
            <w:tcW w:w="340" w:type="dxa"/>
            <w:tcBorders>
              <w:top w:val="nil"/>
              <w:left w:val="nil"/>
              <w:bottom w:val="nil"/>
            </w:tcBorders>
          </w:tcPr>
          <w:p>
            <w:pPr>
              <w:pStyle w:val="0"/>
            </w:pPr>
            <w:r>
              <w:rPr>
                <w:sz w:val="20"/>
              </w:rPr>
            </w:r>
          </w:p>
        </w:tc>
        <w:tc>
          <w:tcPr>
            <w:tcW w:w="624" w:type="dxa"/>
            <w:tcBorders>
              <w:top w:val="single" w:sz="4"/>
              <w:bottom w:val="single" w:sz="4"/>
            </w:tcBorders>
          </w:tcPr>
          <w:p>
            <w:pPr>
              <w:pStyle w:val="0"/>
            </w:pPr>
            <w:r>
              <w:rPr>
                <w:sz w:val="20"/>
              </w:rPr>
            </w:r>
          </w:p>
        </w:tc>
      </w:tr>
      <w:tr>
        <w:tc>
          <w:tcPr>
            <w:tcW w:w="181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624" w:type="dxa"/>
            <w:tcBorders>
              <w:top w:val="single" w:sz="4"/>
              <w:left w:val="nil"/>
              <w:bottom w:val="single" w:sz="4"/>
              <w:right w:val="nil"/>
            </w:tcBorders>
          </w:tcPr>
          <w:p>
            <w:pPr>
              <w:pStyle w:val="0"/>
            </w:pPr>
            <w:r>
              <w:rPr>
                <w:sz w:val="20"/>
              </w:rPr>
            </w:r>
          </w:p>
        </w:tc>
        <w:tc>
          <w:tcPr>
            <w:gridSpan w:val="2"/>
            <w:tcW w:w="1871" w:type="dxa"/>
            <w:tcBorders>
              <w:top w:val="nil"/>
              <w:left w:val="nil"/>
              <w:bottom w:val="nil"/>
              <w:right w:val="nil"/>
            </w:tcBorders>
          </w:tcPr>
          <w:p>
            <w:pPr>
              <w:pStyle w:val="0"/>
            </w:pPr>
            <w:r>
              <w:rPr>
                <w:sz w:val="20"/>
              </w:rPr>
            </w:r>
          </w:p>
        </w:tc>
        <w:tc>
          <w:tcPr>
            <w:gridSpan w:val="2"/>
            <w:tcW w:w="964" w:type="dxa"/>
            <w:tcBorders>
              <w:top w:val="nil"/>
              <w:left w:val="nil"/>
              <w:bottom w:val="nil"/>
              <w:right w:val="nil"/>
            </w:tcBorders>
          </w:tcPr>
          <w:p>
            <w:pPr>
              <w:pStyle w:val="0"/>
            </w:pPr>
            <w:r>
              <w:rPr>
                <w:sz w:val="20"/>
              </w:rPr>
            </w:r>
          </w:p>
        </w:tc>
        <w:tc>
          <w:tcPr>
            <w:tcW w:w="2494" w:type="dxa"/>
            <w:tcBorders>
              <w:top w:val="nil"/>
              <w:left w:val="nil"/>
              <w:bottom w:val="nil"/>
              <w:right w:val="nil"/>
            </w:tcBorders>
          </w:tcPr>
          <w:p>
            <w:pPr>
              <w:pStyle w:val="0"/>
            </w:pPr>
            <w:r>
              <w:rPr>
                <w:sz w:val="20"/>
              </w:rPr>
            </w:r>
          </w:p>
        </w:tc>
        <w:tc>
          <w:tcPr>
            <w:gridSpan w:val="2"/>
            <w:tcW w:w="964" w:type="dxa"/>
            <w:tcBorders>
              <w:top w:val="nil"/>
              <w:left w:val="nil"/>
              <w:bottom w:val="nil"/>
              <w:right w:val="nil"/>
            </w:tcBorders>
          </w:tcPr>
          <w:p>
            <w:pPr>
              <w:pStyle w:val="0"/>
            </w:pPr>
            <w:r>
              <w:rPr>
                <w:sz w:val="20"/>
              </w:rPr>
            </w:r>
          </w:p>
        </w:tc>
      </w:tr>
      <w:tr>
        <w:tblPrEx>
          <w:tblBorders>
            <w:insideV w:val="single" w:sz="4"/>
          </w:tblBorders>
        </w:tblPrEx>
        <w:tc>
          <w:tcPr>
            <w:tcW w:w="1814" w:type="dxa"/>
            <w:tcBorders>
              <w:top w:val="nil"/>
              <w:left w:val="nil"/>
              <w:bottom w:val="nil"/>
              <w:right w:val="nil"/>
            </w:tcBorders>
          </w:tcPr>
          <w:p>
            <w:pPr>
              <w:pStyle w:val="0"/>
            </w:pPr>
            <w:r>
              <w:rPr>
                <w:sz w:val="20"/>
              </w:rPr>
              <w:t xml:space="preserve">технологические потери (в млн. куб. м.)</w:t>
            </w:r>
          </w:p>
        </w:tc>
        <w:tc>
          <w:tcPr>
            <w:tcW w:w="340" w:type="dxa"/>
            <w:tcBorders>
              <w:top w:val="nil"/>
              <w:left w:val="nil"/>
              <w:bottom w:val="nil"/>
            </w:tcBorders>
          </w:tcPr>
          <w:p>
            <w:pPr>
              <w:pStyle w:val="0"/>
            </w:pPr>
            <w:r>
              <w:rPr>
                <w:sz w:val="20"/>
              </w:rPr>
            </w:r>
          </w:p>
        </w:tc>
        <w:tc>
          <w:tcPr>
            <w:tcW w:w="624" w:type="dxa"/>
            <w:tcBorders>
              <w:top w:val="single" w:sz="4"/>
              <w:bottom w:val="single" w:sz="4"/>
            </w:tcBorders>
          </w:tcPr>
          <w:p>
            <w:pPr>
              <w:pStyle w:val="0"/>
            </w:pPr>
            <w:r>
              <w:rPr>
                <w:sz w:val="20"/>
              </w:rPr>
            </w:r>
          </w:p>
        </w:tc>
        <w:tc>
          <w:tcPr>
            <w:tcW w:w="1247" w:type="dxa"/>
            <w:tcBorders>
              <w:top w:val="nil"/>
              <w:bottom w:val="nil"/>
            </w:tcBorders>
          </w:tcPr>
          <w:p>
            <w:pPr>
              <w:pStyle w:val="0"/>
            </w:pPr>
            <w:r>
              <w:rPr>
                <w:sz w:val="20"/>
              </w:rPr>
            </w:r>
          </w:p>
        </w:tc>
        <w:tc>
          <w:tcPr>
            <w:tcW w:w="624" w:type="dxa"/>
            <w:tcBorders>
              <w:top w:val="single" w:sz="4"/>
              <w:bottom w:val="single" w:sz="4"/>
            </w:tcBorders>
          </w:tcPr>
          <w:p>
            <w:pPr>
              <w:pStyle w:val="0"/>
            </w:pPr>
            <w:r>
              <w:rPr>
                <w:sz w:val="20"/>
              </w:rPr>
            </w:r>
          </w:p>
        </w:tc>
        <w:tc>
          <w:tcPr>
            <w:gridSpan w:val="5"/>
            <w:tcW w:w="4422" w:type="dxa"/>
            <w:tcBorders>
              <w:top w:val="nil"/>
              <w:bottom w:val="nil"/>
              <w:right w:val="nil"/>
            </w:tcBorders>
          </w:tcPr>
          <w:p>
            <w:pPr>
              <w:pStyle w:val="0"/>
            </w:pPr>
            <w:r>
              <w:rPr>
                <w:sz w:val="20"/>
              </w:rPr>
              <w:t xml:space="preserve">уровень использования попутного нефтяного газа (в млн. куб. м.)</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84"/>
        <w:gridCol w:w="1247"/>
        <w:gridCol w:w="917"/>
        <w:gridCol w:w="1191"/>
        <w:gridCol w:w="1080"/>
        <w:gridCol w:w="1080"/>
        <w:gridCol w:w="941"/>
        <w:gridCol w:w="1644"/>
        <w:gridCol w:w="811"/>
        <w:gridCol w:w="737"/>
        <w:gridCol w:w="964"/>
        <w:gridCol w:w="1417"/>
      </w:tblGrid>
      <w:tr>
        <w:tc>
          <w:tcPr>
            <w:tcW w:w="567" w:type="dxa"/>
          </w:tcPr>
          <w:p>
            <w:pPr>
              <w:pStyle w:val="0"/>
              <w:jc w:val="center"/>
            </w:pPr>
            <w:r>
              <w:rPr>
                <w:sz w:val="20"/>
              </w:rPr>
              <w:t xml:space="preserve">N п/п</w:t>
            </w:r>
          </w:p>
        </w:tc>
        <w:tc>
          <w:tcPr>
            <w:tcW w:w="1984" w:type="dxa"/>
          </w:tcPr>
          <w:p>
            <w:pPr>
              <w:pStyle w:val="0"/>
              <w:jc w:val="center"/>
            </w:pPr>
            <w:r>
              <w:rPr>
                <w:sz w:val="20"/>
              </w:rPr>
              <w:t xml:space="preserve">Наименование вещества</w:t>
            </w:r>
          </w:p>
        </w:tc>
        <w:tc>
          <w:tcPr>
            <w:tcW w:w="1247" w:type="dxa"/>
          </w:tcPr>
          <w:p>
            <w:pPr>
              <w:pStyle w:val="0"/>
              <w:jc w:val="center"/>
            </w:pPr>
            <w:r>
              <w:rPr>
                <w:sz w:val="20"/>
              </w:rPr>
              <w:t xml:space="preserve">Фактический выброс загрязняющего вещества, всего</w:t>
            </w:r>
          </w:p>
          <w:p>
            <w:pPr>
              <w:pStyle w:val="0"/>
              <w:jc w:val="center"/>
            </w:pPr>
            <w:r>
              <w:rPr>
                <w:sz w:val="20"/>
              </w:rPr>
              <w:t xml:space="preserve">(тонн)</w:t>
            </w:r>
          </w:p>
        </w:tc>
        <w:tc>
          <w:tcPr>
            <w:tcW w:w="917" w:type="dxa"/>
          </w:tcPr>
          <w:p>
            <w:pPr>
              <w:pStyle w:val="0"/>
              <w:jc w:val="center"/>
            </w:pPr>
            <w:r>
              <w:rPr>
                <w:sz w:val="20"/>
              </w:rPr>
              <w:t xml:space="preserve">Ставка платы,</w:t>
            </w:r>
          </w:p>
          <w:p>
            <w:pPr>
              <w:pStyle w:val="0"/>
              <w:jc w:val="center"/>
            </w:pPr>
            <w:r>
              <w:rPr>
                <w:sz w:val="20"/>
              </w:rPr>
              <w:t xml:space="preserve">(руб./тонна)</w:t>
            </w:r>
          </w:p>
        </w:tc>
        <w:tc>
          <w:tcPr>
            <w:tcW w:w="1191" w:type="dxa"/>
          </w:tcPr>
          <w:p>
            <w:pPr>
              <w:pStyle w:val="0"/>
              <w:jc w:val="center"/>
            </w:pPr>
            <w:r>
              <w:rPr>
                <w:sz w:val="20"/>
              </w:rPr>
              <w:t xml:space="preserve">Повышающий коэффициент</w:t>
            </w:r>
          </w:p>
          <w:p>
            <w:pPr>
              <w:pStyle w:val="0"/>
              <w:jc w:val="center"/>
            </w:pPr>
            <w:r>
              <w:rPr>
                <w:sz w:val="20"/>
              </w:rPr>
              <w:t xml:space="preserve">(Кср/Кпр)</w:t>
            </w:r>
          </w:p>
        </w:tc>
        <w:tc>
          <w:tcPr>
            <w:tcW w:w="1080" w:type="dxa"/>
          </w:tcPr>
          <w:p>
            <w:pPr>
              <w:pStyle w:val="0"/>
              <w:jc w:val="center"/>
            </w:pPr>
            <w:r>
              <w:rPr>
                <w:sz w:val="20"/>
              </w:rPr>
              <w:t xml:space="preserve">Дополнительный коэффициент</w:t>
            </w:r>
          </w:p>
          <w:p>
            <w:pPr>
              <w:pStyle w:val="0"/>
              <w:jc w:val="center"/>
            </w:pPr>
            <w:r>
              <w:rPr>
                <w:sz w:val="20"/>
              </w:rPr>
              <w:t xml:space="preserve">(Кнмм)</w:t>
            </w:r>
          </w:p>
        </w:tc>
        <w:tc>
          <w:tcPr>
            <w:tcW w:w="1080" w:type="dxa"/>
          </w:tcPr>
          <w:p>
            <w:pPr>
              <w:pStyle w:val="0"/>
              <w:jc w:val="center"/>
            </w:pPr>
            <w:r>
              <w:rPr>
                <w:sz w:val="20"/>
              </w:rPr>
              <w:t xml:space="preserve">Дополнительный коэффициент</w:t>
            </w:r>
          </w:p>
          <w:p>
            <w:pPr>
              <w:pStyle w:val="0"/>
              <w:jc w:val="center"/>
            </w:pPr>
            <w:r>
              <w:rPr>
                <w:sz w:val="20"/>
              </w:rPr>
              <w:t xml:space="preserve">(Кот)</w:t>
            </w:r>
          </w:p>
        </w:tc>
        <w:tc>
          <w:tcPr>
            <w:tcW w:w="941" w:type="dxa"/>
          </w:tcPr>
          <w:p>
            <w:pPr>
              <w:pStyle w:val="0"/>
              <w:jc w:val="center"/>
            </w:pPr>
            <w:r>
              <w:rPr>
                <w:sz w:val="20"/>
              </w:rPr>
              <w:t xml:space="preserve">Поправочный коэффициент</w:t>
            </w:r>
          </w:p>
          <w:p>
            <w:pPr>
              <w:pStyle w:val="0"/>
              <w:jc w:val="center"/>
            </w:pPr>
            <w:r>
              <w:rPr>
                <w:sz w:val="20"/>
              </w:rPr>
              <w:t xml:space="preserve">(Кинд)</w:t>
            </w:r>
          </w:p>
        </w:tc>
        <w:tc>
          <w:tcPr>
            <w:tcW w:w="1644" w:type="dxa"/>
          </w:tcPr>
          <w:p>
            <w:pPr>
              <w:pStyle w:val="0"/>
              <w:jc w:val="center"/>
            </w:pPr>
            <w:r>
              <w:rPr>
                <w:sz w:val="20"/>
              </w:rPr>
              <w:t xml:space="preserve">Сумма платы за сверхлимит, всего (руб.)</w:t>
            </w:r>
          </w:p>
          <w:p>
            <w:pPr>
              <w:pStyle w:val="0"/>
              <w:jc w:val="center"/>
            </w:pPr>
            <w:r>
              <w:rPr>
                <w:sz w:val="20"/>
              </w:rPr>
              <w:t xml:space="preserve">(</w:t>
            </w:r>
            <w:hyperlink w:history="0" w:anchor="P1611" w:tooltip="3">
              <w:r>
                <w:rPr>
                  <w:sz w:val="20"/>
                  <w:color w:val="0000ff"/>
                </w:rPr>
                <w:t xml:space="preserve">столбец 3</w:t>
              </w:r>
            </w:hyperlink>
            <w:r>
              <w:rPr>
                <w:sz w:val="20"/>
              </w:rPr>
              <w:t xml:space="preserve"> x </w:t>
            </w:r>
            <w:hyperlink w:history="0" w:anchor="P1612" w:tooltip="4">
              <w:r>
                <w:rPr>
                  <w:sz w:val="20"/>
                  <w:color w:val="0000ff"/>
                </w:rPr>
                <w:t xml:space="preserve">столбец 4</w:t>
              </w:r>
            </w:hyperlink>
            <w:r>
              <w:rPr>
                <w:sz w:val="20"/>
              </w:rPr>
              <w:t xml:space="preserve"> x </w:t>
            </w:r>
            <w:hyperlink w:history="0" w:anchor="P1613" w:tooltip="5">
              <w:r>
                <w:rPr>
                  <w:sz w:val="20"/>
                  <w:color w:val="0000ff"/>
                </w:rPr>
                <w:t xml:space="preserve">столбец 5</w:t>
              </w:r>
            </w:hyperlink>
            <w:r>
              <w:rPr>
                <w:sz w:val="20"/>
              </w:rPr>
              <w:t xml:space="preserve"> x </w:t>
            </w:r>
            <w:hyperlink w:history="0" w:anchor="P1614" w:tooltip="6">
              <w:r>
                <w:rPr>
                  <w:sz w:val="20"/>
                  <w:color w:val="0000ff"/>
                </w:rPr>
                <w:t xml:space="preserve">столбец 6</w:t>
              </w:r>
            </w:hyperlink>
            <w:r>
              <w:rPr>
                <w:sz w:val="20"/>
              </w:rPr>
              <w:t xml:space="preserve"> x </w:t>
            </w:r>
            <w:hyperlink w:history="0" w:anchor="P1615" w:tooltip="7">
              <w:r>
                <w:rPr>
                  <w:sz w:val="20"/>
                  <w:color w:val="0000ff"/>
                </w:rPr>
                <w:t xml:space="preserve">столбец 7</w:t>
              </w:r>
            </w:hyperlink>
            <w:r>
              <w:rPr>
                <w:sz w:val="20"/>
              </w:rPr>
              <w:t xml:space="preserve"> x </w:t>
            </w:r>
            <w:hyperlink w:history="0" w:anchor="P1616" w:tooltip="8">
              <w:r>
                <w:rPr>
                  <w:sz w:val="20"/>
                  <w:color w:val="0000ff"/>
                </w:rPr>
                <w:t xml:space="preserve">столбец 8</w:t>
              </w:r>
            </w:hyperlink>
            <w:r>
              <w:rPr>
                <w:sz w:val="20"/>
              </w:rPr>
              <w:t xml:space="preserve">)</w:t>
            </w:r>
          </w:p>
        </w:tc>
        <w:tc>
          <w:tcPr>
            <w:tcW w:w="811" w:type="dxa"/>
          </w:tcPr>
          <w:p>
            <w:pPr>
              <w:pStyle w:val="0"/>
              <w:jc w:val="center"/>
            </w:pPr>
            <w:r>
              <w:rPr>
                <w:sz w:val="20"/>
              </w:rPr>
              <w:t xml:space="preserve">Показатель покрытия затрат</w:t>
            </w:r>
          </w:p>
          <w:p>
            <w:pPr>
              <w:pStyle w:val="0"/>
              <w:jc w:val="center"/>
            </w:pPr>
            <w:r>
              <w:rPr>
                <w:sz w:val="20"/>
              </w:rPr>
              <w:t xml:space="preserve">(I)</w:t>
            </w:r>
          </w:p>
        </w:tc>
        <w:tc>
          <w:tcPr>
            <w:tcW w:w="737" w:type="dxa"/>
          </w:tcPr>
          <w:p>
            <w:pPr>
              <w:pStyle w:val="0"/>
              <w:jc w:val="center"/>
            </w:pPr>
            <w:r>
              <w:rPr>
                <w:sz w:val="20"/>
              </w:rPr>
              <w:t xml:space="preserve">Разница</w:t>
            </w:r>
          </w:p>
          <w:p>
            <w:pPr>
              <w:pStyle w:val="0"/>
              <w:jc w:val="center"/>
            </w:pPr>
            <w:r>
              <w:rPr>
                <w:sz w:val="20"/>
              </w:rPr>
              <w:t xml:space="preserve">(1 - </w:t>
            </w:r>
            <w:hyperlink w:history="0" w:anchor="P1618" w:tooltip="10">
              <w:r>
                <w:rPr>
                  <w:sz w:val="20"/>
                  <w:color w:val="0000ff"/>
                </w:rPr>
                <w:t xml:space="preserve">столбец 10</w:t>
              </w:r>
            </w:hyperlink>
            <w:r>
              <w:rPr>
                <w:sz w:val="20"/>
              </w:rPr>
              <w:t xml:space="preserve">)</w:t>
            </w:r>
          </w:p>
        </w:tc>
        <w:tc>
          <w:tcPr>
            <w:tcW w:w="964" w:type="dxa"/>
          </w:tcPr>
          <w:p>
            <w:pPr>
              <w:pStyle w:val="0"/>
              <w:jc w:val="center"/>
            </w:pPr>
            <w:r>
              <w:rPr>
                <w:sz w:val="20"/>
              </w:rPr>
              <w:t xml:space="preserve">Дополнительный коэффициент (К) с учетом показателя (I)</w:t>
            </w:r>
          </w:p>
        </w:tc>
        <w:tc>
          <w:tcPr>
            <w:tcW w:w="1417" w:type="dxa"/>
          </w:tcPr>
          <w:p>
            <w:pPr>
              <w:pStyle w:val="0"/>
              <w:jc w:val="center"/>
            </w:pPr>
            <w:r>
              <w:rPr>
                <w:sz w:val="20"/>
              </w:rPr>
              <w:t xml:space="preserve">Сумма платы за сверхлимит с учетом показателя (I)</w:t>
            </w:r>
          </w:p>
          <w:p>
            <w:pPr>
              <w:pStyle w:val="0"/>
              <w:jc w:val="center"/>
            </w:pPr>
            <w:r>
              <w:rPr>
                <w:sz w:val="20"/>
              </w:rPr>
              <w:t xml:space="preserve">(руб.)</w:t>
            </w:r>
          </w:p>
          <w:p>
            <w:pPr>
              <w:pStyle w:val="0"/>
              <w:jc w:val="center"/>
            </w:pPr>
            <w:r>
              <w:rPr>
                <w:sz w:val="20"/>
              </w:rPr>
              <w:t xml:space="preserve">(</w:t>
            </w:r>
            <w:hyperlink w:history="0" w:anchor="P1617" w:tooltip="9">
              <w:r>
                <w:rPr>
                  <w:sz w:val="20"/>
                  <w:color w:val="0000ff"/>
                </w:rPr>
                <w:t xml:space="preserve">столбец 9</w:t>
              </w:r>
            </w:hyperlink>
            <w:r>
              <w:rPr>
                <w:sz w:val="20"/>
              </w:rPr>
              <w:t xml:space="preserve"> x </w:t>
            </w:r>
            <w:hyperlink w:history="0" w:anchor="P1620" w:tooltip="12">
              <w:r>
                <w:rPr>
                  <w:sz w:val="20"/>
                  <w:color w:val="0000ff"/>
                </w:rPr>
                <w:t xml:space="preserve">столбец 12</w:t>
              </w:r>
            </w:hyperlink>
            <w:r>
              <w:rPr>
                <w:sz w:val="20"/>
              </w:rPr>
              <w:t xml:space="preserve">)</w:t>
            </w:r>
          </w:p>
        </w:tc>
      </w:tr>
      <w:tr>
        <w:tc>
          <w:tcPr>
            <w:tcW w:w="567" w:type="dxa"/>
          </w:tcPr>
          <w:bookmarkStart w:id="1609" w:name="P1609"/>
          <w:bookmarkEnd w:id="1609"/>
          <w:p>
            <w:pPr>
              <w:pStyle w:val="0"/>
              <w:jc w:val="center"/>
            </w:pPr>
            <w:r>
              <w:rPr>
                <w:sz w:val="20"/>
              </w:rPr>
              <w:t xml:space="preserve">1</w:t>
            </w:r>
          </w:p>
        </w:tc>
        <w:tc>
          <w:tcPr>
            <w:tcW w:w="1984" w:type="dxa"/>
          </w:tcPr>
          <w:bookmarkStart w:id="1610" w:name="P1610"/>
          <w:bookmarkEnd w:id="1610"/>
          <w:p>
            <w:pPr>
              <w:pStyle w:val="0"/>
              <w:jc w:val="center"/>
            </w:pPr>
            <w:r>
              <w:rPr>
                <w:sz w:val="20"/>
              </w:rPr>
              <w:t xml:space="preserve">2</w:t>
            </w:r>
          </w:p>
        </w:tc>
        <w:tc>
          <w:tcPr>
            <w:tcW w:w="1247" w:type="dxa"/>
          </w:tcPr>
          <w:bookmarkStart w:id="1611" w:name="P1611"/>
          <w:bookmarkEnd w:id="1611"/>
          <w:p>
            <w:pPr>
              <w:pStyle w:val="0"/>
              <w:jc w:val="center"/>
            </w:pPr>
            <w:r>
              <w:rPr>
                <w:sz w:val="20"/>
              </w:rPr>
              <w:t xml:space="preserve">3</w:t>
            </w:r>
          </w:p>
        </w:tc>
        <w:tc>
          <w:tcPr>
            <w:tcW w:w="917" w:type="dxa"/>
          </w:tcPr>
          <w:bookmarkStart w:id="1612" w:name="P1612"/>
          <w:bookmarkEnd w:id="1612"/>
          <w:p>
            <w:pPr>
              <w:pStyle w:val="0"/>
              <w:jc w:val="center"/>
            </w:pPr>
            <w:r>
              <w:rPr>
                <w:sz w:val="20"/>
              </w:rPr>
              <w:t xml:space="preserve">4</w:t>
            </w:r>
          </w:p>
        </w:tc>
        <w:tc>
          <w:tcPr>
            <w:tcW w:w="1191" w:type="dxa"/>
          </w:tcPr>
          <w:bookmarkStart w:id="1613" w:name="P1613"/>
          <w:bookmarkEnd w:id="1613"/>
          <w:p>
            <w:pPr>
              <w:pStyle w:val="0"/>
              <w:jc w:val="center"/>
            </w:pPr>
            <w:r>
              <w:rPr>
                <w:sz w:val="20"/>
              </w:rPr>
              <w:t xml:space="preserve">5</w:t>
            </w:r>
          </w:p>
        </w:tc>
        <w:tc>
          <w:tcPr>
            <w:tcW w:w="1080" w:type="dxa"/>
          </w:tcPr>
          <w:bookmarkStart w:id="1614" w:name="P1614"/>
          <w:bookmarkEnd w:id="1614"/>
          <w:p>
            <w:pPr>
              <w:pStyle w:val="0"/>
              <w:jc w:val="center"/>
            </w:pPr>
            <w:r>
              <w:rPr>
                <w:sz w:val="20"/>
              </w:rPr>
              <w:t xml:space="preserve">6</w:t>
            </w:r>
          </w:p>
        </w:tc>
        <w:tc>
          <w:tcPr>
            <w:tcW w:w="1080" w:type="dxa"/>
          </w:tcPr>
          <w:bookmarkStart w:id="1615" w:name="P1615"/>
          <w:bookmarkEnd w:id="1615"/>
          <w:p>
            <w:pPr>
              <w:pStyle w:val="0"/>
              <w:jc w:val="center"/>
            </w:pPr>
            <w:r>
              <w:rPr>
                <w:sz w:val="20"/>
              </w:rPr>
              <w:t xml:space="preserve">7</w:t>
            </w:r>
          </w:p>
        </w:tc>
        <w:tc>
          <w:tcPr>
            <w:tcW w:w="941" w:type="dxa"/>
          </w:tcPr>
          <w:bookmarkStart w:id="1616" w:name="P1616"/>
          <w:bookmarkEnd w:id="1616"/>
          <w:p>
            <w:pPr>
              <w:pStyle w:val="0"/>
              <w:jc w:val="center"/>
            </w:pPr>
            <w:r>
              <w:rPr>
                <w:sz w:val="20"/>
              </w:rPr>
              <w:t xml:space="preserve">8</w:t>
            </w:r>
          </w:p>
        </w:tc>
        <w:tc>
          <w:tcPr>
            <w:tcW w:w="1644" w:type="dxa"/>
          </w:tcPr>
          <w:bookmarkStart w:id="1617" w:name="P1617"/>
          <w:bookmarkEnd w:id="1617"/>
          <w:p>
            <w:pPr>
              <w:pStyle w:val="0"/>
              <w:jc w:val="center"/>
            </w:pPr>
            <w:r>
              <w:rPr>
                <w:sz w:val="20"/>
              </w:rPr>
              <w:t xml:space="preserve">9</w:t>
            </w:r>
          </w:p>
        </w:tc>
        <w:tc>
          <w:tcPr>
            <w:tcW w:w="811" w:type="dxa"/>
          </w:tcPr>
          <w:bookmarkStart w:id="1618" w:name="P1618"/>
          <w:bookmarkEnd w:id="1618"/>
          <w:p>
            <w:pPr>
              <w:pStyle w:val="0"/>
              <w:jc w:val="center"/>
            </w:pPr>
            <w:r>
              <w:rPr>
                <w:sz w:val="20"/>
              </w:rPr>
              <w:t xml:space="preserve">10</w:t>
            </w:r>
          </w:p>
        </w:tc>
        <w:tc>
          <w:tcPr>
            <w:tcW w:w="737" w:type="dxa"/>
          </w:tcPr>
          <w:bookmarkStart w:id="1619" w:name="P1619"/>
          <w:bookmarkEnd w:id="1619"/>
          <w:p>
            <w:pPr>
              <w:pStyle w:val="0"/>
              <w:jc w:val="center"/>
            </w:pPr>
            <w:r>
              <w:rPr>
                <w:sz w:val="20"/>
              </w:rPr>
              <w:t xml:space="preserve">11</w:t>
            </w:r>
          </w:p>
        </w:tc>
        <w:tc>
          <w:tcPr>
            <w:tcW w:w="964" w:type="dxa"/>
          </w:tcPr>
          <w:bookmarkStart w:id="1620" w:name="P1620"/>
          <w:bookmarkEnd w:id="1620"/>
          <w:p>
            <w:pPr>
              <w:pStyle w:val="0"/>
              <w:jc w:val="center"/>
            </w:pPr>
            <w:r>
              <w:rPr>
                <w:sz w:val="20"/>
              </w:rPr>
              <w:t xml:space="preserve">12</w:t>
            </w:r>
          </w:p>
        </w:tc>
        <w:tc>
          <w:tcPr>
            <w:tcW w:w="1417" w:type="dxa"/>
          </w:tcPr>
          <w:bookmarkStart w:id="1621" w:name="P1621"/>
          <w:bookmarkEnd w:id="1621"/>
          <w:p>
            <w:pPr>
              <w:pStyle w:val="0"/>
              <w:jc w:val="center"/>
            </w:pPr>
            <w:r>
              <w:rPr>
                <w:sz w:val="20"/>
              </w:rPr>
              <w:t xml:space="preserve">13</w:t>
            </w:r>
          </w:p>
        </w:tc>
      </w:tr>
      <w:tr>
        <w:tblPrEx>
          <w:tblBorders>
            <w:insideV w:val="nil"/>
          </w:tblBorders>
        </w:tblPrEx>
        <w:tc>
          <w:tcPr>
            <w:gridSpan w:val="5"/>
            <w:tcW w:w="5906" w:type="dxa"/>
            <w:vAlign w:val="bottom"/>
            <w:tcBorders>
              <w:left w:val="single" w:sz="4"/>
            </w:tcBorders>
          </w:tcPr>
          <w:bookmarkStart w:id="1622" w:name="P1622"/>
          <w:bookmarkEnd w:id="1622"/>
          <w:p>
            <w:pPr>
              <w:pStyle w:val="0"/>
            </w:pPr>
            <w:r>
              <w:rPr>
                <w:sz w:val="20"/>
              </w:rPr>
              <w:t xml:space="preserve">Источник сжигания и (или) рассеивания ________ N</w:t>
            </w:r>
          </w:p>
        </w:tc>
        <w:tc>
          <w:tcPr>
            <w:gridSpan w:val="8"/>
            <w:tcW w:w="8674" w:type="dxa"/>
            <w:tcBorders>
              <w:right w:val="single" w:sz="4"/>
            </w:tcBorders>
          </w:tcPr>
          <w:p>
            <w:pPr>
              <w:pStyle w:val="0"/>
              <w:jc w:val="both"/>
            </w:pPr>
            <w:hyperlink w:history="0" r:id="rId3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источника сжигания и (или) рассеивания</w:t>
            </w:r>
          </w:p>
        </w:tc>
      </w:tr>
      <w:tr>
        <w:tc>
          <w:tcPr>
            <w:tcW w:w="567" w:type="dxa"/>
          </w:tcPr>
          <w:p>
            <w:pPr>
              <w:pStyle w:val="0"/>
            </w:pPr>
            <w:r>
              <w:rPr>
                <w:sz w:val="20"/>
              </w:rPr>
            </w:r>
          </w:p>
        </w:tc>
        <w:tc>
          <w:tcPr>
            <w:tcW w:w="1984" w:type="dxa"/>
          </w:tcPr>
          <w:p>
            <w:pPr>
              <w:pStyle w:val="0"/>
            </w:pPr>
            <w:r>
              <w:rPr>
                <w:sz w:val="20"/>
              </w:rPr>
            </w:r>
          </w:p>
        </w:tc>
        <w:tc>
          <w:tcPr>
            <w:tcW w:w="1247" w:type="dxa"/>
          </w:tcPr>
          <w:p>
            <w:pPr>
              <w:pStyle w:val="0"/>
            </w:pPr>
            <w:r>
              <w:rPr>
                <w:sz w:val="20"/>
              </w:rPr>
            </w:r>
          </w:p>
        </w:tc>
        <w:tc>
          <w:tcPr>
            <w:tcW w:w="917" w:type="dxa"/>
          </w:tcPr>
          <w:p>
            <w:pPr>
              <w:pStyle w:val="0"/>
            </w:pPr>
            <w:r>
              <w:rPr>
                <w:sz w:val="20"/>
              </w:rPr>
            </w:r>
          </w:p>
        </w:tc>
        <w:tc>
          <w:tcPr>
            <w:tcW w:w="1191"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941" w:type="dxa"/>
          </w:tcPr>
          <w:p>
            <w:pPr>
              <w:pStyle w:val="0"/>
            </w:pPr>
            <w:r>
              <w:rPr>
                <w:sz w:val="20"/>
              </w:rPr>
            </w:r>
          </w:p>
        </w:tc>
        <w:tc>
          <w:tcPr>
            <w:tcW w:w="1644" w:type="dxa"/>
          </w:tcPr>
          <w:p>
            <w:pPr>
              <w:pStyle w:val="0"/>
            </w:pPr>
            <w:r>
              <w:rPr>
                <w:sz w:val="20"/>
              </w:rPr>
            </w:r>
          </w:p>
        </w:tc>
        <w:tc>
          <w:tcPr>
            <w:tcW w:w="811"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417" w:type="dxa"/>
          </w:tcPr>
          <w:p>
            <w:pPr>
              <w:pStyle w:val="0"/>
            </w:pPr>
            <w:r>
              <w:rPr>
                <w:sz w:val="20"/>
              </w:rPr>
            </w:r>
          </w:p>
        </w:tc>
      </w:tr>
      <w:tr>
        <w:tc>
          <w:tcPr>
            <w:tcW w:w="567" w:type="dxa"/>
          </w:tcPr>
          <w:p>
            <w:pPr>
              <w:pStyle w:val="0"/>
            </w:pPr>
            <w:r>
              <w:rPr>
                <w:sz w:val="20"/>
              </w:rPr>
            </w:r>
          </w:p>
        </w:tc>
        <w:tc>
          <w:tcPr>
            <w:tcW w:w="1984" w:type="dxa"/>
          </w:tcPr>
          <w:p>
            <w:pPr>
              <w:pStyle w:val="0"/>
            </w:pPr>
            <w:r>
              <w:rPr>
                <w:sz w:val="20"/>
              </w:rPr>
            </w:r>
          </w:p>
        </w:tc>
        <w:tc>
          <w:tcPr>
            <w:tcW w:w="1247" w:type="dxa"/>
          </w:tcPr>
          <w:p>
            <w:pPr>
              <w:pStyle w:val="0"/>
            </w:pPr>
            <w:r>
              <w:rPr>
                <w:sz w:val="20"/>
              </w:rPr>
            </w:r>
          </w:p>
        </w:tc>
        <w:tc>
          <w:tcPr>
            <w:tcW w:w="917" w:type="dxa"/>
          </w:tcPr>
          <w:p>
            <w:pPr>
              <w:pStyle w:val="0"/>
            </w:pPr>
            <w:r>
              <w:rPr>
                <w:sz w:val="20"/>
              </w:rPr>
            </w:r>
          </w:p>
        </w:tc>
        <w:tc>
          <w:tcPr>
            <w:tcW w:w="1191"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941" w:type="dxa"/>
          </w:tcPr>
          <w:p>
            <w:pPr>
              <w:pStyle w:val="0"/>
            </w:pPr>
            <w:r>
              <w:rPr>
                <w:sz w:val="20"/>
              </w:rPr>
            </w:r>
          </w:p>
        </w:tc>
        <w:tc>
          <w:tcPr>
            <w:tcW w:w="1644" w:type="dxa"/>
          </w:tcPr>
          <w:p>
            <w:pPr>
              <w:pStyle w:val="0"/>
            </w:pPr>
            <w:r>
              <w:rPr>
                <w:sz w:val="20"/>
              </w:rPr>
            </w:r>
          </w:p>
        </w:tc>
        <w:tc>
          <w:tcPr>
            <w:tcW w:w="811"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417" w:type="dxa"/>
          </w:tcPr>
          <w:p>
            <w:pPr>
              <w:pStyle w:val="0"/>
            </w:pPr>
            <w:r>
              <w:rPr>
                <w:sz w:val="20"/>
              </w:rPr>
            </w:r>
          </w:p>
        </w:tc>
      </w:tr>
      <w:tr>
        <w:tc>
          <w:tcPr>
            <w:gridSpan w:val="2"/>
            <w:tcW w:w="2551" w:type="dxa"/>
          </w:tcPr>
          <w:p>
            <w:pPr>
              <w:pStyle w:val="0"/>
            </w:pPr>
            <w:r>
              <w:rPr>
                <w:sz w:val="20"/>
              </w:rPr>
              <w:t xml:space="preserve">Итого:</w:t>
            </w:r>
          </w:p>
        </w:tc>
        <w:tc>
          <w:tcPr>
            <w:tcW w:w="1247" w:type="dxa"/>
          </w:tcPr>
          <w:p>
            <w:pPr>
              <w:pStyle w:val="0"/>
            </w:pPr>
            <w:r>
              <w:rPr>
                <w:sz w:val="20"/>
              </w:rPr>
            </w:r>
          </w:p>
        </w:tc>
        <w:tc>
          <w:tcPr>
            <w:tcW w:w="917" w:type="dxa"/>
          </w:tcPr>
          <w:p>
            <w:pPr>
              <w:pStyle w:val="0"/>
              <w:jc w:val="center"/>
            </w:pPr>
            <w:r>
              <w:rPr>
                <w:sz w:val="20"/>
              </w:rPr>
              <w:t xml:space="preserve">X</w:t>
            </w:r>
          </w:p>
        </w:tc>
        <w:tc>
          <w:tcPr>
            <w:tcW w:w="1191" w:type="dxa"/>
          </w:tcPr>
          <w:p>
            <w:pPr>
              <w:pStyle w:val="0"/>
              <w:jc w:val="center"/>
            </w:pPr>
            <w:r>
              <w:rPr>
                <w:sz w:val="20"/>
              </w:rPr>
              <w:t xml:space="preserve">X</w:t>
            </w:r>
          </w:p>
        </w:tc>
        <w:tc>
          <w:tcPr>
            <w:tcW w:w="1080" w:type="dxa"/>
          </w:tcPr>
          <w:p>
            <w:pPr>
              <w:pStyle w:val="0"/>
            </w:pPr>
            <w:r>
              <w:rPr>
                <w:sz w:val="20"/>
              </w:rPr>
            </w:r>
          </w:p>
        </w:tc>
        <w:tc>
          <w:tcPr>
            <w:tcW w:w="1080" w:type="dxa"/>
          </w:tcPr>
          <w:p>
            <w:pPr>
              <w:pStyle w:val="0"/>
              <w:jc w:val="center"/>
            </w:pPr>
            <w:r>
              <w:rPr>
                <w:sz w:val="20"/>
              </w:rPr>
              <w:t xml:space="preserve">X</w:t>
            </w:r>
          </w:p>
        </w:tc>
        <w:tc>
          <w:tcPr>
            <w:tcW w:w="941" w:type="dxa"/>
          </w:tcPr>
          <w:p>
            <w:pPr>
              <w:pStyle w:val="0"/>
              <w:jc w:val="center"/>
            </w:pPr>
            <w:r>
              <w:rPr>
                <w:sz w:val="20"/>
              </w:rPr>
              <w:t xml:space="preserve">X</w:t>
            </w:r>
          </w:p>
        </w:tc>
        <w:tc>
          <w:tcPr>
            <w:tcW w:w="1644" w:type="dxa"/>
          </w:tcPr>
          <w:p>
            <w:pPr>
              <w:pStyle w:val="0"/>
            </w:pPr>
            <w:r>
              <w:rPr>
                <w:sz w:val="20"/>
              </w:rPr>
            </w:r>
          </w:p>
        </w:tc>
        <w:tc>
          <w:tcPr>
            <w:tcW w:w="811" w:type="dxa"/>
          </w:tcPr>
          <w:p>
            <w:pPr>
              <w:pStyle w:val="0"/>
              <w:jc w:val="center"/>
            </w:pPr>
            <w:r>
              <w:rPr>
                <w:sz w:val="20"/>
              </w:rPr>
              <w:t xml:space="preserve">X</w:t>
            </w:r>
          </w:p>
        </w:tc>
        <w:tc>
          <w:tcPr>
            <w:tcW w:w="737" w:type="dxa"/>
          </w:tcPr>
          <w:p>
            <w:pPr>
              <w:pStyle w:val="0"/>
              <w:jc w:val="center"/>
            </w:pPr>
            <w:r>
              <w:rPr>
                <w:sz w:val="20"/>
              </w:rPr>
              <w:t xml:space="preserve">X</w:t>
            </w:r>
          </w:p>
        </w:tc>
        <w:tc>
          <w:tcPr>
            <w:tcW w:w="964" w:type="dxa"/>
          </w:tcPr>
          <w:p>
            <w:pPr>
              <w:pStyle w:val="0"/>
              <w:jc w:val="center"/>
            </w:pPr>
            <w:r>
              <w:rPr>
                <w:sz w:val="20"/>
              </w:rPr>
              <w:t xml:space="preserve">X</w:t>
            </w:r>
          </w:p>
        </w:tc>
        <w:tc>
          <w:tcPr>
            <w:tcW w:w="1417" w:type="dxa"/>
          </w:tcPr>
          <w:p>
            <w:pPr>
              <w:pStyle w:val="0"/>
            </w:pPr>
            <w:r>
              <w:rPr>
                <w:sz w:val="20"/>
              </w:rPr>
            </w:r>
          </w:p>
        </w:tc>
      </w:tr>
      <w:tr>
        <w:tblPrEx>
          <w:tblBorders>
            <w:insideV w:val="nil"/>
          </w:tblBorders>
        </w:tblPrEx>
        <w:tc>
          <w:tcPr>
            <w:gridSpan w:val="5"/>
            <w:tcW w:w="5906" w:type="dxa"/>
            <w:vAlign w:val="bottom"/>
            <w:tcBorders>
              <w:left w:val="single" w:sz="4"/>
            </w:tcBorders>
          </w:tcPr>
          <w:p>
            <w:pPr>
              <w:pStyle w:val="0"/>
            </w:pPr>
            <w:r>
              <w:rPr>
                <w:sz w:val="20"/>
              </w:rPr>
              <w:t xml:space="preserve">Источник сжигания и (или) рассеивания ________ N</w:t>
            </w:r>
          </w:p>
        </w:tc>
        <w:tc>
          <w:tcPr>
            <w:gridSpan w:val="8"/>
            <w:tcW w:w="8674" w:type="dxa"/>
            <w:tcBorders>
              <w:right w:val="single" w:sz="4"/>
            </w:tcBorders>
          </w:tcPr>
          <w:p>
            <w:pPr>
              <w:pStyle w:val="0"/>
              <w:jc w:val="both"/>
            </w:pPr>
            <w:hyperlink w:history="0" r:id="rId3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источника сжигания и (или) рассеивания</w:t>
            </w:r>
          </w:p>
        </w:tc>
      </w:tr>
      <w:tr>
        <w:tc>
          <w:tcPr>
            <w:tcW w:w="567" w:type="dxa"/>
          </w:tcPr>
          <w:p>
            <w:pPr>
              <w:pStyle w:val="0"/>
            </w:pPr>
            <w:r>
              <w:rPr>
                <w:sz w:val="20"/>
              </w:rPr>
            </w:r>
          </w:p>
        </w:tc>
        <w:tc>
          <w:tcPr>
            <w:tcW w:w="1984" w:type="dxa"/>
          </w:tcPr>
          <w:p>
            <w:pPr>
              <w:pStyle w:val="0"/>
            </w:pPr>
            <w:r>
              <w:rPr>
                <w:sz w:val="20"/>
              </w:rPr>
            </w:r>
          </w:p>
        </w:tc>
        <w:tc>
          <w:tcPr>
            <w:tcW w:w="1247" w:type="dxa"/>
          </w:tcPr>
          <w:p>
            <w:pPr>
              <w:pStyle w:val="0"/>
            </w:pPr>
            <w:r>
              <w:rPr>
                <w:sz w:val="20"/>
              </w:rPr>
            </w:r>
          </w:p>
        </w:tc>
        <w:tc>
          <w:tcPr>
            <w:tcW w:w="917" w:type="dxa"/>
          </w:tcPr>
          <w:p>
            <w:pPr>
              <w:pStyle w:val="0"/>
            </w:pPr>
            <w:r>
              <w:rPr>
                <w:sz w:val="20"/>
              </w:rPr>
            </w:r>
          </w:p>
        </w:tc>
        <w:tc>
          <w:tcPr>
            <w:tcW w:w="1191"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941" w:type="dxa"/>
          </w:tcPr>
          <w:p>
            <w:pPr>
              <w:pStyle w:val="0"/>
            </w:pPr>
            <w:r>
              <w:rPr>
                <w:sz w:val="20"/>
              </w:rPr>
            </w:r>
          </w:p>
        </w:tc>
        <w:tc>
          <w:tcPr>
            <w:tcW w:w="1644" w:type="dxa"/>
          </w:tcPr>
          <w:p>
            <w:pPr>
              <w:pStyle w:val="0"/>
            </w:pPr>
            <w:r>
              <w:rPr>
                <w:sz w:val="20"/>
              </w:rPr>
            </w:r>
          </w:p>
        </w:tc>
        <w:tc>
          <w:tcPr>
            <w:tcW w:w="811"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417" w:type="dxa"/>
          </w:tcPr>
          <w:p>
            <w:pPr>
              <w:pStyle w:val="0"/>
            </w:pPr>
            <w:r>
              <w:rPr>
                <w:sz w:val="20"/>
              </w:rPr>
            </w:r>
          </w:p>
        </w:tc>
      </w:tr>
      <w:tr>
        <w:tc>
          <w:tcPr>
            <w:tcW w:w="567" w:type="dxa"/>
          </w:tcPr>
          <w:p>
            <w:pPr>
              <w:pStyle w:val="0"/>
            </w:pPr>
            <w:r>
              <w:rPr>
                <w:sz w:val="20"/>
              </w:rPr>
            </w:r>
          </w:p>
        </w:tc>
        <w:tc>
          <w:tcPr>
            <w:tcW w:w="1984" w:type="dxa"/>
          </w:tcPr>
          <w:p>
            <w:pPr>
              <w:pStyle w:val="0"/>
            </w:pPr>
            <w:r>
              <w:rPr>
                <w:sz w:val="20"/>
              </w:rPr>
            </w:r>
          </w:p>
        </w:tc>
        <w:tc>
          <w:tcPr>
            <w:tcW w:w="1247" w:type="dxa"/>
          </w:tcPr>
          <w:p>
            <w:pPr>
              <w:pStyle w:val="0"/>
            </w:pPr>
            <w:r>
              <w:rPr>
                <w:sz w:val="20"/>
              </w:rPr>
            </w:r>
          </w:p>
        </w:tc>
        <w:tc>
          <w:tcPr>
            <w:tcW w:w="917" w:type="dxa"/>
          </w:tcPr>
          <w:p>
            <w:pPr>
              <w:pStyle w:val="0"/>
            </w:pPr>
            <w:r>
              <w:rPr>
                <w:sz w:val="20"/>
              </w:rPr>
            </w:r>
          </w:p>
        </w:tc>
        <w:tc>
          <w:tcPr>
            <w:tcW w:w="1191"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941" w:type="dxa"/>
          </w:tcPr>
          <w:p>
            <w:pPr>
              <w:pStyle w:val="0"/>
            </w:pPr>
            <w:r>
              <w:rPr>
                <w:sz w:val="20"/>
              </w:rPr>
            </w:r>
          </w:p>
        </w:tc>
        <w:tc>
          <w:tcPr>
            <w:tcW w:w="1644" w:type="dxa"/>
          </w:tcPr>
          <w:p>
            <w:pPr>
              <w:pStyle w:val="0"/>
            </w:pPr>
            <w:r>
              <w:rPr>
                <w:sz w:val="20"/>
              </w:rPr>
            </w:r>
          </w:p>
        </w:tc>
        <w:tc>
          <w:tcPr>
            <w:tcW w:w="811"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417" w:type="dxa"/>
          </w:tcPr>
          <w:p>
            <w:pPr>
              <w:pStyle w:val="0"/>
            </w:pPr>
            <w:r>
              <w:rPr>
                <w:sz w:val="20"/>
              </w:rPr>
            </w:r>
          </w:p>
        </w:tc>
      </w:tr>
      <w:tr>
        <w:tc>
          <w:tcPr>
            <w:gridSpan w:val="2"/>
            <w:tcW w:w="2551" w:type="dxa"/>
          </w:tcPr>
          <w:p>
            <w:pPr>
              <w:pStyle w:val="0"/>
            </w:pPr>
            <w:r>
              <w:rPr>
                <w:sz w:val="20"/>
              </w:rPr>
              <w:t xml:space="preserve">Итого:</w:t>
            </w:r>
          </w:p>
        </w:tc>
        <w:tc>
          <w:tcPr>
            <w:tcW w:w="1247" w:type="dxa"/>
          </w:tcPr>
          <w:p>
            <w:pPr>
              <w:pStyle w:val="0"/>
            </w:pPr>
            <w:r>
              <w:rPr>
                <w:sz w:val="20"/>
              </w:rPr>
            </w:r>
          </w:p>
        </w:tc>
        <w:tc>
          <w:tcPr>
            <w:tcW w:w="917" w:type="dxa"/>
          </w:tcPr>
          <w:p>
            <w:pPr>
              <w:pStyle w:val="0"/>
              <w:jc w:val="center"/>
            </w:pPr>
            <w:r>
              <w:rPr>
                <w:sz w:val="20"/>
              </w:rPr>
              <w:t xml:space="preserve">X</w:t>
            </w:r>
          </w:p>
        </w:tc>
        <w:tc>
          <w:tcPr>
            <w:tcW w:w="1191" w:type="dxa"/>
          </w:tcPr>
          <w:p>
            <w:pPr>
              <w:pStyle w:val="0"/>
              <w:jc w:val="center"/>
            </w:pPr>
            <w:r>
              <w:rPr>
                <w:sz w:val="20"/>
              </w:rPr>
              <w:t xml:space="preserve">X</w:t>
            </w:r>
          </w:p>
        </w:tc>
        <w:tc>
          <w:tcPr>
            <w:tcW w:w="1080" w:type="dxa"/>
          </w:tcPr>
          <w:p>
            <w:pPr>
              <w:pStyle w:val="0"/>
            </w:pPr>
            <w:r>
              <w:rPr>
                <w:sz w:val="20"/>
              </w:rPr>
            </w:r>
          </w:p>
        </w:tc>
        <w:tc>
          <w:tcPr>
            <w:tcW w:w="1080" w:type="dxa"/>
          </w:tcPr>
          <w:p>
            <w:pPr>
              <w:pStyle w:val="0"/>
              <w:jc w:val="center"/>
            </w:pPr>
            <w:r>
              <w:rPr>
                <w:sz w:val="20"/>
              </w:rPr>
              <w:t xml:space="preserve">X</w:t>
            </w:r>
          </w:p>
        </w:tc>
        <w:tc>
          <w:tcPr>
            <w:tcW w:w="941" w:type="dxa"/>
          </w:tcPr>
          <w:p>
            <w:pPr>
              <w:pStyle w:val="0"/>
              <w:jc w:val="center"/>
            </w:pPr>
            <w:r>
              <w:rPr>
                <w:sz w:val="20"/>
              </w:rPr>
              <w:t xml:space="preserve">X</w:t>
            </w:r>
          </w:p>
        </w:tc>
        <w:tc>
          <w:tcPr>
            <w:tcW w:w="1644" w:type="dxa"/>
          </w:tcPr>
          <w:p>
            <w:pPr>
              <w:pStyle w:val="0"/>
            </w:pPr>
            <w:r>
              <w:rPr>
                <w:sz w:val="20"/>
              </w:rPr>
            </w:r>
          </w:p>
        </w:tc>
        <w:tc>
          <w:tcPr>
            <w:tcW w:w="811" w:type="dxa"/>
          </w:tcPr>
          <w:p>
            <w:pPr>
              <w:pStyle w:val="0"/>
              <w:jc w:val="center"/>
            </w:pPr>
            <w:r>
              <w:rPr>
                <w:sz w:val="20"/>
              </w:rPr>
              <w:t xml:space="preserve">X</w:t>
            </w:r>
          </w:p>
        </w:tc>
        <w:tc>
          <w:tcPr>
            <w:tcW w:w="737" w:type="dxa"/>
          </w:tcPr>
          <w:p>
            <w:pPr>
              <w:pStyle w:val="0"/>
              <w:jc w:val="center"/>
            </w:pPr>
            <w:r>
              <w:rPr>
                <w:sz w:val="20"/>
              </w:rPr>
              <w:t xml:space="preserve">X</w:t>
            </w:r>
          </w:p>
        </w:tc>
        <w:tc>
          <w:tcPr>
            <w:tcW w:w="964" w:type="dxa"/>
          </w:tcPr>
          <w:p>
            <w:pPr>
              <w:pStyle w:val="0"/>
              <w:jc w:val="center"/>
            </w:pPr>
            <w:r>
              <w:rPr>
                <w:sz w:val="20"/>
              </w:rPr>
              <w:t xml:space="preserve">X</w:t>
            </w:r>
          </w:p>
        </w:tc>
        <w:tc>
          <w:tcPr>
            <w:tcW w:w="1417" w:type="dxa"/>
          </w:tcPr>
          <w:p>
            <w:pPr>
              <w:pStyle w:val="0"/>
            </w:pPr>
            <w:r>
              <w:rPr>
                <w:sz w:val="20"/>
              </w:rPr>
            </w:r>
          </w:p>
        </w:tc>
      </w:tr>
      <w:tr>
        <w:tc>
          <w:tcPr>
            <w:gridSpan w:val="2"/>
            <w:tcW w:w="2551" w:type="dxa"/>
            <w:vAlign w:val="bottom"/>
          </w:tcPr>
          <w:bookmarkStart w:id="1702" w:name="P1702"/>
          <w:bookmarkEnd w:id="1702"/>
          <w:p>
            <w:pPr>
              <w:pStyle w:val="0"/>
            </w:pPr>
            <w:r>
              <w:rPr>
                <w:sz w:val="20"/>
              </w:rPr>
              <w:t xml:space="preserve">Всего по всем источникам сжигания и (или) рассеивания</w:t>
            </w:r>
          </w:p>
        </w:tc>
        <w:tc>
          <w:tcPr>
            <w:tcW w:w="1247" w:type="dxa"/>
          </w:tcPr>
          <w:p>
            <w:pPr>
              <w:pStyle w:val="0"/>
            </w:pPr>
            <w:r>
              <w:rPr>
                <w:sz w:val="20"/>
              </w:rPr>
            </w:r>
          </w:p>
        </w:tc>
        <w:tc>
          <w:tcPr>
            <w:tcW w:w="917" w:type="dxa"/>
            <w:vAlign w:val="bottom"/>
          </w:tcPr>
          <w:p>
            <w:pPr>
              <w:pStyle w:val="0"/>
              <w:jc w:val="center"/>
            </w:pPr>
            <w:r>
              <w:rPr>
                <w:sz w:val="20"/>
              </w:rPr>
              <w:t xml:space="preserve">X</w:t>
            </w:r>
          </w:p>
        </w:tc>
        <w:tc>
          <w:tcPr>
            <w:tcW w:w="1191" w:type="dxa"/>
            <w:vAlign w:val="bottom"/>
          </w:tcPr>
          <w:p>
            <w:pPr>
              <w:pStyle w:val="0"/>
              <w:jc w:val="center"/>
            </w:pPr>
            <w:r>
              <w:rPr>
                <w:sz w:val="20"/>
              </w:rPr>
              <w:t xml:space="preserve">X</w:t>
            </w:r>
          </w:p>
        </w:tc>
        <w:tc>
          <w:tcPr>
            <w:tcW w:w="1080" w:type="dxa"/>
          </w:tcPr>
          <w:p>
            <w:pPr>
              <w:pStyle w:val="0"/>
            </w:pPr>
            <w:r>
              <w:rPr>
                <w:sz w:val="20"/>
              </w:rPr>
            </w:r>
          </w:p>
        </w:tc>
        <w:tc>
          <w:tcPr>
            <w:tcW w:w="1080" w:type="dxa"/>
            <w:vAlign w:val="bottom"/>
          </w:tcPr>
          <w:p>
            <w:pPr>
              <w:pStyle w:val="0"/>
              <w:jc w:val="center"/>
            </w:pPr>
            <w:r>
              <w:rPr>
                <w:sz w:val="20"/>
              </w:rPr>
              <w:t xml:space="preserve">X</w:t>
            </w:r>
          </w:p>
        </w:tc>
        <w:tc>
          <w:tcPr>
            <w:tcW w:w="941" w:type="dxa"/>
            <w:vAlign w:val="bottom"/>
          </w:tcPr>
          <w:p>
            <w:pPr>
              <w:pStyle w:val="0"/>
              <w:jc w:val="center"/>
            </w:pPr>
            <w:r>
              <w:rPr>
                <w:sz w:val="20"/>
              </w:rPr>
              <w:t xml:space="preserve">X</w:t>
            </w:r>
          </w:p>
        </w:tc>
        <w:tc>
          <w:tcPr>
            <w:tcW w:w="1644" w:type="dxa"/>
          </w:tcPr>
          <w:p>
            <w:pPr>
              <w:pStyle w:val="0"/>
            </w:pPr>
            <w:r>
              <w:rPr>
                <w:sz w:val="20"/>
              </w:rPr>
            </w:r>
          </w:p>
        </w:tc>
        <w:tc>
          <w:tcPr>
            <w:tcW w:w="811"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417"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158"/>
        <w:gridCol w:w="3155"/>
        <w:gridCol w:w="340"/>
        <w:gridCol w:w="340"/>
        <w:gridCol w:w="340"/>
        <w:gridCol w:w="340"/>
        <w:gridCol w:w="340"/>
        <w:gridCol w:w="340"/>
        <w:gridCol w:w="340"/>
        <w:gridCol w:w="340"/>
        <w:gridCol w:w="340"/>
        <w:gridCol w:w="340"/>
        <w:gridCol w:w="340"/>
      </w:tblGrid>
      <w:tr>
        <w:tblPrEx>
          <w:tblBorders>
            <w:right w:val="single" w:sz="4"/>
          </w:tblBorders>
        </w:tblPrEx>
        <w:tc>
          <w:tcPr>
            <w:tcW w:w="2158" w:type="dxa"/>
            <w:tcBorders>
              <w:top w:val="nil"/>
              <w:left w:val="nil"/>
              <w:bottom w:val="nil"/>
              <w:right w:val="nil"/>
            </w:tcBorders>
          </w:tcPr>
          <w:p>
            <w:pPr>
              <w:pStyle w:val="0"/>
              <w:ind w:firstLine="283"/>
              <w:jc w:val="both"/>
            </w:pPr>
            <w:r>
              <w:rPr>
                <w:sz w:val="20"/>
              </w:rPr>
              <w:t xml:space="preserve">Исполнитель</w:t>
            </w:r>
          </w:p>
        </w:tc>
        <w:tc>
          <w:tcPr>
            <w:tcW w:w="3155" w:type="dxa"/>
            <w:tcBorders>
              <w:top w:val="nil"/>
              <w:left w:val="nil"/>
              <w:right w:val="nil"/>
            </w:tcBorders>
          </w:tcPr>
          <w:p>
            <w:pPr>
              <w:pStyle w:val="0"/>
            </w:pPr>
            <w:r>
              <w:rPr>
                <w:sz w:val="20"/>
              </w:rPr>
            </w:r>
          </w:p>
        </w:tc>
        <w:tc>
          <w:tcPr>
            <w:tcW w:w="340"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158" w:type="dxa"/>
            <w:tcBorders>
              <w:top w:val="nil"/>
              <w:bottom w:val="nil"/>
            </w:tcBorders>
          </w:tcPr>
          <w:p>
            <w:pPr>
              <w:pStyle w:val="0"/>
            </w:pPr>
            <w:r>
              <w:rPr>
                <w:sz w:val="20"/>
              </w:rPr>
            </w:r>
          </w:p>
        </w:tc>
        <w:tc>
          <w:tcPr>
            <w:tcW w:w="3155" w:type="dxa"/>
            <w:tcBorders>
              <w:bottom w:val="nil"/>
            </w:tcBorders>
          </w:tcPr>
          <w:p>
            <w:pPr>
              <w:pStyle w:val="0"/>
              <w:jc w:val="center"/>
            </w:pPr>
            <w:r>
              <w:rPr>
                <w:sz w:val="20"/>
              </w:rPr>
              <w:t xml:space="preserve">(подпись, ф.и.о.)</w:t>
            </w:r>
          </w:p>
        </w:tc>
        <w:tc>
          <w:tcPr>
            <w:tcW w:w="340"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1736" w:name="P1736"/>
    <w:bookmarkEnd w:id="1736"/>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1741" w:name="P1741"/>
    <w:bookmarkEnd w:id="1741"/>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организации  и  о результатах осуществления</w:t>
      </w:r>
    </w:p>
    <w:p>
      <w:pPr>
        <w:pStyle w:val="1"/>
        <w:jc w:val="both"/>
      </w:pPr>
      <w:r>
        <w:rPr>
          <w:sz w:val="20"/>
        </w:rPr>
        <w:t xml:space="preserve">производственного  экологического  контроля, реквизиты разрешений на выброс</w:t>
      </w:r>
    </w:p>
    <w:p>
      <w:pPr>
        <w:pStyle w:val="1"/>
        <w:jc w:val="both"/>
      </w:pPr>
      <w:r>
        <w:rPr>
          <w:sz w:val="20"/>
        </w:rPr>
        <w:t xml:space="preserve">загрязняющих веществ в атмосферный воздух.</w:t>
      </w:r>
    </w:p>
    <w:p>
      <w:pPr>
        <w:pStyle w:val="0"/>
        <w:jc w:val="both"/>
      </w:pPr>
      <w:r>
        <w:rPr>
          <w:sz w:val="20"/>
        </w:rPr>
      </w:r>
    </w:p>
    <w:tbl>
      <w:tblPr>
        <w:tblInd w:w="0" w:type="dxa"/>
        <w:tblLayout w:type="fixed"/>
        <w:tblCellMar>
          <w:top w:w="102" w:type="dxa"/>
          <w:left w:w="62" w:type="dxa"/>
          <w:bottom w:w="102" w:type="dxa"/>
          <w:right w:w="62" w:type="dxa"/>
        </w:tblCellMar>
      </w:tblPr>
      <w:tblGrid>
        <w:gridCol w:w="2975"/>
        <w:gridCol w:w="1091"/>
        <w:gridCol w:w="340"/>
        <w:gridCol w:w="696"/>
        <w:gridCol w:w="396"/>
        <w:gridCol w:w="828"/>
        <w:gridCol w:w="1992"/>
        <w:gridCol w:w="211"/>
        <w:gridCol w:w="454"/>
      </w:tblGrid>
      <w:tr>
        <w:tc>
          <w:tcPr>
            <w:gridSpan w:val="9"/>
            <w:tcW w:w="8983" w:type="dxa"/>
            <w:tcBorders>
              <w:top w:val="nil"/>
              <w:left w:val="nil"/>
              <w:bottom w:val="nil"/>
              <w:right w:val="nil"/>
            </w:tcBorders>
          </w:tcPr>
          <w:p>
            <w:pPr>
              <w:pStyle w:val="0"/>
              <w:jc w:val="right"/>
            </w:pPr>
            <w:r>
              <w:rPr>
                <w:sz w:val="20"/>
              </w:rPr>
              <w:t xml:space="preserve">Страница N ________</w:t>
            </w:r>
          </w:p>
        </w:tc>
      </w:tr>
      <w:tr>
        <w:tc>
          <w:tcPr>
            <w:gridSpan w:val="9"/>
            <w:tcW w:w="8983" w:type="dxa"/>
            <w:tcBorders>
              <w:top w:val="nil"/>
              <w:left w:val="nil"/>
              <w:bottom w:val="nil"/>
              <w:right w:val="nil"/>
            </w:tcBorders>
          </w:tcPr>
          <w:p>
            <w:pPr>
              <w:pStyle w:val="0"/>
            </w:pPr>
            <w:r>
              <w:rPr>
                <w:sz w:val="20"/>
              </w:rPr>
            </w:r>
          </w:p>
        </w:tc>
      </w:tr>
      <w:tr>
        <w:tc>
          <w:tcPr>
            <w:gridSpan w:val="9"/>
            <w:tcW w:w="8983" w:type="dxa"/>
            <w:tcBorders>
              <w:top w:val="nil"/>
              <w:left w:val="nil"/>
              <w:bottom w:val="nil"/>
              <w:right w:val="nil"/>
            </w:tcBorders>
          </w:tcPr>
          <w:bookmarkStart w:id="1749" w:name="P1749"/>
          <w:bookmarkEnd w:id="1749"/>
          <w:p>
            <w:pPr>
              <w:pStyle w:val="0"/>
              <w:outlineLvl w:val="1"/>
              <w:jc w:val="center"/>
            </w:pPr>
            <w:r>
              <w:rPr>
                <w:sz w:val="20"/>
              </w:rPr>
              <w:t xml:space="preserve">Раздел 2. Расчет суммы платы за сбросы загрязняющих веществ в водные объекты </w:t>
            </w:r>
            <w:hyperlink w:history="0" w:anchor="P2951" w:tooltip="&lt;7&gt; В Разделе 2 Декларации показатели указываются по каждому источнику сбросов загрязняющих веществ (далее - выпуск) в водные объекты и их части (далее - водный объект), оказывающему негативное воздействие на окружающую среду.">
              <w:r>
                <w:rPr>
                  <w:sz w:val="20"/>
                  <w:color w:val="0000ff"/>
                </w:rPr>
                <w:t xml:space="preserve">&lt;7&gt;</w:t>
              </w:r>
            </w:hyperlink>
          </w:p>
        </w:tc>
      </w:tr>
      <w:tr>
        <w:tc>
          <w:tcPr>
            <w:gridSpan w:val="9"/>
            <w:tcW w:w="8983" w:type="dxa"/>
            <w:tcBorders>
              <w:top w:val="nil"/>
              <w:left w:val="nil"/>
              <w:bottom w:val="nil"/>
              <w:right w:val="nil"/>
            </w:tcBorders>
          </w:tcPr>
          <w:p>
            <w:pPr>
              <w:pStyle w:val="0"/>
            </w:pPr>
            <w:r>
              <w:rPr>
                <w:sz w:val="20"/>
              </w:rPr>
            </w:r>
          </w:p>
        </w:tc>
      </w:tr>
      <w:tr>
        <w:tc>
          <w:tcPr>
            <w:gridSpan w:val="8"/>
            <w:tcW w:w="8529"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2087" w:tooltip="    &lt;*&gt;   Согласно  свидетельству  о  постановке  на  государственный  учет">
              <w:r>
                <w:rPr>
                  <w:sz w:val="20"/>
                  <w:color w:val="0000ff"/>
                </w:rPr>
                <w:t xml:space="preserve">&lt;*&gt;</w:t>
              </w:r>
            </w:hyperlink>
          </w:p>
        </w:tc>
        <w:tc>
          <w:tcPr>
            <w:tcW w:w="454" w:type="dxa"/>
            <w:tcBorders>
              <w:top w:val="nil"/>
              <w:left w:val="nil"/>
              <w:bottom w:val="single" w:sz="4"/>
              <w:right w:val="nil"/>
            </w:tcBorders>
          </w:tcPr>
          <w:p>
            <w:pPr>
              <w:pStyle w:val="0"/>
            </w:pPr>
            <w:r>
              <w:rPr>
                <w:sz w:val="20"/>
              </w:rPr>
            </w:r>
          </w:p>
        </w:tc>
      </w:tr>
      <w:tr>
        <w:tc>
          <w:tcPr>
            <w:tcW w:w="2975" w:type="dxa"/>
            <w:tcBorders>
              <w:top w:val="nil"/>
              <w:left w:val="nil"/>
              <w:bottom w:val="nil"/>
              <w:right w:val="nil"/>
            </w:tcBorders>
          </w:tcPr>
          <w:p>
            <w:pPr>
              <w:pStyle w:val="0"/>
            </w:pPr>
            <w:r>
              <w:rPr>
                <w:sz w:val="20"/>
              </w:rPr>
              <w:t xml:space="preserve">Наименование объекта </w:t>
            </w:r>
            <w:hyperlink w:history="0" w:anchor="P2087" w:tooltip="    &lt;*&gt;   Согласно  свидетельству  о  постановке  на  государственный  учет">
              <w:r>
                <w:rPr>
                  <w:sz w:val="20"/>
                  <w:color w:val="0000ff"/>
                </w:rPr>
                <w:t xml:space="preserve">&lt;*&gt;</w:t>
              </w:r>
            </w:hyperlink>
          </w:p>
        </w:tc>
        <w:tc>
          <w:tcPr>
            <w:gridSpan w:val="8"/>
            <w:tcW w:w="6008" w:type="dxa"/>
            <w:tcBorders>
              <w:top w:val="nil"/>
              <w:left w:val="nil"/>
              <w:bottom w:val="single" w:sz="4"/>
              <w:right w:val="nil"/>
            </w:tcBorders>
          </w:tcPr>
          <w:p>
            <w:pPr>
              <w:pStyle w:val="0"/>
            </w:pPr>
            <w:r>
              <w:rPr>
                <w:sz w:val="20"/>
              </w:rPr>
            </w:r>
          </w:p>
        </w:tc>
      </w:tr>
      <w:tr>
        <w:tc>
          <w:tcPr>
            <w:tcW w:w="2975" w:type="dxa"/>
            <w:tcBorders>
              <w:top w:val="nil"/>
              <w:left w:val="nil"/>
              <w:bottom w:val="nil"/>
              <w:right w:val="nil"/>
            </w:tcBorders>
          </w:tcPr>
          <w:p>
            <w:pPr>
              <w:pStyle w:val="0"/>
            </w:pPr>
            <w:r>
              <w:rPr>
                <w:sz w:val="20"/>
              </w:rPr>
              <w:t xml:space="preserve">Код объекта </w:t>
            </w:r>
            <w:hyperlink w:history="0" w:anchor="P2087" w:tooltip="    &lt;*&gt;   Согласно  свидетельству  о  постановке  на  государственный  учет">
              <w:r>
                <w:rPr>
                  <w:sz w:val="20"/>
                  <w:color w:val="0000ff"/>
                </w:rPr>
                <w:t xml:space="preserve">&lt;*&gt;</w:t>
              </w:r>
            </w:hyperlink>
          </w:p>
        </w:tc>
        <w:tc>
          <w:tcPr>
            <w:gridSpan w:val="8"/>
            <w:tcW w:w="6008" w:type="dxa"/>
            <w:tcBorders>
              <w:top w:val="single" w:sz="4"/>
              <w:left w:val="nil"/>
              <w:bottom w:val="single" w:sz="4"/>
              <w:right w:val="nil"/>
            </w:tcBorders>
          </w:tcPr>
          <w:p>
            <w:pPr>
              <w:pStyle w:val="0"/>
            </w:pPr>
            <w:r>
              <w:rPr>
                <w:sz w:val="20"/>
              </w:rPr>
            </w:r>
          </w:p>
        </w:tc>
      </w:tr>
      <w:tr>
        <w:tc>
          <w:tcPr>
            <w:gridSpan w:val="2"/>
            <w:tcW w:w="4066" w:type="dxa"/>
            <w:tcBorders>
              <w:top w:val="nil"/>
              <w:left w:val="nil"/>
              <w:bottom w:val="nil"/>
              <w:right w:val="nil"/>
            </w:tcBorders>
          </w:tcPr>
          <w:p>
            <w:pPr>
              <w:pStyle w:val="0"/>
            </w:pPr>
            <w:r>
              <w:rPr>
                <w:sz w:val="20"/>
              </w:rPr>
              <w:t xml:space="preserve">Адрес места нахождения объекта </w:t>
            </w:r>
            <w:hyperlink w:history="0" w:anchor="P2087" w:tooltip="    &lt;*&gt;   Согласно  свидетельству  о  постановке  на  государственный  учет">
              <w:r>
                <w:rPr>
                  <w:sz w:val="20"/>
                  <w:color w:val="0000ff"/>
                </w:rPr>
                <w:t xml:space="preserve">&lt;*&gt;</w:t>
              </w:r>
            </w:hyperlink>
          </w:p>
        </w:tc>
        <w:tc>
          <w:tcPr>
            <w:gridSpan w:val="7"/>
            <w:tcW w:w="4917"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406" w:type="dxa"/>
            <w:tcBorders>
              <w:top w:val="nil"/>
              <w:left w:val="nil"/>
              <w:bottom w:val="nil"/>
              <w:right w:val="nil"/>
            </w:tcBorders>
          </w:tcPr>
          <w:p>
            <w:pPr>
              <w:pStyle w:val="0"/>
            </w:pPr>
            <w:r>
              <w:rPr>
                <w:sz w:val="20"/>
              </w:rPr>
              <w:t xml:space="preserve">Реквизиты документа, на основании которого осуществляются сбросы загрязняющих веществ в водные объекты </w:t>
            </w:r>
            <w:hyperlink w:history="0" w:anchor="P2092" w:tooltip="    &lt;**&gt;  Номер,  дата  выдачи  и срок действия комплексного экологического">
              <w:r>
                <w:rPr>
                  <w:sz w:val="20"/>
                  <w:color w:val="0000ff"/>
                </w:rPr>
                <w:t xml:space="preserve">&lt;**&gt;</w:t>
              </w:r>
            </w:hyperlink>
          </w:p>
        </w:tc>
        <w:tc>
          <w:tcPr>
            <w:tcW w:w="696" w:type="dxa"/>
            <w:vAlign w:val="bottom"/>
            <w:tcBorders>
              <w:top w:val="single" w:sz="4"/>
              <w:left w:val="nil"/>
              <w:bottom w:val="single" w:sz="4"/>
              <w:right w:val="nil"/>
            </w:tcBorders>
          </w:tcPr>
          <w:p>
            <w:pPr>
              <w:pStyle w:val="0"/>
            </w:pPr>
            <w:r>
              <w:rPr>
                <w:sz w:val="20"/>
              </w:rPr>
            </w:r>
          </w:p>
        </w:tc>
        <w:tc>
          <w:tcPr>
            <w:tcW w:w="396" w:type="dxa"/>
            <w:vAlign w:val="bottom"/>
            <w:tcBorders>
              <w:top w:val="single" w:sz="4"/>
              <w:left w:val="nil"/>
              <w:bottom w:val="nil"/>
              <w:right w:val="nil"/>
            </w:tcBorders>
          </w:tcPr>
          <w:p>
            <w:pPr>
              <w:pStyle w:val="0"/>
              <w:jc w:val="center"/>
            </w:pPr>
            <w:r>
              <w:rPr>
                <w:sz w:val="20"/>
              </w:rPr>
              <w:t xml:space="preserve">N</w:t>
            </w:r>
          </w:p>
        </w:tc>
        <w:tc>
          <w:tcPr>
            <w:tcW w:w="828" w:type="dxa"/>
            <w:vAlign w:val="bottom"/>
            <w:tcBorders>
              <w:top w:val="single" w:sz="4"/>
              <w:left w:val="nil"/>
              <w:bottom w:val="single" w:sz="4"/>
              <w:right w:val="nil"/>
            </w:tcBorders>
          </w:tcPr>
          <w:p>
            <w:pPr>
              <w:pStyle w:val="0"/>
            </w:pPr>
            <w:r>
              <w:rPr>
                <w:sz w:val="20"/>
              </w:rPr>
            </w:r>
          </w:p>
        </w:tc>
        <w:tc>
          <w:tcPr>
            <w:tcW w:w="1992" w:type="dxa"/>
            <w:vAlign w:val="bottom"/>
            <w:tcBorders>
              <w:top w:val="single" w:sz="4"/>
              <w:left w:val="nil"/>
              <w:bottom w:val="nil"/>
              <w:right w:val="nil"/>
            </w:tcBorders>
          </w:tcPr>
          <w:p>
            <w:pPr>
              <w:pStyle w:val="0"/>
              <w:jc w:val="center"/>
            </w:pPr>
            <w:r>
              <w:rPr>
                <w:sz w:val="20"/>
              </w:rPr>
              <w:t xml:space="preserve">Срок действия</w:t>
            </w:r>
          </w:p>
        </w:tc>
        <w:tc>
          <w:tcPr>
            <w:gridSpan w:val="2"/>
            <w:tcW w:w="665" w:type="dxa"/>
            <w:vAlign w:val="bottom"/>
            <w:tcBorders>
              <w:top w:val="single" w:sz="4"/>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41"/>
        <w:gridCol w:w="680"/>
        <w:gridCol w:w="680"/>
        <w:gridCol w:w="1020"/>
        <w:gridCol w:w="680"/>
        <w:gridCol w:w="680"/>
        <w:gridCol w:w="680"/>
        <w:gridCol w:w="850"/>
        <w:gridCol w:w="710"/>
        <w:gridCol w:w="737"/>
        <w:gridCol w:w="794"/>
        <w:gridCol w:w="907"/>
        <w:gridCol w:w="850"/>
        <w:gridCol w:w="850"/>
        <w:gridCol w:w="850"/>
        <w:gridCol w:w="1417"/>
        <w:gridCol w:w="1417"/>
        <w:gridCol w:w="1757"/>
        <w:gridCol w:w="964"/>
      </w:tblGrid>
      <w:tr>
        <w:tc>
          <w:tcPr>
            <w:tcW w:w="567" w:type="dxa"/>
            <w:vMerge w:val="restart"/>
          </w:tcPr>
          <w:bookmarkStart w:id="1766" w:name="P1766"/>
          <w:bookmarkEnd w:id="1766"/>
          <w:p>
            <w:pPr>
              <w:pStyle w:val="0"/>
              <w:jc w:val="center"/>
            </w:pPr>
            <w:r>
              <w:rPr>
                <w:sz w:val="20"/>
              </w:rPr>
              <w:t xml:space="preserve">N п/п</w:t>
            </w:r>
          </w:p>
        </w:tc>
        <w:tc>
          <w:tcPr>
            <w:tcW w:w="2041" w:type="dxa"/>
            <w:vMerge w:val="restart"/>
          </w:tcPr>
          <w:p>
            <w:pPr>
              <w:pStyle w:val="0"/>
              <w:jc w:val="center"/>
            </w:pPr>
            <w:r>
              <w:rPr>
                <w:sz w:val="20"/>
              </w:rPr>
              <w:t xml:space="preserve">Наименование загрязняющего вещества</w:t>
            </w:r>
          </w:p>
        </w:tc>
        <w:tc>
          <w:tcPr>
            <w:gridSpan w:val="2"/>
            <w:tcW w:w="1360" w:type="dxa"/>
          </w:tcPr>
          <w:p>
            <w:pPr>
              <w:pStyle w:val="0"/>
              <w:jc w:val="center"/>
            </w:pPr>
            <w:r>
              <w:rPr>
                <w:sz w:val="20"/>
              </w:rPr>
              <w:t xml:space="preserve">Установленные сбросы</w:t>
            </w:r>
          </w:p>
          <w:p>
            <w:pPr>
              <w:pStyle w:val="0"/>
              <w:jc w:val="center"/>
            </w:pPr>
            <w:r>
              <w:rPr>
                <w:sz w:val="20"/>
              </w:rPr>
              <w:t xml:space="preserve">(тонн):</w:t>
            </w:r>
          </w:p>
        </w:tc>
        <w:tc>
          <w:tcPr>
            <w:tcW w:w="1020" w:type="dxa"/>
            <w:vMerge w:val="restart"/>
          </w:tcPr>
          <w:p>
            <w:pPr>
              <w:pStyle w:val="0"/>
              <w:jc w:val="center"/>
            </w:pPr>
            <w:r>
              <w:rPr>
                <w:sz w:val="20"/>
              </w:rPr>
              <w:t xml:space="preserve">Фактический сброс загрязняющего вещества в водные объекты (тонн)</w:t>
            </w:r>
          </w:p>
        </w:tc>
        <w:tc>
          <w:tcPr>
            <w:gridSpan w:val="3"/>
            <w:tcW w:w="2040" w:type="dxa"/>
          </w:tcPr>
          <w:p>
            <w:pPr>
              <w:pStyle w:val="0"/>
              <w:jc w:val="center"/>
            </w:pPr>
            <w:r>
              <w:rPr>
                <w:sz w:val="20"/>
              </w:rPr>
              <w:t xml:space="preserve">в том числе:</w:t>
            </w:r>
          </w:p>
        </w:tc>
        <w:tc>
          <w:tcPr>
            <w:tcW w:w="850" w:type="dxa"/>
            <w:vMerge w:val="restart"/>
          </w:tcPr>
          <w:p>
            <w:pPr>
              <w:pStyle w:val="0"/>
              <w:jc w:val="center"/>
            </w:pPr>
            <w:r>
              <w:rPr>
                <w:sz w:val="20"/>
              </w:rPr>
              <w:t xml:space="preserve">Ставка платы</w:t>
            </w:r>
          </w:p>
          <w:p>
            <w:pPr>
              <w:pStyle w:val="0"/>
              <w:jc w:val="center"/>
            </w:pPr>
            <w:r>
              <w:rPr>
                <w:sz w:val="20"/>
              </w:rPr>
              <w:t xml:space="preserve">(руб./тонна)</w:t>
            </w:r>
          </w:p>
        </w:tc>
        <w:tc>
          <w:tcPr>
            <w:gridSpan w:val="3"/>
            <w:tcW w:w="2241" w:type="dxa"/>
          </w:tcPr>
          <w:p>
            <w:pPr>
              <w:pStyle w:val="0"/>
              <w:jc w:val="center"/>
            </w:pPr>
            <w:r>
              <w:rPr>
                <w:sz w:val="20"/>
              </w:rPr>
              <w:t xml:space="preserve">Коэффициент к ставке платы за сброс</w:t>
            </w:r>
          </w:p>
        </w:tc>
        <w:tc>
          <w:tcPr>
            <w:tcW w:w="907" w:type="dxa"/>
            <w:vMerge w:val="restart"/>
          </w:tcPr>
          <w:p>
            <w:pPr>
              <w:pStyle w:val="0"/>
              <w:jc w:val="center"/>
            </w:pPr>
            <w:r>
              <w:rPr>
                <w:sz w:val="20"/>
              </w:rPr>
              <w:t xml:space="preserve">Коэффициент пересчета ставки платы по взвешенным веществам</w:t>
            </w:r>
          </w:p>
          <w:p>
            <w:pPr>
              <w:pStyle w:val="0"/>
              <w:jc w:val="center"/>
            </w:pPr>
            <w:r>
              <w:rPr>
                <w:sz w:val="20"/>
              </w:rPr>
              <w:t xml:space="preserve">(Кп)</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(Кот)</w:t>
            </w:r>
          </w:p>
        </w:tc>
        <w:tc>
          <w:tcPr>
            <w:tcW w:w="850" w:type="dxa"/>
            <w:vMerge w:val="restart"/>
          </w:tcPr>
          <w:p>
            <w:pPr>
              <w:pStyle w:val="0"/>
              <w:jc w:val="center"/>
            </w:pPr>
            <w:r>
              <w:rPr>
                <w:sz w:val="20"/>
              </w:rPr>
              <w:t xml:space="preserve">Дополнительный коэффициент</w:t>
            </w:r>
          </w:p>
          <w:p>
            <w:pPr>
              <w:pStyle w:val="0"/>
              <w:jc w:val="center"/>
            </w:pPr>
            <w:r>
              <w:rPr>
                <w:sz w:val="20"/>
              </w:rPr>
              <w:t xml:space="preserve">(Кво)</w:t>
            </w:r>
          </w:p>
        </w:tc>
        <w:tc>
          <w:tcPr>
            <w:tcW w:w="850"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3"/>
            <w:tcW w:w="4591" w:type="dxa"/>
          </w:tcPr>
          <w:p>
            <w:pPr>
              <w:pStyle w:val="0"/>
              <w:jc w:val="center"/>
            </w:pPr>
            <w:r>
              <w:rPr>
                <w:sz w:val="20"/>
              </w:rPr>
              <w:t xml:space="preserve">Сумма платы за (руб.):</w:t>
            </w:r>
          </w:p>
        </w:tc>
        <w:tc>
          <w:tcPr>
            <w:tcW w:w="964" w:type="dxa"/>
            <w:vMerge w:val="restart"/>
          </w:tcPr>
          <w:p>
            <w:pPr>
              <w:pStyle w:val="0"/>
              <w:jc w:val="center"/>
            </w:pPr>
            <w:r>
              <w:rPr>
                <w:sz w:val="20"/>
              </w:rPr>
              <w:t xml:space="preserve">Сумма платы, всего</w:t>
            </w:r>
          </w:p>
          <w:p>
            <w:pPr>
              <w:pStyle w:val="0"/>
              <w:jc w:val="center"/>
            </w:pPr>
            <w:r>
              <w:rPr>
                <w:sz w:val="20"/>
              </w:rPr>
              <w:t xml:space="preserve">(руб.)</w:t>
            </w:r>
          </w:p>
          <w:p>
            <w:pPr>
              <w:pStyle w:val="0"/>
              <w:jc w:val="center"/>
            </w:pPr>
            <w:r>
              <w:rPr>
                <w:sz w:val="20"/>
              </w:rPr>
              <w:t xml:space="preserve">(</w:t>
            </w:r>
            <w:hyperlink w:history="0" w:anchor="P1820" w:tooltip="17">
              <w:r>
                <w:rPr>
                  <w:sz w:val="20"/>
                  <w:color w:val="0000ff"/>
                </w:rPr>
                <w:t xml:space="preserve">столбец 17</w:t>
              </w:r>
            </w:hyperlink>
            <w:r>
              <w:rPr>
                <w:sz w:val="20"/>
              </w:rPr>
              <w:t xml:space="preserve"> + </w:t>
            </w:r>
            <w:hyperlink w:history="0" w:anchor="P1821" w:tooltip="18">
              <w:r>
                <w:rPr>
                  <w:sz w:val="20"/>
                  <w:color w:val="0000ff"/>
                </w:rPr>
                <w:t xml:space="preserve">столбец 18</w:t>
              </w:r>
            </w:hyperlink>
            <w:r>
              <w:rPr>
                <w:sz w:val="20"/>
              </w:rPr>
              <w:t xml:space="preserve"> + </w:t>
            </w:r>
            <w:hyperlink w:history="0" w:anchor="P1822" w:tooltip="19">
              <w:r>
                <w:rPr>
                  <w:sz w:val="20"/>
                  <w:color w:val="0000ff"/>
                </w:rPr>
                <w:t xml:space="preserve">столбец 19</w:t>
              </w:r>
            </w:hyperlink>
            <w:r>
              <w:rPr>
                <w:sz w:val="20"/>
              </w:rPr>
              <w:t xml:space="preserve">)</w:t>
            </w:r>
          </w:p>
        </w:tc>
      </w:tr>
      <w:tr>
        <w:tc>
          <w:tcPr>
            <w:vMerge w:val="continue"/>
          </w:tcPr>
          <w:p/>
        </w:tc>
        <w:tc>
          <w:tcPr>
            <w:vMerge w:val="continue"/>
          </w:tcPr>
          <w:p/>
        </w:tc>
        <w:tc>
          <w:tcPr>
            <w:tcW w:w="680" w:type="dxa"/>
          </w:tcPr>
          <w:p>
            <w:pPr>
              <w:pStyle w:val="0"/>
              <w:jc w:val="center"/>
            </w:pPr>
            <w:r>
              <w:rPr>
                <w:sz w:val="20"/>
              </w:rPr>
              <w:t xml:space="preserve">НДС, ТН</w:t>
            </w:r>
          </w:p>
        </w:tc>
        <w:tc>
          <w:tcPr>
            <w:tcW w:w="680" w:type="dxa"/>
          </w:tcPr>
          <w:p>
            <w:pPr>
              <w:pStyle w:val="0"/>
              <w:jc w:val="center"/>
            </w:pPr>
            <w:r>
              <w:rPr>
                <w:sz w:val="20"/>
              </w:rPr>
              <w:t xml:space="preserve">ВРС</w:t>
            </w:r>
          </w:p>
        </w:tc>
        <w:tc>
          <w:tcPr>
            <w:vMerge w:val="continue"/>
          </w:tcPr>
          <w:p/>
        </w:tc>
        <w:tc>
          <w:tcPr>
            <w:tcW w:w="680" w:type="dxa"/>
          </w:tcPr>
          <w:p>
            <w:pPr>
              <w:pStyle w:val="0"/>
              <w:jc w:val="center"/>
            </w:pPr>
            <w:r>
              <w:rPr>
                <w:sz w:val="20"/>
              </w:rPr>
              <w:t xml:space="preserve">НДС, ТН</w:t>
            </w:r>
          </w:p>
        </w:tc>
        <w:tc>
          <w:tcPr>
            <w:tcW w:w="680" w:type="dxa"/>
          </w:tcPr>
          <w:p>
            <w:pPr>
              <w:pStyle w:val="0"/>
              <w:jc w:val="center"/>
            </w:pPr>
            <w:r>
              <w:rPr>
                <w:sz w:val="20"/>
              </w:rPr>
              <w:t xml:space="preserve">в пределах ВРС</w:t>
            </w:r>
          </w:p>
        </w:tc>
        <w:tc>
          <w:tcPr>
            <w:tcW w:w="680" w:type="dxa"/>
          </w:tcPr>
          <w:p>
            <w:pPr>
              <w:pStyle w:val="0"/>
              <w:jc w:val="center"/>
            </w:pPr>
            <w:r>
              <w:rPr>
                <w:sz w:val="20"/>
              </w:rPr>
              <w:t xml:space="preserve">сверх ВРС, НДС, ТН</w:t>
            </w:r>
          </w:p>
        </w:tc>
        <w:tc>
          <w:tcPr>
            <w:vMerge w:val="continue"/>
          </w:tcPr>
          <w:p/>
        </w:tc>
        <w:tc>
          <w:tcPr>
            <w:tcW w:w="710" w:type="dxa"/>
          </w:tcPr>
          <w:p>
            <w:pPr>
              <w:pStyle w:val="0"/>
              <w:jc w:val="center"/>
            </w:pPr>
            <w:r>
              <w:rPr>
                <w:sz w:val="20"/>
              </w:rPr>
              <w:t xml:space="preserve">в пределах НДС, ТН</w:t>
            </w:r>
          </w:p>
          <w:p>
            <w:pPr>
              <w:pStyle w:val="0"/>
              <w:jc w:val="center"/>
            </w:pPr>
            <w:r>
              <w:rPr>
                <w:sz w:val="20"/>
              </w:rPr>
              <w:t xml:space="preserve">(Кнд)</w:t>
            </w:r>
          </w:p>
        </w:tc>
        <w:tc>
          <w:tcPr>
            <w:tcW w:w="737" w:type="dxa"/>
          </w:tcPr>
          <w:p>
            <w:pPr>
              <w:pStyle w:val="0"/>
              <w:jc w:val="center"/>
            </w:pPr>
            <w:r>
              <w:rPr>
                <w:sz w:val="20"/>
              </w:rPr>
              <w:t xml:space="preserve">в пределах ВРС</w:t>
            </w:r>
          </w:p>
          <w:p>
            <w:pPr>
              <w:pStyle w:val="0"/>
              <w:jc w:val="center"/>
            </w:pPr>
            <w:r>
              <w:rPr>
                <w:sz w:val="20"/>
              </w:rPr>
              <w:t xml:space="preserve">(Квр)</w:t>
            </w:r>
          </w:p>
        </w:tc>
        <w:tc>
          <w:tcPr>
            <w:tcW w:w="794" w:type="dxa"/>
          </w:tcPr>
          <w:p>
            <w:pPr>
              <w:pStyle w:val="0"/>
              <w:jc w:val="center"/>
            </w:pPr>
            <w:r>
              <w:rPr>
                <w:sz w:val="20"/>
              </w:rPr>
              <w:t xml:space="preserve">сверх ВРС, НДС, ТН</w:t>
            </w:r>
          </w:p>
          <w:p>
            <w:pPr>
              <w:pStyle w:val="0"/>
              <w:jc w:val="center"/>
            </w:pPr>
            <w:r>
              <w:rPr>
                <w:sz w:val="20"/>
              </w:rPr>
              <w:t xml:space="preserve">(Кср/Кпр)</w:t>
            </w: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НДС, ТН</w:t>
            </w:r>
          </w:p>
          <w:p>
            <w:pPr>
              <w:pStyle w:val="0"/>
              <w:jc w:val="center"/>
            </w:pPr>
            <w:r>
              <w:rPr>
                <w:sz w:val="20"/>
              </w:rPr>
              <w:t xml:space="preserve">(</w:t>
            </w:r>
            <w:hyperlink w:history="0" w:anchor="P1809" w:tooltip="6">
              <w:r>
                <w:rPr>
                  <w:sz w:val="20"/>
                  <w:color w:val="0000ff"/>
                </w:rPr>
                <w:t xml:space="preserve">столбец 6</w:t>
              </w:r>
            </w:hyperlink>
            <w:r>
              <w:rPr>
                <w:sz w:val="20"/>
              </w:rPr>
              <w:t xml:space="preserve"> x </w:t>
            </w:r>
            <w:hyperlink w:history="0" w:anchor="P1812" w:tooltip="9">
              <w:r>
                <w:rPr>
                  <w:sz w:val="20"/>
                  <w:color w:val="0000ff"/>
                </w:rPr>
                <w:t xml:space="preserve">столбец 9</w:t>
              </w:r>
            </w:hyperlink>
            <w:r>
              <w:rPr>
                <w:sz w:val="20"/>
              </w:rPr>
              <w:t xml:space="preserve"> x </w:t>
            </w:r>
            <w:hyperlink w:history="0" w:anchor="P1813" w:tooltip="10">
              <w:r>
                <w:rPr>
                  <w:sz w:val="20"/>
                  <w:color w:val="0000ff"/>
                </w:rPr>
                <w:t xml:space="preserve">столбец 10</w:t>
              </w:r>
            </w:hyperlink>
            <w:r>
              <w:rPr>
                <w:sz w:val="20"/>
              </w:rPr>
              <w:t xml:space="preserve"> x </w:t>
            </w:r>
            <w:hyperlink w:history="0" w:anchor="P1816" w:tooltip="13">
              <w:r>
                <w:rPr>
                  <w:sz w:val="20"/>
                  <w:color w:val="0000ff"/>
                </w:rPr>
                <w:t xml:space="preserve">столбец 13</w:t>
              </w:r>
            </w:hyperlink>
            <w:r>
              <w:rPr>
                <w:sz w:val="20"/>
              </w:rPr>
              <w:t xml:space="preserve"> x </w:t>
            </w:r>
            <w:hyperlink w:history="0" w:anchor="P1817" w:tooltip="14">
              <w:r>
                <w:rPr>
                  <w:sz w:val="20"/>
                  <w:color w:val="0000ff"/>
                </w:rPr>
                <w:t xml:space="preserve">столбец 14</w:t>
              </w:r>
            </w:hyperlink>
            <w:r>
              <w:rPr>
                <w:sz w:val="20"/>
              </w:rPr>
              <w:t xml:space="preserve"> x </w:t>
            </w:r>
            <w:hyperlink w:history="0" w:anchor="P1818" w:tooltip="15">
              <w:r>
                <w:rPr>
                  <w:sz w:val="20"/>
                  <w:color w:val="0000ff"/>
                </w:rPr>
                <w:t xml:space="preserve">столбец 15</w:t>
              </w:r>
            </w:hyperlink>
            <w:r>
              <w:rPr>
                <w:sz w:val="20"/>
              </w:rPr>
              <w:t xml:space="preserve"> x </w:t>
            </w:r>
            <w:hyperlink w:history="0" w:anchor="P1819" w:tooltip="16">
              <w:r>
                <w:rPr>
                  <w:sz w:val="20"/>
                  <w:color w:val="0000ff"/>
                </w:rPr>
                <w:t xml:space="preserve">столбец 16</w:t>
              </w:r>
            </w:hyperlink>
            <w:r>
              <w:rPr>
                <w:sz w:val="20"/>
              </w:rPr>
              <w:t xml:space="preserve">)</w:t>
            </w:r>
          </w:p>
        </w:tc>
        <w:tc>
          <w:tcPr>
            <w:tcW w:w="1417" w:type="dxa"/>
          </w:tcPr>
          <w:p>
            <w:pPr>
              <w:pStyle w:val="0"/>
              <w:jc w:val="center"/>
            </w:pPr>
            <w:r>
              <w:rPr>
                <w:sz w:val="20"/>
              </w:rPr>
              <w:t xml:space="preserve">ВРС</w:t>
            </w:r>
          </w:p>
          <w:p>
            <w:pPr>
              <w:pStyle w:val="0"/>
              <w:jc w:val="center"/>
            </w:pPr>
            <w:r>
              <w:rPr>
                <w:sz w:val="20"/>
              </w:rPr>
              <w:t xml:space="preserve">(</w:t>
            </w:r>
            <w:hyperlink w:history="0" w:anchor="P1810" w:tooltip="7">
              <w:r>
                <w:rPr>
                  <w:sz w:val="20"/>
                  <w:color w:val="0000ff"/>
                </w:rPr>
                <w:t xml:space="preserve">столбец 7</w:t>
              </w:r>
            </w:hyperlink>
            <w:r>
              <w:rPr>
                <w:sz w:val="20"/>
              </w:rPr>
              <w:t xml:space="preserve"> x </w:t>
            </w:r>
            <w:hyperlink w:history="0" w:anchor="P1812" w:tooltip="9">
              <w:r>
                <w:rPr>
                  <w:sz w:val="20"/>
                  <w:color w:val="0000ff"/>
                </w:rPr>
                <w:t xml:space="preserve">столбец 9</w:t>
              </w:r>
            </w:hyperlink>
            <w:r>
              <w:rPr>
                <w:sz w:val="20"/>
              </w:rPr>
              <w:t xml:space="preserve"> x </w:t>
            </w:r>
            <w:hyperlink w:history="0" w:anchor="P1814" w:tooltip="11">
              <w:r>
                <w:rPr>
                  <w:sz w:val="20"/>
                  <w:color w:val="0000ff"/>
                </w:rPr>
                <w:t xml:space="preserve">столбец 11</w:t>
              </w:r>
            </w:hyperlink>
            <w:r>
              <w:rPr>
                <w:sz w:val="20"/>
              </w:rPr>
              <w:t xml:space="preserve"> x </w:t>
            </w:r>
            <w:hyperlink w:history="0" w:anchor="P1816" w:tooltip="13">
              <w:r>
                <w:rPr>
                  <w:sz w:val="20"/>
                  <w:color w:val="0000ff"/>
                </w:rPr>
                <w:t xml:space="preserve">столбец 13</w:t>
              </w:r>
            </w:hyperlink>
            <w:r>
              <w:rPr>
                <w:sz w:val="20"/>
              </w:rPr>
              <w:t xml:space="preserve"> x </w:t>
            </w:r>
            <w:hyperlink w:history="0" w:anchor="P1817" w:tooltip="14">
              <w:r>
                <w:rPr>
                  <w:sz w:val="20"/>
                  <w:color w:val="0000ff"/>
                </w:rPr>
                <w:t xml:space="preserve">столбец 14</w:t>
              </w:r>
            </w:hyperlink>
            <w:r>
              <w:rPr>
                <w:sz w:val="20"/>
              </w:rPr>
              <w:t xml:space="preserve"> x </w:t>
            </w:r>
            <w:hyperlink w:history="0" w:anchor="P1818" w:tooltip="15">
              <w:r>
                <w:rPr>
                  <w:sz w:val="20"/>
                  <w:color w:val="0000ff"/>
                </w:rPr>
                <w:t xml:space="preserve">15</w:t>
              </w:r>
            </w:hyperlink>
            <w:r>
              <w:rPr>
                <w:sz w:val="20"/>
              </w:rPr>
              <w:t xml:space="preserve"> x </w:t>
            </w:r>
            <w:hyperlink w:history="0" w:anchor="P1819" w:tooltip="16">
              <w:r>
                <w:rPr>
                  <w:sz w:val="20"/>
                  <w:color w:val="0000ff"/>
                </w:rPr>
                <w:t xml:space="preserve">столбец 16</w:t>
              </w:r>
            </w:hyperlink>
            <w:r>
              <w:rPr>
                <w:sz w:val="20"/>
              </w:rPr>
              <w:t xml:space="preserve">)</w:t>
            </w:r>
          </w:p>
        </w:tc>
        <w:tc>
          <w:tcPr>
            <w:tcW w:w="1757" w:type="dxa"/>
          </w:tcPr>
          <w:p>
            <w:pPr>
              <w:pStyle w:val="0"/>
              <w:jc w:val="center"/>
            </w:pPr>
            <w:r>
              <w:rPr>
                <w:sz w:val="20"/>
              </w:rPr>
              <w:t xml:space="preserve">сверх ВРС, НДС, ТН</w:t>
            </w:r>
          </w:p>
          <w:p>
            <w:pPr>
              <w:pStyle w:val="0"/>
              <w:jc w:val="center"/>
            </w:pPr>
            <w:r>
              <w:rPr>
                <w:sz w:val="20"/>
              </w:rPr>
              <w:t xml:space="preserve">(</w:t>
            </w:r>
            <w:hyperlink w:history="0" w:anchor="P1811" w:tooltip="8">
              <w:r>
                <w:rPr>
                  <w:sz w:val="20"/>
                  <w:color w:val="0000ff"/>
                </w:rPr>
                <w:t xml:space="preserve">столбец 8</w:t>
              </w:r>
            </w:hyperlink>
            <w:r>
              <w:rPr>
                <w:sz w:val="20"/>
              </w:rPr>
              <w:t xml:space="preserve"> x </w:t>
            </w:r>
            <w:hyperlink w:history="0" w:anchor="P1812" w:tooltip="9">
              <w:r>
                <w:rPr>
                  <w:sz w:val="20"/>
                  <w:color w:val="0000ff"/>
                </w:rPr>
                <w:t xml:space="preserve">столбец 9</w:t>
              </w:r>
            </w:hyperlink>
            <w:r>
              <w:rPr>
                <w:sz w:val="20"/>
              </w:rPr>
              <w:t xml:space="preserve"> x </w:t>
            </w:r>
            <w:hyperlink w:history="0" w:anchor="P1815" w:tooltip="12">
              <w:r>
                <w:rPr>
                  <w:sz w:val="20"/>
                  <w:color w:val="0000ff"/>
                </w:rPr>
                <w:t xml:space="preserve">столбец 12</w:t>
              </w:r>
            </w:hyperlink>
            <w:r>
              <w:rPr>
                <w:sz w:val="20"/>
              </w:rPr>
              <w:t xml:space="preserve"> x </w:t>
            </w:r>
            <w:hyperlink w:history="0" w:anchor="P1816" w:tooltip="13">
              <w:r>
                <w:rPr>
                  <w:sz w:val="20"/>
                  <w:color w:val="0000ff"/>
                </w:rPr>
                <w:t xml:space="preserve">столбец 13</w:t>
              </w:r>
            </w:hyperlink>
            <w:r>
              <w:rPr>
                <w:sz w:val="20"/>
              </w:rPr>
              <w:t xml:space="preserve"> x </w:t>
            </w:r>
            <w:hyperlink w:history="0" w:anchor="P1817" w:tooltip="14">
              <w:r>
                <w:rPr>
                  <w:sz w:val="20"/>
                  <w:color w:val="0000ff"/>
                </w:rPr>
                <w:t xml:space="preserve">столбец 14</w:t>
              </w:r>
            </w:hyperlink>
            <w:r>
              <w:rPr>
                <w:sz w:val="20"/>
              </w:rPr>
              <w:t xml:space="preserve"> x </w:t>
            </w:r>
            <w:hyperlink w:history="0" w:anchor="P1818" w:tooltip="15">
              <w:r>
                <w:rPr>
                  <w:sz w:val="20"/>
                  <w:color w:val="0000ff"/>
                </w:rPr>
                <w:t xml:space="preserve">15</w:t>
              </w:r>
            </w:hyperlink>
            <w:r>
              <w:rPr>
                <w:sz w:val="20"/>
              </w:rPr>
              <w:t xml:space="preserve"> x </w:t>
            </w:r>
            <w:hyperlink w:history="0" w:anchor="P1819" w:tooltip="16">
              <w:r>
                <w:rPr>
                  <w:sz w:val="20"/>
                  <w:color w:val="0000ff"/>
                </w:rPr>
                <w:t xml:space="preserve">столбец 16</w:t>
              </w:r>
            </w:hyperlink>
            <w:r>
              <w:rPr>
                <w:sz w:val="20"/>
              </w:rPr>
              <w:t xml:space="preserve">)</w:t>
            </w:r>
          </w:p>
        </w:tc>
        <w:tc>
          <w:tcPr>
            <w:vMerge w:val="continue"/>
          </w:tcPr>
          <w:p/>
        </w:tc>
      </w:tr>
      <w:tr>
        <w:tc>
          <w:tcPr>
            <w:tcW w:w="567" w:type="dxa"/>
            <w:vAlign w:val="bottom"/>
          </w:tcPr>
          <w:bookmarkStart w:id="1804" w:name="P1804"/>
          <w:bookmarkEnd w:id="1804"/>
          <w:p>
            <w:pPr>
              <w:pStyle w:val="0"/>
              <w:jc w:val="center"/>
            </w:pPr>
            <w:r>
              <w:rPr>
                <w:sz w:val="20"/>
              </w:rPr>
              <w:t xml:space="preserve">1</w:t>
            </w:r>
          </w:p>
        </w:tc>
        <w:tc>
          <w:tcPr>
            <w:tcW w:w="2041" w:type="dxa"/>
            <w:vAlign w:val="bottom"/>
          </w:tcPr>
          <w:bookmarkStart w:id="1805" w:name="P1805"/>
          <w:bookmarkEnd w:id="1805"/>
          <w:p>
            <w:pPr>
              <w:pStyle w:val="0"/>
              <w:jc w:val="center"/>
            </w:pPr>
            <w:r>
              <w:rPr>
                <w:sz w:val="20"/>
              </w:rPr>
              <w:t xml:space="preserve">2</w:t>
            </w:r>
          </w:p>
        </w:tc>
        <w:tc>
          <w:tcPr>
            <w:tcW w:w="680" w:type="dxa"/>
            <w:vAlign w:val="center"/>
          </w:tcPr>
          <w:bookmarkStart w:id="1806" w:name="P1806"/>
          <w:bookmarkEnd w:id="1806"/>
          <w:p>
            <w:pPr>
              <w:pStyle w:val="0"/>
              <w:jc w:val="center"/>
            </w:pPr>
            <w:r>
              <w:rPr>
                <w:sz w:val="20"/>
              </w:rPr>
              <w:t xml:space="preserve">3</w:t>
            </w:r>
          </w:p>
        </w:tc>
        <w:tc>
          <w:tcPr>
            <w:tcW w:w="680" w:type="dxa"/>
            <w:vAlign w:val="center"/>
          </w:tcPr>
          <w:bookmarkStart w:id="1807" w:name="P1807"/>
          <w:bookmarkEnd w:id="1807"/>
          <w:p>
            <w:pPr>
              <w:pStyle w:val="0"/>
              <w:jc w:val="center"/>
            </w:pPr>
            <w:r>
              <w:rPr>
                <w:sz w:val="20"/>
              </w:rPr>
              <w:t xml:space="preserve">4</w:t>
            </w:r>
          </w:p>
        </w:tc>
        <w:tc>
          <w:tcPr>
            <w:tcW w:w="1020" w:type="dxa"/>
            <w:vAlign w:val="center"/>
          </w:tcPr>
          <w:bookmarkStart w:id="1808" w:name="P1808"/>
          <w:bookmarkEnd w:id="1808"/>
          <w:p>
            <w:pPr>
              <w:pStyle w:val="0"/>
              <w:jc w:val="center"/>
            </w:pPr>
            <w:r>
              <w:rPr>
                <w:sz w:val="20"/>
              </w:rPr>
              <w:t xml:space="preserve">5</w:t>
            </w:r>
          </w:p>
        </w:tc>
        <w:tc>
          <w:tcPr>
            <w:tcW w:w="680" w:type="dxa"/>
            <w:vAlign w:val="bottom"/>
          </w:tcPr>
          <w:bookmarkStart w:id="1809" w:name="P1809"/>
          <w:bookmarkEnd w:id="1809"/>
          <w:p>
            <w:pPr>
              <w:pStyle w:val="0"/>
              <w:jc w:val="center"/>
            </w:pPr>
            <w:r>
              <w:rPr>
                <w:sz w:val="20"/>
              </w:rPr>
              <w:t xml:space="preserve">6</w:t>
            </w:r>
          </w:p>
        </w:tc>
        <w:tc>
          <w:tcPr>
            <w:tcW w:w="680" w:type="dxa"/>
            <w:vAlign w:val="center"/>
          </w:tcPr>
          <w:bookmarkStart w:id="1810" w:name="P1810"/>
          <w:bookmarkEnd w:id="1810"/>
          <w:p>
            <w:pPr>
              <w:pStyle w:val="0"/>
              <w:jc w:val="center"/>
            </w:pPr>
            <w:r>
              <w:rPr>
                <w:sz w:val="20"/>
              </w:rPr>
              <w:t xml:space="preserve">7</w:t>
            </w:r>
          </w:p>
        </w:tc>
        <w:tc>
          <w:tcPr>
            <w:tcW w:w="680" w:type="dxa"/>
            <w:vAlign w:val="bottom"/>
          </w:tcPr>
          <w:bookmarkStart w:id="1811" w:name="P1811"/>
          <w:bookmarkEnd w:id="1811"/>
          <w:p>
            <w:pPr>
              <w:pStyle w:val="0"/>
              <w:jc w:val="center"/>
            </w:pPr>
            <w:r>
              <w:rPr>
                <w:sz w:val="20"/>
              </w:rPr>
              <w:t xml:space="preserve">8</w:t>
            </w:r>
          </w:p>
        </w:tc>
        <w:tc>
          <w:tcPr>
            <w:tcW w:w="850" w:type="dxa"/>
            <w:vAlign w:val="center"/>
          </w:tcPr>
          <w:bookmarkStart w:id="1812" w:name="P1812"/>
          <w:bookmarkEnd w:id="1812"/>
          <w:p>
            <w:pPr>
              <w:pStyle w:val="0"/>
              <w:jc w:val="center"/>
            </w:pPr>
            <w:r>
              <w:rPr>
                <w:sz w:val="20"/>
              </w:rPr>
              <w:t xml:space="preserve">9</w:t>
            </w:r>
          </w:p>
        </w:tc>
        <w:tc>
          <w:tcPr>
            <w:tcW w:w="710" w:type="dxa"/>
            <w:vAlign w:val="bottom"/>
          </w:tcPr>
          <w:bookmarkStart w:id="1813" w:name="P1813"/>
          <w:bookmarkEnd w:id="1813"/>
          <w:p>
            <w:pPr>
              <w:pStyle w:val="0"/>
              <w:jc w:val="center"/>
            </w:pPr>
            <w:r>
              <w:rPr>
                <w:sz w:val="20"/>
              </w:rPr>
              <w:t xml:space="preserve">10</w:t>
            </w:r>
          </w:p>
        </w:tc>
        <w:tc>
          <w:tcPr>
            <w:tcW w:w="737" w:type="dxa"/>
            <w:vAlign w:val="bottom"/>
          </w:tcPr>
          <w:bookmarkStart w:id="1814" w:name="P1814"/>
          <w:bookmarkEnd w:id="1814"/>
          <w:p>
            <w:pPr>
              <w:pStyle w:val="0"/>
              <w:jc w:val="center"/>
            </w:pPr>
            <w:r>
              <w:rPr>
                <w:sz w:val="20"/>
              </w:rPr>
              <w:t xml:space="preserve">11</w:t>
            </w:r>
          </w:p>
        </w:tc>
        <w:tc>
          <w:tcPr>
            <w:tcW w:w="794" w:type="dxa"/>
            <w:vAlign w:val="bottom"/>
          </w:tcPr>
          <w:bookmarkStart w:id="1815" w:name="P1815"/>
          <w:bookmarkEnd w:id="1815"/>
          <w:p>
            <w:pPr>
              <w:pStyle w:val="0"/>
              <w:jc w:val="center"/>
            </w:pPr>
            <w:r>
              <w:rPr>
                <w:sz w:val="20"/>
              </w:rPr>
              <w:t xml:space="preserve">12</w:t>
            </w:r>
          </w:p>
        </w:tc>
        <w:tc>
          <w:tcPr>
            <w:tcW w:w="907" w:type="dxa"/>
            <w:vAlign w:val="center"/>
          </w:tcPr>
          <w:bookmarkStart w:id="1816" w:name="P1816"/>
          <w:bookmarkEnd w:id="1816"/>
          <w:p>
            <w:pPr>
              <w:pStyle w:val="0"/>
              <w:jc w:val="center"/>
            </w:pPr>
            <w:r>
              <w:rPr>
                <w:sz w:val="20"/>
              </w:rPr>
              <w:t xml:space="preserve">13</w:t>
            </w:r>
          </w:p>
        </w:tc>
        <w:tc>
          <w:tcPr>
            <w:tcW w:w="850" w:type="dxa"/>
            <w:vAlign w:val="center"/>
          </w:tcPr>
          <w:bookmarkStart w:id="1817" w:name="P1817"/>
          <w:bookmarkEnd w:id="1817"/>
          <w:p>
            <w:pPr>
              <w:pStyle w:val="0"/>
              <w:jc w:val="center"/>
            </w:pPr>
            <w:r>
              <w:rPr>
                <w:sz w:val="20"/>
              </w:rPr>
              <w:t xml:space="preserve">14</w:t>
            </w:r>
          </w:p>
        </w:tc>
        <w:tc>
          <w:tcPr>
            <w:tcW w:w="850" w:type="dxa"/>
            <w:vAlign w:val="center"/>
          </w:tcPr>
          <w:bookmarkStart w:id="1818" w:name="P1818"/>
          <w:bookmarkEnd w:id="1818"/>
          <w:p>
            <w:pPr>
              <w:pStyle w:val="0"/>
              <w:jc w:val="center"/>
            </w:pPr>
            <w:r>
              <w:rPr>
                <w:sz w:val="20"/>
              </w:rPr>
              <w:t xml:space="preserve">15</w:t>
            </w:r>
          </w:p>
        </w:tc>
        <w:tc>
          <w:tcPr>
            <w:tcW w:w="850" w:type="dxa"/>
            <w:vAlign w:val="bottom"/>
          </w:tcPr>
          <w:bookmarkStart w:id="1819" w:name="P1819"/>
          <w:bookmarkEnd w:id="1819"/>
          <w:p>
            <w:pPr>
              <w:pStyle w:val="0"/>
              <w:jc w:val="center"/>
            </w:pPr>
            <w:r>
              <w:rPr>
                <w:sz w:val="20"/>
              </w:rPr>
              <w:t xml:space="preserve">16</w:t>
            </w:r>
          </w:p>
        </w:tc>
        <w:tc>
          <w:tcPr>
            <w:tcW w:w="1417" w:type="dxa"/>
            <w:vAlign w:val="center"/>
          </w:tcPr>
          <w:bookmarkStart w:id="1820" w:name="P1820"/>
          <w:bookmarkEnd w:id="1820"/>
          <w:p>
            <w:pPr>
              <w:pStyle w:val="0"/>
              <w:jc w:val="center"/>
            </w:pPr>
            <w:r>
              <w:rPr>
                <w:sz w:val="20"/>
              </w:rPr>
              <w:t xml:space="preserve">17</w:t>
            </w:r>
          </w:p>
        </w:tc>
        <w:tc>
          <w:tcPr>
            <w:tcW w:w="1417" w:type="dxa"/>
            <w:vAlign w:val="bottom"/>
          </w:tcPr>
          <w:bookmarkStart w:id="1821" w:name="P1821"/>
          <w:bookmarkEnd w:id="1821"/>
          <w:p>
            <w:pPr>
              <w:pStyle w:val="0"/>
              <w:jc w:val="center"/>
            </w:pPr>
            <w:r>
              <w:rPr>
                <w:sz w:val="20"/>
              </w:rPr>
              <w:t xml:space="preserve">18</w:t>
            </w:r>
          </w:p>
        </w:tc>
        <w:tc>
          <w:tcPr>
            <w:tcW w:w="1757" w:type="dxa"/>
            <w:vAlign w:val="center"/>
          </w:tcPr>
          <w:bookmarkStart w:id="1822" w:name="P1822"/>
          <w:bookmarkEnd w:id="1822"/>
          <w:p>
            <w:pPr>
              <w:pStyle w:val="0"/>
              <w:jc w:val="center"/>
            </w:pPr>
            <w:r>
              <w:rPr>
                <w:sz w:val="20"/>
              </w:rPr>
              <w:t xml:space="preserve">19</w:t>
            </w:r>
          </w:p>
        </w:tc>
        <w:tc>
          <w:tcPr>
            <w:tcW w:w="964" w:type="dxa"/>
            <w:vAlign w:val="bottom"/>
          </w:tcPr>
          <w:bookmarkStart w:id="1823" w:name="P1823"/>
          <w:bookmarkEnd w:id="1823"/>
          <w:p>
            <w:pPr>
              <w:pStyle w:val="0"/>
              <w:jc w:val="center"/>
            </w:pPr>
            <w:r>
              <w:rPr>
                <w:sz w:val="20"/>
              </w:rPr>
              <w:t xml:space="preserve">20</w:t>
            </w:r>
          </w:p>
        </w:tc>
      </w:tr>
      <w:tr>
        <w:tblPrEx>
          <w:tblBorders>
            <w:insideV w:val="nil"/>
          </w:tblBorders>
        </w:tblPrEx>
        <w:tc>
          <w:tcPr>
            <w:tcW w:w="567" w:type="dxa"/>
            <w:tcBorders>
              <w:left w:val="single" w:sz="4"/>
              <w:right w:val="single" w:sz="4"/>
            </w:tcBorders>
          </w:tcPr>
          <w:p>
            <w:pPr>
              <w:pStyle w:val="0"/>
            </w:pPr>
            <w:r>
              <w:rPr>
                <w:sz w:val="20"/>
              </w:rPr>
            </w:r>
          </w:p>
        </w:tc>
        <w:tc>
          <w:tcPr>
            <w:gridSpan w:val="4"/>
            <w:tcW w:w="4421" w:type="dxa"/>
            <w:vAlign w:val="bottom"/>
            <w:tcBorders>
              <w:left w:val="single" w:sz="4"/>
            </w:tcBorders>
          </w:tcPr>
          <w:bookmarkStart w:id="1825" w:name="P1825"/>
          <w:bookmarkEnd w:id="1825"/>
          <w:p>
            <w:pPr>
              <w:pStyle w:val="0"/>
            </w:pPr>
            <w:r>
              <w:rPr>
                <w:sz w:val="20"/>
              </w:rPr>
              <w:t xml:space="preserve">Выпуск __________________ N</w:t>
            </w:r>
          </w:p>
        </w:tc>
        <w:tc>
          <w:tcPr>
            <w:gridSpan w:val="15"/>
            <w:tcW w:w="14143" w:type="dxa"/>
            <w:tcBorders>
              <w:right w:val="single" w:sz="4"/>
            </w:tcBorders>
          </w:tcPr>
          <w:p>
            <w:pPr>
              <w:pStyle w:val="0"/>
              <w:jc w:val="both"/>
            </w:pPr>
            <w:hyperlink w:history="0" r:id="rId3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выпуска</w:t>
            </w:r>
          </w:p>
        </w:tc>
      </w:tr>
      <w:tr>
        <w:tc>
          <w:tcPr>
            <w:tcW w:w="567" w:type="dxa"/>
          </w:tcPr>
          <w:p>
            <w:pPr>
              <w:pStyle w:val="0"/>
            </w:pPr>
            <w:r>
              <w:rPr>
                <w:sz w:val="20"/>
              </w:rPr>
            </w:r>
          </w:p>
        </w:tc>
        <w:tc>
          <w:tcPr>
            <w:tcW w:w="204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t xml:space="preserve">Итого</w:t>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jc w:val="center"/>
            </w:pPr>
            <w:r>
              <w:rPr>
                <w:sz w:val="20"/>
              </w:rPr>
              <w:t xml:space="preserve">X</w:t>
            </w:r>
          </w:p>
        </w:tc>
        <w:tc>
          <w:tcPr>
            <w:tcW w:w="710" w:type="dxa"/>
          </w:tcPr>
          <w:p>
            <w:pPr>
              <w:pStyle w:val="0"/>
              <w:jc w:val="center"/>
            </w:pPr>
            <w:r>
              <w:rPr>
                <w:sz w:val="20"/>
              </w:rPr>
              <w:t xml:space="preserve">X</w:t>
            </w:r>
          </w:p>
        </w:tc>
        <w:tc>
          <w:tcPr>
            <w:tcW w:w="737" w:type="dxa"/>
          </w:tcPr>
          <w:p>
            <w:pPr>
              <w:pStyle w:val="0"/>
              <w:jc w:val="center"/>
            </w:pPr>
            <w:r>
              <w:rPr>
                <w:sz w:val="20"/>
              </w:rPr>
              <w:t xml:space="preserve">X</w:t>
            </w:r>
          </w:p>
        </w:tc>
        <w:tc>
          <w:tcPr>
            <w:tcW w:w="794" w:type="dxa"/>
          </w:tcPr>
          <w:p>
            <w:pPr>
              <w:pStyle w:val="0"/>
              <w:jc w:val="center"/>
            </w:pPr>
            <w:r>
              <w:rPr>
                <w:sz w:val="20"/>
              </w:rPr>
              <w:t xml:space="preserve">X</w:t>
            </w:r>
          </w:p>
        </w:tc>
        <w:tc>
          <w:tcPr>
            <w:tcW w:w="907"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blPrEx>
          <w:tblBorders>
            <w:insideV w:val="nil"/>
          </w:tblBorders>
        </w:tblPrEx>
        <w:tc>
          <w:tcPr>
            <w:tcW w:w="567" w:type="dxa"/>
            <w:tcBorders>
              <w:left w:val="single" w:sz="4"/>
              <w:right w:val="single" w:sz="4"/>
            </w:tcBorders>
          </w:tcPr>
          <w:p>
            <w:pPr>
              <w:pStyle w:val="0"/>
            </w:pPr>
            <w:r>
              <w:rPr>
                <w:sz w:val="20"/>
              </w:rPr>
            </w:r>
          </w:p>
        </w:tc>
        <w:tc>
          <w:tcPr>
            <w:gridSpan w:val="4"/>
            <w:tcW w:w="4421" w:type="dxa"/>
            <w:vAlign w:val="bottom"/>
            <w:tcBorders>
              <w:left w:val="single" w:sz="4"/>
            </w:tcBorders>
          </w:tcPr>
          <w:p>
            <w:pPr>
              <w:pStyle w:val="0"/>
            </w:pPr>
            <w:r>
              <w:rPr>
                <w:sz w:val="20"/>
              </w:rPr>
              <w:t xml:space="preserve">Выпуск __________________ N</w:t>
            </w:r>
          </w:p>
        </w:tc>
        <w:tc>
          <w:tcPr>
            <w:gridSpan w:val="15"/>
            <w:tcW w:w="14143" w:type="dxa"/>
            <w:tcBorders>
              <w:right w:val="single" w:sz="4"/>
            </w:tcBorders>
          </w:tcPr>
          <w:p>
            <w:pPr>
              <w:pStyle w:val="0"/>
            </w:pPr>
            <w:hyperlink w:history="0" r:id="rId3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выпуска</w:t>
            </w:r>
          </w:p>
        </w:tc>
      </w:tr>
      <w:tr>
        <w:tc>
          <w:tcPr>
            <w:tcW w:w="567" w:type="dxa"/>
          </w:tcPr>
          <w:p>
            <w:pPr>
              <w:pStyle w:val="0"/>
            </w:pPr>
            <w:r>
              <w:rPr>
                <w:sz w:val="20"/>
              </w:rPr>
            </w:r>
          </w:p>
        </w:tc>
        <w:tc>
          <w:tcPr>
            <w:tcW w:w="2041" w:type="dxa"/>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102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850" w:type="dxa"/>
            <w:vAlign w:val="bottom"/>
          </w:tcPr>
          <w:p>
            <w:pPr>
              <w:pStyle w:val="0"/>
            </w:pPr>
            <w:r>
              <w:rPr>
                <w:sz w:val="20"/>
              </w:rPr>
            </w:r>
          </w:p>
        </w:tc>
        <w:tc>
          <w:tcPr>
            <w:tcW w:w="710" w:type="dxa"/>
            <w:vAlign w:val="bottom"/>
          </w:tcPr>
          <w:p>
            <w:pPr>
              <w:pStyle w:val="0"/>
            </w:pPr>
            <w:r>
              <w:rPr>
                <w:sz w:val="20"/>
              </w:rPr>
            </w:r>
          </w:p>
        </w:tc>
        <w:tc>
          <w:tcPr>
            <w:tcW w:w="737" w:type="dxa"/>
            <w:vAlign w:val="bottom"/>
          </w:tcPr>
          <w:p>
            <w:pPr>
              <w:pStyle w:val="0"/>
            </w:pPr>
            <w:r>
              <w:rPr>
                <w:sz w:val="20"/>
              </w:rPr>
            </w:r>
          </w:p>
        </w:tc>
        <w:tc>
          <w:tcPr>
            <w:tcW w:w="794" w:type="dxa"/>
            <w:vAlign w:val="bottom"/>
          </w:tcPr>
          <w:p>
            <w:pPr>
              <w:pStyle w:val="0"/>
            </w:pPr>
            <w:r>
              <w:rPr>
                <w:sz w:val="20"/>
              </w:rPr>
            </w:r>
          </w:p>
        </w:tc>
        <w:tc>
          <w:tcPr>
            <w:tcW w:w="907" w:type="dxa"/>
            <w:vAlign w:val="bottom"/>
          </w:tcPr>
          <w:p>
            <w:pPr>
              <w:pStyle w:val="0"/>
            </w:pPr>
            <w:r>
              <w:rPr>
                <w:sz w:val="20"/>
              </w:rPr>
            </w:r>
          </w:p>
        </w:tc>
        <w:tc>
          <w:tcPr>
            <w:tcW w:w="850" w:type="dxa"/>
            <w:vAlign w:val="bottom"/>
          </w:tcPr>
          <w:p>
            <w:pPr>
              <w:pStyle w:val="0"/>
            </w:pPr>
            <w:r>
              <w:rPr>
                <w:sz w:val="20"/>
              </w:rPr>
            </w:r>
          </w:p>
        </w:tc>
        <w:tc>
          <w:tcPr>
            <w:tcW w:w="850" w:type="dxa"/>
            <w:vAlign w:val="bottom"/>
          </w:tcPr>
          <w:p>
            <w:pPr>
              <w:pStyle w:val="0"/>
            </w:pPr>
            <w:r>
              <w:rPr>
                <w:sz w:val="20"/>
              </w:rPr>
            </w:r>
          </w:p>
        </w:tc>
        <w:tc>
          <w:tcPr>
            <w:tcW w:w="850" w:type="dxa"/>
            <w:vAlign w:val="bottom"/>
          </w:tcPr>
          <w:p>
            <w:pPr>
              <w:pStyle w:val="0"/>
            </w:pPr>
            <w:r>
              <w:rPr>
                <w:sz w:val="20"/>
              </w:rPr>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102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850" w:type="dxa"/>
            <w:vAlign w:val="bottom"/>
          </w:tcPr>
          <w:p>
            <w:pPr>
              <w:pStyle w:val="0"/>
            </w:pPr>
            <w:r>
              <w:rPr>
                <w:sz w:val="20"/>
              </w:rPr>
            </w:r>
          </w:p>
        </w:tc>
        <w:tc>
          <w:tcPr>
            <w:tcW w:w="710" w:type="dxa"/>
            <w:vAlign w:val="bottom"/>
          </w:tcPr>
          <w:p>
            <w:pPr>
              <w:pStyle w:val="0"/>
            </w:pPr>
            <w:r>
              <w:rPr>
                <w:sz w:val="20"/>
              </w:rPr>
            </w:r>
          </w:p>
        </w:tc>
        <w:tc>
          <w:tcPr>
            <w:tcW w:w="737" w:type="dxa"/>
            <w:vAlign w:val="bottom"/>
          </w:tcPr>
          <w:p>
            <w:pPr>
              <w:pStyle w:val="0"/>
            </w:pPr>
            <w:r>
              <w:rPr>
                <w:sz w:val="20"/>
              </w:rPr>
            </w:r>
          </w:p>
        </w:tc>
        <w:tc>
          <w:tcPr>
            <w:tcW w:w="794" w:type="dxa"/>
            <w:vAlign w:val="bottom"/>
          </w:tcPr>
          <w:p>
            <w:pPr>
              <w:pStyle w:val="0"/>
            </w:pPr>
            <w:r>
              <w:rPr>
                <w:sz w:val="20"/>
              </w:rPr>
            </w:r>
          </w:p>
        </w:tc>
        <w:tc>
          <w:tcPr>
            <w:tcW w:w="907" w:type="dxa"/>
            <w:vAlign w:val="bottom"/>
          </w:tcPr>
          <w:p>
            <w:pPr>
              <w:pStyle w:val="0"/>
            </w:pPr>
            <w:r>
              <w:rPr>
                <w:sz w:val="20"/>
              </w:rPr>
            </w:r>
          </w:p>
        </w:tc>
        <w:tc>
          <w:tcPr>
            <w:tcW w:w="850" w:type="dxa"/>
            <w:vAlign w:val="bottom"/>
          </w:tcPr>
          <w:p>
            <w:pPr>
              <w:pStyle w:val="0"/>
            </w:pPr>
            <w:r>
              <w:rPr>
                <w:sz w:val="20"/>
              </w:rPr>
            </w:r>
          </w:p>
        </w:tc>
        <w:tc>
          <w:tcPr>
            <w:tcW w:w="850" w:type="dxa"/>
            <w:vAlign w:val="bottom"/>
          </w:tcPr>
          <w:p>
            <w:pPr>
              <w:pStyle w:val="0"/>
            </w:pPr>
            <w:r>
              <w:rPr>
                <w:sz w:val="20"/>
              </w:rPr>
            </w:r>
          </w:p>
        </w:tc>
        <w:tc>
          <w:tcPr>
            <w:tcW w:w="850" w:type="dxa"/>
            <w:vAlign w:val="bottom"/>
          </w:tcPr>
          <w:p>
            <w:pPr>
              <w:pStyle w:val="0"/>
            </w:pPr>
            <w:r>
              <w:rPr>
                <w:sz w:val="20"/>
              </w:rPr>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2041" w:type="dxa"/>
          </w:tcPr>
          <w:p>
            <w:pPr>
              <w:pStyle w:val="0"/>
            </w:pPr>
            <w:r>
              <w:rPr>
                <w:sz w:val="20"/>
              </w:rPr>
              <w:t xml:space="preserve">Итого</w:t>
            </w:r>
          </w:p>
        </w:tc>
        <w:tc>
          <w:tcPr>
            <w:tcW w:w="680" w:type="dxa"/>
            <w:vAlign w:val="bottom"/>
          </w:tcPr>
          <w:p>
            <w:pPr>
              <w:pStyle w:val="0"/>
            </w:pPr>
            <w:r>
              <w:rPr>
                <w:sz w:val="20"/>
              </w:rPr>
            </w:r>
          </w:p>
        </w:tc>
        <w:tc>
          <w:tcPr>
            <w:tcW w:w="680" w:type="dxa"/>
            <w:vAlign w:val="bottom"/>
          </w:tcPr>
          <w:p>
            <w:pPr>
              <w:pStyle w:val="0"/>
            </w:pPr>
            <w:r>
              <w:rPr>
                <w:sz w:val="20"/>
              </w:rPr>
            </w:r>
          </w:p>
        </w:tc>
        <w:tc>
          <w:tcPr>
            <w:tcW w:w="102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680" w:type="dxa"/>
            <w:vAlign w:val="bottom"/>
          </w:tcPr>
          <w:p>
            <w:pPr>
              <w:pStyle w:val="0"/>
            </w:pPr>
            <w:r>
              <w:rPr>
                <w:sz w:val="20"/>
              </w:rPr>
            </w:r>
          </w:p>
        </w:tc>
        <w:tc>
          <w:tcPr>
            <w:tcW w:w="850" w:type="dxa"/>
            <w:vAlign w:val="bottom"/>
          </w:tcPr>
          <w:p>
            <w:pPr>
              <w:pStyle w:val="0"/>
              <w:jc w:val="center"/>
            </w:pPr>
            <w:r>
              <w:rPr>
                <w:sz w:val="20"/>
              </w:rPr>
              <w:t xml:space="preserve">X</w:t>
            </w:r>
          </w:p>
        </w:tc>
        <w:tc>
          <w:tcPr>
            <w:tcW w:w="710"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tcPr>
          <w:bookmarkStart w:id="1970" w:name="P1970"/>
          <w:bookmarkEnd w:id="1970"/>
          <w:p>
            <w:pPr>
              <w:pStyle w:val="0"/>
            </w:pPr>
            <w:r>
              <w:rPr>
                <w:sz w:val="20"/>
              </w:rPr>
              <w:t xml:space="preserve">Итого по всем выпускам</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710"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tcPr>
          <w:bookmarkStart w:id="1989" w:name="P1989"/>
          <w:bookmarkEnd w:id="1989"/>
          <w:p>
            <w:pPr>
              <w:pStyle w:val="0"/>
            </w:pPr>
            <w:r>
              <w:rPr>
                <w:sz w:val="20"/>
              </w:rPr>
              <w:t xml:space="preserve">Всего по всем выпускам по тем загрязняющим веществам, по которым осуществляется корректировка размера платы,</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710"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vAlign w:val="bottom"/>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vAlign w:val="bottom"/>
          </w:tcPr>
          <w:p>
            <w:pPr>
              <w:pStyle w:val="0"/>
            </w:pPr>
            <w:r>
              <w:rPr>
                <w:sz w:val="20"/>
              </w:rPr>
              <w:t xml:space="preserve">в том числе:</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68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710"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r>
        <w:tc>
          <w:tcPr>
            <w:gridSpan w:val="2"/>
            <w:tcW w:w="2608"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10"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964"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left="283"/>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98"/>
        <w:gridCol w:w="340"/>
        <w:gridCol w:w="3231"/>
        <w:gridCol w:w="340"/>
        <w:gridCol w:w="340"/>
        <w:gridCol w:w="340"/>
        <w:gridCol w:w="340"/>
        <w:gridCol w:w="340"/>
        <w:gridCol w:w="340"/>
        <w:gridCol w:w="340"/>
        <w:gridCol w:w="340"/>
        <w:gridCol w:w="340"/>
        <w:gridCol w:w="340"/>
      </w:tblGrid>
      <w:tr>
        <w:tblPrEx>
          <w:tblBorders>
            <w:right w:val="single" w:sz="4"/>
          </w:tblBorders>
        </w:tblPrEx>
        <w:tc>
          <w:tcPr>
            <w:tcW w:w="2098" w:type="dxa"/>
            <w:tcBorders>
              <w:top w:val="nil"/>
              <w:left w:val="nil"/>
              <w:bottom w:val="nil"/>
              <w:right w:val="nil"/>
            </w:tcBorders>
          </w:tcPr>
          <w:p>
            <w:pPr>
              <w:pStyle w:val="0"/>
              <w:ind w:left="566"/>
            </w:pPr>
            <w:r>
              <w:rPr>
                <w:sz w:val="20"/>
              </w:rPr>
              <w:t xml:space="preserve">Исполнитель</w:t>
            </w:r>
          </w:p>
        </w:tc>
        <w:tc>
          <w:tcPr>
            <w:tcW w:w="340" w:type="dxa"/>
            <w:tcBorders>
              <w:top w:val="nil"/>
              <w:left w:val="nil"/>
              <w:bottom w:val="nil"/>
              <w:right w:val="nil"/>
            </w:tcBorders>
          </w:tcPr>
          <w:p>
            <w:pPr>
              <w:pStyle w:val="0"/>
            </w:pPr>
            <w:r>
              <w:rPr>
                <w:sz w:val="20"/>
              </w:rPr>
            </w:r>
          </w:p>
        </w:tc>
        <w:tc>
          <w:tcPr>
            <w:tcW w:w="3231" w:type="dxa"/>
            <w:tcBorders>
              <w:top w:val="nil"/>
              <w:left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098"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3231" w:type="dxa"/>
            <w:tcBorders>
              <w:bottom w:val="nil"/>
            </w:tcBorders>
          </w:tcPr>
          <w:p>
            <w:pPr>
              <w:pStyle w:val="0"/>
            </w:pPr>
            <w:r>
              <w:rPr>
                <w:sz w:val="20"/>
              </w:rPr>
              <w:t xml:space="preserve">(подпись, ф.и.о.)</w:t>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2087" w:name="P2087"/>
    <w:bookmarkEnd w:id="2087"/>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2092" w:name="P2092"/>
    <w:bookmarkEnd w:id="2092"/>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организации  и  о результатах осуществления</w:t>
      </w:r>
    </w:p>
    <w:p>
      <w:pPr>
        <w:pStyle w:val="1"/>
        <w:jc w:val="both"/>
      </w:pPr>
      <w:r>
        <w:rPr>
          <w:sz w:val="20"/>
        </w:rPr>
        <w:t xml:space="preserve">производственного  экологического  контроля, реквизиты разрешений на сбросы</w:t>
      </w:r>
    </w:p>
    <w:p>
      <w:pPr>
        <w:pStyle w:val="1"/>
        <w:jc w:val="both"/>
      </w:pPr>
      <w:r>
        <w:rPr>
          <w:sz w:val="20"/>
        </w:rPr>
        <w:t xml:space="preserve">загрязняющих веществ в водные объекты.</w:t>
      </w:r>
    </w:p>
    <w:p>
      <w:pPr>
        <w:pStyle w:val="0"/>
        <w:jc w:val="both"/>
      </w:pPr>
      <w:r>
        <w:rPr>
          <w:sz w:val="20"/>
        </w:rPr>
      </w:r>
    </w:p>
    <w:tbl>
      <w:tblPr>
        <w:tblInd w:w="0" w:type="dxa"/>
        <w:tblLayout w:type="fixed"/>
        <w:tblCellMar>
          <w:top w:w="102" w:type="dxa"/>
          <w:left w:w="62" w:type="dxa"/>
          <w:bottom w:w="102" w:type="dxa"/>
          <w:right w:w="62" w:type="dxa"/>
        </w:tblCellMar>
      </w:tblPr>
      <w:tblGrid>
        <w:gridCol w:w="2381"/>
        <w:gridCol w:w="852"/>
        <w:gridCol w:w="737"/>
        <w:gridCol w:w="454"/>
        <w:gridCol w:w="340"/>
        <w:gridCol w:w="438"/>
        <w:gridCol w:w="258"/>
        <w:gridCol w:w="340"/>
        <w:gridCol w:w="340"/>
        <w:gridCol w:w="466"/>
        <w:gridCol w:w="1757"/>
        <w:gridCol w:w="123"/>
        <w:gridCol w:w="567"/>
      </w:tblGrid>
      <w:tr>
        <w:tc>
          <w:tcPr>
            <w:gridSpan w:val="13"/>
            <w:tcW w:w="9053" w:type="dxa"/>
            <w:tcBorders>
              <w:top w:val="nil"/>
              <w:left w:val="nil"/>
              <w:bottom w:val="nil"/>
              <w:right w:val="nil"/>
            </w:tcBorders>
          </w:tcPr>
          <w:p>
            <w:pPr>
              <w:pStyle w:val="0"/>
              <w:jc w:val="right"/>
            </w:pPr>
            <w:r>
              <w:rPr>
                <w:sz w:val="20"/>
              </w:rPr>
              <w:t xml:space="preserve">Страница N ________</w:t>
            </w:r>
          </w:p>
        </w:tc>
      </w:tr>
      <w:tr>
        <w:tc>
          <w:tcPr>
            <w:gridSpan w:val="13"/>
            <w:tcW w:w="9053" w:type="dxa"/>
            <w:tcBorders>
              <w:top w:val="nil"/>
              <w:left w:val="nil"/>
              <w:bottom w:val="nil"/>
              <w:right w:val="nil"/>
            </w:tcBorders>
          </w:tcPr>
          <w:p>
            <w:pPr>
              <w:pStyle w:val="0"/>
            </w:pPr>
            <w:r>
              <w:rPr>
                <w:sz w:val="20"/>
              </w:rPr>
            </w:r>
          </w:p>
        </w:tc>
      </w:tr>
      <w:tr>
        <w:tc>
          <w:tcPr>
            <w:gridSpan w:val="13"/>
            <w:tcW w:w="9053" w:type="dxa"/>
            <w:tcBorders>
              <w:top w:val="nil"/>
              <w:left w:val="nil"/>
              <w:bottom w:val="nil"/>
              <w:right w:val="nil"/>
            </w:tcBorders>
          </w:tcPr>
          <w:bookmarkStart w:id="2100" w:name="P2100"/>
          <w:bookmarkEnd w:id="2100"/>
          <w:p>
            <w:pPr>
              <w:pStyle w:val="0"/>
              <w:outlineLvl w:val="1"/>
              <w:jc w:val="center"/>
            </w:pPr>
            <w:r>
              <w:rPr>
                <w:sz w:val="20"/>
              </w:rPr>
              <w:t xml:space="preserve">Раздел 3. Расчет суммы платы за размещение отходов производства (далее - отходы) </w:t>
            </w:r>
            <w:hyperlink w:history="0" w:anchor="P2980" w:tooltip="&lt;8&gt; В Разделе 3 Декларации показатели по каждому объекту, оказывающему негативное воздействие на окружающую среду (объекту размещения отходов), указываются отдельно.">
              <w:r>
                <w:rPr>
                  <w:sz w:val="20"/>
                  <w:color w:val="0000ff"/>
                </w:rPr>
                <w:t xml:space="preserve">&lt;8&gt;</w:t>
              </w:r>
            </w:hyperlink>
          </w:p>
        </w:tc>
      </w:tr>
      <w:tr>
        <w:tc>
          <w:tcPr>
            <w:gridSpan w:val="13"/>
            <w:tcW w:w="9053" w:type="dxa"/>
            <w:tcBorders>
              <w:top w:val="nil"/>
              <w:left w:val="nil"/>
              <w:bottom w:val="nil"/>
              <w:right w:val="nil"/>
            </w:tcBorders>
          </w:tcPr>
          <w:p>
            <w:pPr>
              <w:pStyle w:val="0"/>
            </w:pPr>
            <w:r>
              <w:rPr>
                <w:sz w:val="20"/>
              </w:rPr>
            </w:r>
          </w:p>
        </w:tc>
      </w:tr>
      <w:tr>
        <w:tc>
          <w:tcPr>
            <w:gridSpan w:val="12"/>
            <w:tcW w:w="8486"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2399" w:tooltip="    &lt;*&gt;   Согласно  свидетельству  о  постановке  на  государственный  учет">
              <w:r>
                <w:rPr>
                  <w:sz w:val="20"/>
                  <w:color w:val="0000ff"/>
                </w:rPr>
                <w:t xml:space="preserve">&lt;*&gt;</w:t>
              </w:r>
            </w:hyperlink>
          </w:p>
        </w:tc>
        <w:tc>
          <w:tcPr>
            <w:tcW w:w="567" w:type="dxa"/>
            <w:tcBorders>
              <w:top w:val="nil"/>
              <w:left w:val="nil"/>
              <w:bottom w:val="single" w:sz="4"/>
              <w:right w:val="nil"/>
            </w:tcBorders>
          </w:tcPr>
          <w:p>
            <w:pPr>
              <w:pStyle w:val="0"/>
            </w:pPr>
            <w:r>
              <w:rPr>
                <w:sz w:val="20"/>
              </w:rPr>
            </w:r>
          </w:p>
        </w:tc>
      </w:tr>
      <w:tr>
        <w:tc>
          <w:tcPr>
            <w:gridSpan w:val="2"/>
            <w:tcW w:w="3233" w:type="dxa"/>
            <w:tcBorders>
              <w:top w:val="nil"/>
              <w:left w:val="nil"/>
              <w:bottom w:val="nil"/>
              <w:right w:val="nil"/>
            </w:tcBorders>
          </w:tcPr>
          <w:p>
            <w:pPr>
              <w:pStyle w:val="0"/>
            </w:pPr>
            <w:r>
              <w:rPr>
                <w:sz w:val="20"/>
              </w:rPr>
              <w:t xml:space="preserve">Наименование объекта </w:t>
            </w:r>
            <w:hyperlink w:history="0" w:anchor="P2399" w:tooltip="    &lt;*&gt;   Согласно  свидетельству  о  постановке  на  государственный  учет">
              <w:r>
                <w:rPr>
                  <w:sz w:val="20"/>
                  <w:color w:val="0000ff"/>
                </w:rPr>
                <w:t xml:space="preserve">&lt;*&gt;</w:t>
              </w:r>
            </w:hyperlink>
          </w:p>
        </w:tc>
        <w:tc>
          <w:tcPr>
            <w:gridSpan w:val="11"/>
            <w:tcW w:w="5820"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t xml:space="preserve">Код объекта </w:t>
            </w:r>
            <w:hyperlink w:history="0" w:anchor="P2399" w:tooltip="    &lt;*&gt;   Согласно  свидетельству  о  постановке  на  государственный  учет">
              <w:r>
                <w:rPr>
                  <w:sz w:val="20"/>
                  <w:color w:val="0000ff"/>
                </w:rPr>
                <w:t xml:space="preserve">&lt;*&gt;</w:t>
              </w:r>
            </w:hyperlink>
          </w:p>
        </w:tc>
        <w:tc>
          <w:tcPr>
            <w:gridSpan w:val="12"/>
            <w:tcW w:w="6672"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hyperlink w:history="0" r:id="rId3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объекта </w:t>
            </w:r>
            <w:hyperlink w:history="0" w:anchor="P2399" w:tooltip="    &lt;*&gt;   Согласно  свидетельству  о  постановке  на  государственный  учет">
              <w:r>
                <w:rPr>
                  <w:sz w:val="20"/>
                  <w:color w:val="0000ff"/>
                </w:rPr>
                <w:t xml:space="preserve">&lt;*&gt;</w:t>
              </w:r>
            </w:hyperlink>
          </w:p>
        </w:tc>
        <w:tc>
          <w:tcPr>
            <w:gridSpan w:val="12"/>
            <w:tcW w:w="6672" w:type="dxa"/>
            <w:tcBorders>
              <w:top w:val="single" w:sz="4"/>
              <w:left w:val="nil"/>
              <w:bottom w:val="single" w:sz="4"/>
              <w:right w:val="nil"/>
            </w:tcBorders>
          </w:tcPr>
          <w:p>
            <w:pPr>
              <w:pStyle w:val="0"/>
            </w:pPr>
            <w:r>
              <w:rPr>
                <w:sz w:val="20"/>
              </w:rPr>
            </w:r>
          </w:p>
        </w:tc>
      </w:tr>
      <w:tr>
        <w:tc>
          <w:tcPr>
            <w:gridSpan w:val="4"/>
            <w:tcW w:w="4424" w:type="dxa"/>
            <w:tcBorders>
              <w:top w:val="nil"/>
              <w:left w:val="nil"/>
              <w:bottom w:val="nil"/>
              <w:right w:val="nil"/>
            </w:tcBorders>
          </w:tcPr>
          <w:p>
            <w:pPr>
              <w:pStyle w:val="0"/>
            </w:pPr>
            <w:r>
              <w:rPr>
                <w:sz w:val="20"/>
              </w:rPr>
              <w:t xml:space="preserve">Адрес места нахождения объекта </w:t>
            </w:r>
            <w:hyperlink w:history="0" w:anchor="P2399" w:tooltip="    &lt;*&gt;   Согласно  свидетельству  о  постановке  на  государственный  учет">
              <w:r>
                <w:rPr>
                  <w:sz w:val="20"/>
                  <w:color w:val="0000ff"/>
                </w:rPr>
                <w:t xml:space="preserve">&lt;*&gt;</w:t>
              </w:r>
            </w:hyperlink>
          </w:p>
        </w:tc>
        <w:tc>
          <w:tcPr>
            <w:gridSpan w:val="9"/>
            <w:tcW w:w="4629" w:type="dxa"/>
            <w:tcBorders>
              <w:top w:val="single" w:sz="4"/>
              <w:left w:val="nil"/>
              <w:bottom w:val="single" w:sz="4"/>
              <w:right w:val="nil"/>
            </w:tcBorders>
          </w:tcPr>
          <w:p>
            <w:pPr>
              <w:pStyle w:val="0"/>
            </w:pPr>
            <w:r>
              <w:rPr>
                <w:sz w:val="20"/>
              </w:rPr>
            </w:r>
          </w:p>
        </w:tc>
      </w:tr>
      <w:tr>
        <w:tblPrEx>
          <w:tblBorders>
            <w:insideH w:val="single" w:sz="4"/>
          </w:tblBorders>
        </w:tblPrEx>
        <w:tc>
          <w:tcPr>
            <w:gridSpan w:val="5"/>
            <w:tcW w:w="4764" w:type="dxa"/>
            <w:tcBorders>
              <w:top w:val="nil"/>
              <w:left w:val="nil"/>
              <w:bottom w:val="nil"/>
              <w:right w:val="nil"/>
            </w:tcBorders>
          </w:tcPr>
          <w:p>
            <w:pPr>
              <w:pStyle w:val="0"/>
            </w:pPr>
            <w:r>
              <w:rPr>
                <w:sz w:val="20"/>
              </w:rPr>
              <w:t xml:space="preserve">Реквизиты разрешительного документа, на основании которого осуществляется размещение отходов </w:t>
            </w:r>
            <w:hyperlink w:history="0" w:anchor="P2404" w:tooltip="    &lt;**&gt;  Номер,  дата  выдачи  и срок действия комплексного экологического">
              <w:r>
                <w:rPr>
                  <w:sz w:val="20"/>
                  <w:color w:val="0000ff"/>
                </w:rPr>
                <w:t xml:space="preserve">&lt;**&gt;</w:t>
              </w:r>
            </w:hyperlink>
          </w:p>
        </w:tc>
        <w:tc>
          <w:tcPr>
            <w:gridSpan w:val="2"/>
            <w:tcW w:w="696" w:type="dxa"/>
            <w:vAlign w:val="bottom"/>
            <w:tcBorders>
              <w:top w:val="single" w:sz="4"/>
              <w:left w:val="nil"/>
              <w:bottom w:val="single" w:sz="4"/>
              <w:right w:val="nil"/>
            </w:tcBorders>
          </w:tcPr>
          <w:p>
            <w:pPr>
              <w:pStyle w:val="0"/>
            </w:pPr>
            <w:r>
              <w:rPr>
                <w:sz w:val="20"/>
              </w:rPr>
            </w:r>
          </w:p>
        </w:tc>
        <w:tc>
          <w:tcPr>
            <w:gridSpan w:val="2"/>
            <w:tcW w:w="680" w:type="dxa"/>
            <w:vAlign w:val="bottom"/>
            <w:tcBorders>
              <w:top w:val="single" w:sz="4"/>
              <w:left w:val="nil"/>
              <w:bottom w:val="nil"/>
              <w:right w:val="nil"/>
            </w:tcBorders>
          </w:tcPr>
          <w:p>
            <w:pPr>
              <w:pStyle w:val="0"/>
              <w:jc w:val="center"/>
            </w:pPr>
            <w:r>
              <w:rPr>
                <w:sz w:val="20"/>
              </w:rPr>
              <w:t xml:space="preserve">N</w:t>
            </w:r>
          </w:p>
        </w:tc>
        <w:tc>
          <w:tcPr>
            <w:tcW w:w="466" w:type="dxa"/>
            <w:vAlign w:val="bottom"/>
            <w:tcBorders>
              <w:top w:val="single" w:sz="4"/>
              <w:left w:val="nil"/>
              <w:bottom w:val="single" w:sz="4"/>
              <w:right w:val="nil"/>
            </w:tcBorders>
          </w:tcPr>
          <w:p>
            <w:pPr>
              <w:pStyle w:val="0"/>
            </w:pPr>
            <w:r>
              <w:rPr>
                <w:sz w:val="20"/>
              </w:rPr>
            </w:r>
          </w:p>
        </w:tc>
        <w:tc>
          <w:tcPr>
            <w:tcW w:w="1757" w:type="dxa"/>
            <w:vAlign w:val="bottom"/>
            <w:tcBorders>
              <w:top w:val="single" w:sz="4"/>
              <w:left w:val="nil"/>
              <w:bottom w:val="nil"/>
              <w:right w:val="nil"/>
            </w:tcBorders>
          </w:tcPr>
          <w:p>
            <w:pPr>
              <w:pStyle w:val="0"/>
            </w:pPr>
            <w:r>
              <w:rPr>
                <w:sz w:val="20"/>
              </w:rPr>
              <w:t xml:space="preserve">Срок действия</w:t>
            </w:r>
          </w:p>
        </w:tc>
        <w:tc>
          <w:tcPr>
            <w:gridSpan w:val="2"/>
            <w:tcW w:w="690" w:type="dxa"/>
            <w:vAlign w:val="bottom"/>
            <w:tcBorders>
              <w:top w:val="single" w:sz="4"/>
              <w:left w:val="nil"/>
              <w:bottom w:val="single" w:sz="4"/>
              <w:right w:val="nil"/>
            </w:tcBorders>
          </w:tcPr>
          <w:p>
            <w:pPr>
              <w:pStyle w:val="0"/>
            </w:pPr>
            <w:r>
              <w:rPr>
                <w:sz w:val="20"/>
              </w:rPr>
            </w:r>
          </w:p>
        </w:tc>
      </w:tr>
      <w:tr>
        <w:tc>
          <w:tcPr>
            <w:gridSpan w:val="6"/>
            <w:tcW w:w="5202" w:type="dxa"/>
            <w:tcBorders>
              <w:top w:val="nil"/>
              <w:left w:val="nil"/>
              <w:bottom w:val="nil"/>
              <w:right w:val="nil"/>
            </w:tcBorders>
          </w:tcPr>
          <w:p>
            <w:pPr>
              <w:pStyle w:val="0"/>
            </w:pPr>
            <w:r>
              <w:rPr>
                <w:sz w:val="20"/>
              </w:rPr>
              <w:t xml:space="preserve">Наименование объекта размещения отходов</w:t>
            </w:r>
          </w:p>
        </w:tc>
        <w:tc>
          <w:tcPr>
            <w:gridSpan w:val="7"/>
            <w:tcW w:w="3851" w:type="dxa"/>
            <w:tcBorders>
              <w:top w:val="nil"/>
              <w:left w:val="nil"/>
              <w:bottom w:val="single" w:sz="4"/>
              <w:right w:val="nil"/>
            </w:tcBorders>
          </w:tcPr>
          <w:p>
            <w:pPr>
              <w:pStyle w:val="0"/>
            </w:pPr>
            <w:r>
              <w:rPr>
                <w:sz w:val="20"/>
              </w:rPr>
            </w:r>
          </w:p>
        </w:tc>
      </w:tr>
      <w:tr>
        <w:tc>
          <w:tcPr>
            <w:gridSpan w:val="8"/>
            <w:tcW w:w="5800" w:type="dxa"/>
            <w:tcBorders>
              <w:top w:val="nil"/>
              <w:left w:val="nil"/>
              <w:bottom w:val="nil"/>
              <w:right w:val="nil"/>
            </w:tcBorders>
          </w:tcPr>
          <w:p>
            <w:pPr>
              <w:pStyle w:val="0"/>
            </w:pPr>
            <w:r>
              <w:rPr>
                <w:sz w:val="20"/>
              </w:rPr>
              <w:t xml:space="preserve">Регистрационный номер объекта размещения отходов</w:t>
            </w:r>
          </w:p>
        </w:tc>
        <w:tc>
          <w:tcPr>
            <w:gridSpan w:val="5"/>
            <w:tcW w:w="3253" w:type="dxa"/>
            <w:tcBorders>
              <w:top w:val="single" w:sz="4"/>
              <w:left w:val="nil"/>
              <w:bottom w:val="single" w:sz="4"/>
              <w:right w:val="nil"/>
            </w:tcBorders>
          </w:tcPr>
          <w:p>
            <w:pPr>
              <w:pStyle w:val="0"/>
            </w:pPr>
            <w:r>
              <w:rPr>
                <w:sz w:val="20"/>
              </w:rPr>
            </w:r>
          </w:p>
        </w:tc>
      </w:tr>
      <w:tr>
        <w:tc>
          <w:tcPr>
            <w:gridSpan w:val="8"/>
            <w:tcW w:w="5800" w:type="dxa"/>
            <w:tcBorders>
              <w:top w:val="nil"/>
              <w:left w:val="nil"/>
              <w:bottom w:val="nil"/>
              <w:right w:val="nil"/>
            </w:tcBorders>
          </w:tcPr>
          <w:p>
            <w:pPr>
              <w:pStyle w:val="0"/>
            </w:pPr>
            <w:r>
              <w:rPr>
                <w:sz w:val="20"/>
              </w:rPr>
              <w:t xml:space="preserve">(в случае его присвоения)</w:t>
            </w:r>
          </w:p>
        </w:tc>
        <w:tc>
          <w:tcPr>
            <w:gridSpan w:val="5"/>
            <w:tcW w:w="3253" w:type="dxa"/>
            <w:tcBorders>
              <w:top w:val="single" w:sz="4"/>
              <w:left w:val="nil"/>
              <w:bottom w:val="nil"/>
              <w:right w:val="nil"/>
            </w:tcBorders>
          </w:tcPr>
          <w:p>
            <w:pPr>
              <w:pStyle w:val="0"/>
            </w:pPr>
            <w:r>
              <w:rPr>
                <w:sz w:val="20"/>
              </w:rPr>
            </w:r>
          </w:p>
        </w:tc>
      </w:tr>
      <w:tr>
        <w:tc>
          <w:tcPr>
            <w:gridSpan w:val="3"/>
            <w:tcW w:w="3970" w:type="dxa"/>
            <w:tcBorders>
              <w:top w:val="nil"/>
              <w:left w:val="nil"/>
              <w:bottom w:val="nil"/>
              <w:right w:val="nil"/>
            </w:tcBorders>
          </w:tcPr>
          <w:p>
            <w:pPr>
              <w:pStyle w:val="0"/>
            </w:pPr>
            <w:r>
              <w:rPr>
                <w:sz w:val="20"/>
              </w:rPr>
              <w:t xml:space="preserve">Адрес места нахождения объекта размещения отходов</w:t>
            </w:r>
          </w:p>
        </w:tc>
        <w:tc>
          <w:tcPr>
            <w:gridSpan w:val="8"/>
            <w:tcW w:w="4393" w:type="dxa"/>
            <w:tcBorders>
              <w:top w:val="nil"/>
              <w:left w:val="nil"/>
              <w:bottom w:val="single" w:sz="4"/>
              <w:right w:val="nil"/>
            </w:tcBorders>
          </w:tcPr>
          <w:p>
            <w:pPr>
              <w:pStyle w:val="0"/>
            </w:pPr>
            <w:r>
              <w:rPr>
                <w:sz w:val="20"/>
              </w:rPr>
            </w:r>
          </w:p>
        </w:tc>
        <w:tc>
          <w:tcPr>
            <w:gridSpan w:val="2"/>
            <w:tcW w:w="69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24"/>
        <w:gridCol w:w="340"/>
        <w:gridCol w:w="510"/>
        <w:gridCol w:w="2381"/>
        <w:gridCol w:w="340"/>
        <w:gridCol w:w="510"/>
        <w:gridCol w:w="2665"/>
      </w:tblGrid>
      <w:tr>
        <w:tc>
          <w:tcPr>
            <w:tcW w:w="2324" w:type="dxa"/>
            <w:tcBorders>
              <w:top w:val="nil"/>
              <w:left w:val="nil"/>
              <w:bottom w:val="nil"/>
              <w:right w:val="nil"/>
            </w:tcBorders>
          </w:tcPr>
          <w:p>
            <w:pPr>
              <w:pStyle w:val="0"/>
            </w:pPr>
            <w:r>
              <w:rPr>
                <w:sz w:val="20"/>
              </w:rPr>
              <w:t xml:space="preserve">Характеристика объекта размещения отходов:</w:t>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81" w:type="dxa"/>
            <w:tcBorders>
              <w:top w:val="nil"/>
              <w:left w:val="nil"/>
              <w:bottom w:val="nil"/>
              <w:right w:val="nil"/>
            </w:tcBorders>
          </w:tcPr>
          <w:p>
            <w:pPr>
              <w:pStyle w:val="0"/>
            </w:pPr>
            <w:r>
              <w:rPr>
                <w:sz w:val="20"/>
              </w:rPr>
              <w:t xml:space="preserve">Включен в государственный реестр объектов размещения отходов</w:t>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665" w:type="dxa"/>
            <w:tcBorders>
              <w:top w:val="nil"/>
              <w:left w:val="nil"/>
              <w:bottom w:val="nil"/>
              <w:right w:val="nil"/>
            </w:tcBorders>
          </w:tcPr>
          <w:p>
            <w:pPr>
              <w:pStyle w:val="0"/>
            </w:pPr>
            <w:r>
              <w:rPr>
                <w:sz w:val="20"/>
              </w:rPr>
              <w:t xml:space="preserve">Не включен в государственный реестр объектов размещения отходов</w:t>
            </w:r>
          </w:p>
        </w:tc>
      </w:tr>
      <w:tr>
        <w:tc>
          <w:tcPr>
            <w:tcW w:w="232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r>
          </w:p>
        </w:tc>
      </w:tr>
      <w:tr>
        <w:tc>
          <w:tcPr>
            <w:tcW w:w="232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665" w:type="dxa"/>
            <w:tcBorders>
              <w:top w:val="nil"/>
              <w:left w:val="nil"/>
              <w:bottom w:val="nil"/>
              <w:right w:val="nil"/>
            </w:tcBorders>
          </w:tcPr>
          <w:p>
            <w:pPr>
              <w:pStyle w:val="0"/>
            </w:pPr>
            <w:r>
              <w:rPr>
                <w:sz w:val="20"/>
              </w:rPr>
              <w:t xml:space="preserve">Не оказывает негативное воздействие на окружающую среду</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005"/>
      </w:tblGrid>
      <w:tr>
        <w:tc>
          <w:tcPr>
            <w:tcW w:w="6066" w:type="dxa"/>
            <w:tcBorders>
              <w:top w:val="nil"/>
              <w:left w:val="nil"/>
              <w:bottom w:val="nil"/>
              <w:right w:val="nil"/>
            </w:tcBorders>
          </w:tcPr>
          <w:p>
            <w:pPr>
              <w:pStyle w:val="0"/>
            </w:pPr>
            <w:r>
              <w:rPr>
                <w:sz w:val="20"/>
              </w:rPr>
              <w:t xml:space="preserve">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191"/>
        <w:gridCol w:w="907"/>
        <w:gridCol w:w="907"/>
        <w:gridCol w:w="964"/>
        <w:gridCol w:w="737"/>
        <w:gridCol w:w="902"/>
        <w:gridCol w:w="907"/>
        <w:gridCol w:w="1304"/>
        <w:gridCol w:w="1247"/>
        <w:gridCol w:w="1134"/>
        <w:gridCol w:w="1077"/>
        <w:gridCol w:w="794"/>
        <w:gridCol w:w="737"/>
        <w:gridCol w:w="1020"/>
        <w:gridCol w:w="1304"/>
        <w:gridCol w:w="964"/>
        <w:gridCol w:w="964"/>
        <w:gridCol w:w="794"/>
        <w:gridCol w:w="737"/>
        <w:gridCol w:w="737"/>
        <w:gridCol w:w="794"/>
        <w:gridCol w:w="850"/>
        <w:gridCol w:w="1417"/>
        <w:gridCol w:w="1417"/>
        <w:gridCol w:w="850"/>
      </w:tblGrid>
      <w:tr>
        <w:tc>
          <w:tcPr>
            <w:tcW w:w="567" w:type="dxa"/>
            <w:vMerge w:val="restart"/>
          </w:tcPr>
          <w:p>
            <w:pPr>
              <w:pStyle w:val="0"/>
              <w:jc w:val="center"/>
            </w:pPr>
            <w:r>
              <w:rPr>
                <w:sz w:val="20"/>
              </w:rPr>
              <w:t xml:space="preserve">N п/п</w:t>
            </w:r>
          </w:p>
        </w:tc>
        <w:tc>
          <w:tcPr>
            <w:tcW w:w="1191" w:type="dxa"/>
            <w:vMerge w:val="restart"/>
          </w:tcPr>
          <w:p>
            <w:pPr>
              <w:pStyle w:val="0"/>
              <w:jc w:val="center"/>
            </w:pPr>
            <w:r>
              <w:rPr>
                <w:sz w:val="20"/>
              </w:rPr>
              <w:t xml:space="preserve">Наименование вида отходов</w:t>
            </w:r>
          </w:p>
        </w:tc>
        <w:tc>
          <w:tcPr>
            <w:tcW w:w="907" w:type="dxa"/>
            <w:vMerge w:val="restart"/>
          </w:tcPr>
          <w:p>
            <w:pPr>
              <w:pStyle w:val="0"/>
              <w:jc w:val="center"/>
            </w:pPr>
            <w:r>
              <w:rPr>
                <w:sz w:val="20"/>
              </w:rPr>
              <w:t xml:space="preserve">Код отходов в соответствии с </w:t>
            </w:r>
            <w:hyperlink w:history="0" r:id="rId41"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907" w:type="dxa"/>
            <w:vMerge w:val="restart"/>
          </w:tcPr>
          <w:p>
            <w:pPr>
              <w:pStyle w:val="0"/>
              <w:jc w:val="center"/>
            </w:pPr>
            <w:r>
              <w:rPr>
                <w:sz w:val="20"/>
              </w:rPr>
              <w:t xml:space="preserve">Класс опасности отходов в соответствии с </w:t>
            </w:r>
            <w:hyperlink w:history="0" r:id="rId42"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964" w:type="dxa"/>
            <w:vMerge w:val="restart"/>
          </w:tcPr>
          <w:p>
            <w:pPr>
              <w:pStyle w:val="0"/>
              <w:jc w:val="center"/>
            </w:pPr>
            <w:r>
              <w:rPr>
                <w:sz w:val="20"/>
              </w:rPr>
              <w:t xml:space="preserve">Установленный лимит на размещение отходов</w:t>
            </w:r>
          </w:p>
          <w:p>
            <w:pPr>
              <w:pStyle w:val="0"/>
              <w:jc w:val="center"/>
            </w:pPr>
            <w:r>
              <w:rPr>
                <w:sz w:val="20"/>
              </w:rPr>
              <w:t xml:space="preserve">(тонн)</w:t>
            </w:r>
          </w:p>
        </w:tc>
        <w:tc>
          <w:tcPr>
            <w:gridSpan w:val="6"/>
            <w:tcW w:w="6231" w:type="dxa"/>
          </w:tcPr>
          <w:p>
            <w:pPr>
              <w:pStyle w:val="0"/>
              <w:jc w:val="center"/>
            </w:pPr>
            <w:r>
              <w:rPr>
                <w:sz w:val="20"/>
              </w:rPr>
              <w:t xml:space="preserve">Движение отходов, образованных в отчетном периоде (тонн)</w:t>
            </w:r>
          </w:p>
        </w:tc>
        <w:tc>
          <w:tcPr>
            <w:tcW w:w="1077" w:type="dxa"/>
            <w:vMerge w:val="restart"/>
          </w:tcPr>
          <w:p>
            <w:pPr>
              <w:pStyle w:val="0"/>
              <w:jc w:val="center"/>
            </w:pPr>
            <w:r>
              <w:rPr>
                <w:sz w:val="20"/>
              </w:rPr>
              <w:t xml:space="preserve">Размещено в отчетном периоде, передано другим организациям в целях размещения</w:t>
            </w:r>
          </w:p>
          <w:p>
            <w:pPr>
              <w:pStyle w:val="0"/>
              <w:jc w:val="center"/>
            </w:pPr>
            <w:r>
              <w:rPr>
                <w:sz w:val="20"/>
              </w:rPr>
              <w:t xml:space="preserve">(</w:t>
            </w:r>
            <w:hyperlink w:history="0" w:anchor="P2209" w:tooltip="13">
              <w:r>
                <w:rPr>
                  <w:sz w:val="20"/>
                  <w:color w:val="0000ff"/>
                </w:rPr>
                <w:t xml:space="preserve">столбец 13</w:t>
              </w:r>
            </w:hyperlink>
            <w:r>
              <w:rPr>
                <w:sz w:val="20"/>
              </w:rPr>
              <w:t xml:space="preserve"> + </w:t>
            </w:r>
            <w:hyperlink w:history="0" w:anchor="P2210" w:tooltip="14">
              <w:r>
                <w:rPr>
                  <w:sz w:val="20"/>
                  <w:color w:val="0000ff"/>
                </w:rPr>
                <w:t xml:space="preserve">столбец 14</w:t>
              </w:r>
            </w:hyperlink>
            <w:r>
              <w:rPr>
                <w:sz w:val="20"/>
              </w:rPr>
              <w:t xml:space="preserve">)</w:t>
            </w:r>
          </w:p>
        </w:tc>
        <w:tc>
          <w:tcPr>
            <w:gridSpan w:val="2"/>
            <w:tcW w:w="1531" w:type="dxa"/>
          </w:tcPr>
          <w:p>
            <w:pPr>
              <w:pStyle w:val="0"/>
              <w:jc w:val="center"/>
            </w:pPr>
            <w:r>
              <w:rPr>
                <w:sz w:val="20"/>
              </w:rPr>
              <w:t xml:space="preserve">В том числе</w:t>
            </w:r>
          </w:p>
        </w:tc>
        <w:tc>
          <w:tcPr>
            <w:tcW w:w="1020" w:type="dxa"/>
            <w:vMerge w:val="restart"/>
          </w:tcPr>
          <w:p>
            <w:pPr>
              <w:pStyle w:val="0"/>
              <w:jc w:val="center"/>
            </w:pPr>
            <w:r>
              <w:rPr>
                <w:sz w:val="20"/>
              </w:rPr>
              <w:t xml:space="preserve">Ставка платы за негативное воздействие на окружающую среду при размещении отходов</w:t>
            </w:r>
          </w:p>
          <w:p>
            <w:pPr>
              <w:pStyle w:val="0"/>
              <w:jc w:val="center"/>
            </w:pPr>
            <w:r>
              <w:rPr>
                <w:sz w:val="20"/>
              </w:rPr>
              <w:t xml:space="preserve">(руб./тонна)</w:t>
            </w:r>
          </w:p>
        </w:tc>
        <w:tc>
          <w:tcPr>
            <w:tcW w:w="1304" w:type="dxa"/>
            <w:vMerge w:val="restart"/>
          </w:tcPr>
          <w:p>
            <w:pPr>
              <w:pStyle w:val="0"/>
              <w:jc w:val="center"/>
            </w:pPr>
            <w:r>
              <w:rPr>
                <w:sz w:val="20"/>
              </w:rPr>
              <w:t xml:space="preserve">Коэффициент к ставке платы за отходы, накопленные и утилизированные или переданные для утилизации в течение 11 месяцев</w:t>
            </w:r>
          </w:p>
          <w:p>
            <w:pPr>
              <w:pStyle w:val="0"/>
              <w:jc w:val="center"/>
            </w:pPr>
            <w:r>
              <w:rPr>
                <w:sz w:val="20"/>
              </w:rPr>
              <w:t xml:space="preserve">(Кисп)</w:t>
            </w:r>
          </w:p>
        </w:tc>
        <w:tc>
          <w:tcPr>
            <w:tcW w:w="964" w:type="dxa"/>
            <w:vMerge w:val="restart"/>
          </w:tcPr>
          <w:p>
            <w:pPr>
              <w:pStyle w:val="0"/>
              <w:jc w:val="center"/>
            </w:pPr>
            <w:r>
              <w:rPr>
                <w:sz w:val="20"/>
              </w:rPr>
              <w:t xml:space="preserve">Коэффициент к ставке платы за отходы, размещенные в пределах лимита</w:t>
            </w:r>
          </w:p>
          <w:p>
            <w:pPr>
              <w:pStyle w:val="0"/>
              <w:jc w:val="center"/>
            </w:pPr>
            <w:r>
              <w:rPr>
                <w:sz w:val="20"/>
              </w:rPr>
              <w:t xml:space="preserve">(Кл)</w:t>
            </w:r>
          </w:p>
        </w:tc>
        <w:tc>
          <w:tcPr>
            <w:tcW w:w="964" w:type="dxa"/>
            <w:vMerge w:val="restart"/>
          </w:tcPr>
          <w:p>
            <w:pPr>
              <w:pStyle w:val="0"/>
              <w:jc w:val="center"/>
            </w:pPr>
            <w:r>
              <w:rPr>
                <w:sz w:val="20"/>
              </w:rPr>
              <w:t xml:space="preserve">Коэффициент к ставке платы за отходы, размещенные сверх лимита</w:t>
            </w:r>
          </w:p>
          <w:p>
            <w:pPr>
              <w:pStyle w:val="0"/>
              <w:jc w:val="center"/>
            </w:pPr>
            <w:r>
              <w:rPr>
                <w:sz w:val="20"/>
              </w:rPr>
              <w:t xml:space="preserve">(Ксл)</w:t>
            </w:r>
          </w:p>
        </w:tc>
        <w:tc>
          <w:tcPr>
            <w:tcW w:w="794" w:type="dxa"/>
            <w:vMerge w:val="restart"/>
          </w:tcPr>
          <w:p>
            <w:pPr>
              <w:pStyle w:val="0"/>
              <w:jc w:val="center"/>
            </w:pPr>
            <w:r>
              <w:rPr>
                <w:sz w:val="20"/>
              </w:rPr>
              <w:t xml:space="preserve">Стимулирующий коэффициент</w:t>
            </w:r>
          </w:p>
          <w:p>
            <w:pPr>
              <w:pStyle w:val="0"/>
              <w:jc w:val="center"/>
            </w:pPr>
            <w:r>
              <w:rPr>
                <w:sz w:val="20"/>
              </w:rPr>
              <w:t xml:space="preserve">(Код)</w:t>
            </w:r>
          </w:p>
        </w:tc>
        <w:tc>
          <w:tcPr>
            <w:tcW w:w="737" w:type="dxa"/>
            <w:vMerge w:val="restart"/>
          </w:tcPr>
          <w:p>
            <w:pPr>
              <w:pStyle w:val="0"/>
              <w:jc w:val="center"/>
            </w:pPr>
            <w:r>
              <w:rPr>
                <w:sz w:val="20"/>
              </w:rPr>
              <w:t xml:space="preserve">Стимулирующий коэффициент</w:t>
            </w:r>
          </w:p>
          <w:p>
            <w:pPr>
              <w:pStyle w:val="0"/>
              <w:jc w:val="center"/>
            </w:pPr>
            <w:r>
              <w:rPr>
                <w:sz w:val="20"/>
              </w:rPr>
              <w:t xml:space="preserve">(Кпо)</w:t>
            </w:r>
          </w:p>
        </w:tc>
        <w:tc>
          <w:tcPr>
            <w:tcW w:w="737" w:type="dxa"/>
            <w:vMerge w:val="restart"/>
          </w:tcPr>
          <w:p>
            <w:pPr>
              <w:pStyle w:val="0"/>
              <w:jc w:val="center"/>
            </w:pPr>
            <w:r>
              <w:rPr>
                <w:sz w:val="20"/>
              </w:rPr>
              <w:t xml:space="preserve">Стимулирующий коэффициент</w:t>
            </w:r>
          </w:p>
          <w:p>
            <w:pPr>
              <w:pStyle w:val="0"/>
              <w:jc w:val="center"/>
            </w:pPr>
            <w:r>
              <w:rPr>
                <w:sz w:val="20"/>
              </w:rPr>
              <w:t xml:space="preserve">(Кст)</w:t>
            </w:r>
          </w:p>
        </w:tc>
        <w:tc>
          <w:tcPr>
            <w:tcW w:w="794" w:type="dxa"/>
            <w:vMerge w:val="restart"/>
          </w:tcPr>
          <w:p>
            <w:pPr>
              <w:pStyle w:val="0"/>
              <w:jc w:val="center"/>
            </w:pPr>
            <w:r>
              <w:rPr>
                <w:sz w:val="20"/>
              </w:rPr>
              <w:t xml:space="preserve">Дополнительный коэффициент к ставке платы за размещение отходов</w:t>
            </w:r>
          </w:p>
          <w:p>
            <w:pPr>
              <w:pStyle w:val="0"/>
              <w:jc w:val="center"/>
            </w:pPr>
            <w:r>
              <w:rPr>
                <w:sz w:val="20"/>
              </w:rPr>
              <w:t xml:space="preserve">(Кот)</w:t>
            </w:r>
          </w:p>
        </w:tc>
        <w:tc>
          <w:tcPr>
            <w:tcW w:w="850"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2"/>
            <w:tcW w:w="2834" w:type="dxa"/>
          </w:tcPr>
          <w:p>
            <w:pPr>
              <w:pStyle w:val="0"/>
              <w:jc w:val="center"/>
            </w:pPr>
            <w:r>
              <w:rPr>
                <w:sz w:val="20"/>
              </w:rPr>
              <w:t xml:space="preserve">Сумма платы:</w:t>
            </w:r>
          </w:p>
        </w:tc>
        <w:tc>
          <w:tcPr>
            <w:tcW w:w="850" w:type="dxa"/>
            <w:vMerge w:val="restart"/>
          </w:tcPr>
          <w:p>
            <w:pPr>
              <w:pStyle w:val="0"/>
              <w:jc w:val="center"/>
            </w:pPr>
            <w:r>
              <w:rPr>
                <w:sz w:val="20"/>
              </w:rPr>
              <w:t xml:space="preserve">Сумма платы за размещение отходов производства</w:t>
            </w:r>
          </w:p>
          <w:p>
            <w:pPr>
              <w:pStyle w:val="0"/>
              <w:jc w:val="center"/>
            </w:pPr>
            <w:r>
              <w:rPr>
                <w:sz w:val="20"/>
              </w:rPr>
              <w:t xml:space="preserve">(руб.)</w:t>
            </w:r>
          </w:p>
          <w:p>
            <w:pPr>
              <w:pStyle w:val="0"/>
              <w:jc w:val="center"/>
            </w:pPr>
            <w:r>
              <w:rPr>
                <w:sz w:val="20"/>
              </w:rPr>
              <w:t xml:space="preserve">(</w:t>
            </w:r>
            <w:hyperlink w:history="0" w:anchor="P2220" w:tooltip="24">
              <w:r>
                <w:rPr>
                  <w:sz w:val="20"/>
                  <w:color w:val="0000ff"/>
                </w:rPr>
                <w:t xml:space="preserve">столбец 24</w:t>
              </w:r>
            </w:hyperlink>
            <w:r>
              <w:rPr>
                <w:sz w:val="20"/>
              </w:rPr>
              <w:t xml:space="preserve"> + </w:t>
            </w:r>
            <w:hyperlink w:history="0" w:anchor="P2221" w:tooltip="25">
              <w:r>
                <w:rPr>
                  <w:sz w:val="20"/>
                  <w:color w:val="0000ff"/>
                </w:rPr>
                <w:t xml:space="preserve">столбец 25</w:t>
              </w:r>
            </w:hyperlink>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образовалось за отчетный период</w:t>
            </w:r>
          </w:p>
        </w:tc>
        <w:tc>
          <w:tcPr>
            <w:tcW w:w="902" w:type="dxa"/>
          </w:tcPr>
          <w:p>
            <w:pPr>
              <w:pStyle w:val="0"/>
              <w:jc w:val="center"/>
            </w:pPr>
            <w:r>
              <w:rPr>
                <w:sz w:val="20"/>
              </w:rPr>
              <w:t xml:space="preserve">утилизировано в отчетном периоде, в том числе передано в целях утилизации</w:t>
            </w:r>
          </w:p>
        </w:tc>
        <w:tc>
          <w:tcPr>
            <w:tcW w:w="907" w:type="dxa"/>
          </w:tcPr>
          <w:p>
            <w:pPr>
              <w:pStyle w:val="0"/>
              <w:jc w:val="center"/>
            </w:pPr>
            <w:r>
              <w:rPr>
                <w:sz w:val="20"/>
              </w:rPr>
              <w:t xml:space="preserve">обезврежено в отчетном периоде, в том числе передано в целях обезвреживания</w:t>
            </w:r>
          </w:p>
        </w:tc>
        <w:tc>
          <w:tcPr>
            <w:tcW w:w="1304" w:type="dxa"/>
          </w:tcPr>
          <w:p>
            <w:pPr>
              <w:pStyle w:val="0"/>
              <w:jc w:val="center"/>
            </w:pPr>
            <w:r>
              <w:rPr>
                <w:sz w:val="20"/>
              </w:rPr>
              <w:t xml:space="preserve">фактически складировано отходов предыдущего отчетного периода, не утилизированных в течение 11 месяцев</w:t>
            </w:r>
          </w:p>
        </w:tc>
        <w:tc>
          <w:tcPr>
            <w:tcW w:w="1247" w:type="dxa"/>
          </w:tcPr>
          <w:p>
            <w:pPr>
              <w:pStyle w:val="0"/>
              <w:jc w:val="center"/>
            </w:pPr>
            <w:r>
              <w:rPr>
                <w:sz w:val="20"/>
              </w:rPr>
              <w:t xml:space="preserve">фактический остаток отходов на конец отчетного периода, срок накопления которых не превышает 11 месяцев</w:t>
            </w:r>
          </w:p>
        </w:tc>
        <w:tc>
          <w:tcPr>
            <w:tcW w:w="1134" w:type="dxa"/>
          </w:tcPr>
          <w:p>
            <w:pPr>
              <w:pStyle w:val="0"/>
              <w:jc w:val="center"/>
            </w:pPr>
            <w:r>
              <w:rPr>
                <w:sz w:val="20"/>
              </w:rPr>
              <w:t xml:space="preserve">передано оператору/региональному оператору по обращению с твердыми коммунальными отходами</w:t>
            </w:r>
          </w:p>
        </w:tc>
        <w:tc>
          <w:tcPr>
            <w:vMerge w:val="continue"/>
          </w:tcPr>
          <w:p/>
        </w:tc>
        <w:tc>
          <w:tcPr>
            <w:tcW w:w="794" w:type="dxa"/>
          </w:tcPr>
          <w:p>
            <w:pPr>
              <w:pStyle w:val="0"/>
              <w:jc w:val="center"/>
            </w:pPr>
            <w:r>
              <w:rPr>
                <w:sz w:val="20"/>
              </w:rPr>
              <w:t xml:space="preserve">в пределах установленного лимита на размещение отходов</w:t>
            </w:r>
          </w:p>
        </w:tc>
        <w:tc>
          <w:tcPr>
            <w:tcW w:w="737" w:type="dxa"/>
          </w:tcPr>
          <w:p>
            <w:pPr>
              <w:pStyle w:val="0"/>
              <w:jc w:val="center"/>
            </w:pPr>
            <w:r>
              <w:rPr>
                <w:sz w:val="20"/>
              </w:rPr>
              <w:t xml:space="preserve">сверх установленного лимита на размещение отходов</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в пределах установленного лимита</w:t>
            </w:r>
          </w:p>
          <w:p>
            <w:pPr>
              <w:pStyle w:val="0"/>
              <w:jc w:val="center"/>
            </w:pPr>
            <w:r>
              <w:rPr>
                <w:sz w:val="20"/>
              </w:rPr>
              <w:t xml:space="preserve">(</w:t>
            </w:r>
            <w:hyperlink w:history="0" w:anchor="P2209" w:tooltip="13">
              <w:r>
                <w:rPr>
                  <w:sz w:val="20"/>
                  <w:color w:val="0000ff"/>
                </w:rPr>
                <w:t xml:space="preserve">столбец 13</w:t>
              </w:r>
            </w:hyperlink>
            <w:r>
              <w:rPr>
                <w:sz w:val="20"/>
              </w:rPr>
              <w:t xml:space="preserve"> x </w:t>
            </w:r>
            <w:hyperlink w:history="0" w:anchor="P2211" w:tooltip="15">
              <w:r>
                <w:rPr>
                  <w:sz w:val="20"/>
                  <w:color w:val="0000ff"/>
                </w:rPr>
                <w:t xml:space="preserve">столбец 15</w:t>
              </w:r>
            </w:hyperlink>
            <w:r>
              <w:rPr>
                <w:sz w:val="20"/>
              </w:rPr>
              <w:t xml:space="preserve"> x </w:t>
            </w:r>
            <w:hyperlink w:history="0" w:anchor="P2213" w:tooltip="17">
              <w:r>
                <w:rPr>
                  <w:sz w:val="20"/>
                  <w:color w:val="0000ff"/>
                </w:rPr>
                <w:t xml:space="preserve">столбец 17</w:t>
              </w:r>
            </w:hyperlink>
            <w:r>
              <w:rPr>
                <w:sz w:val="20"/>
              </w:rPr>
              <w:t xml:space="preserve"> x </w:t>
            </w:r>
            <w:hyperlink w:history="0" w:anchor="P2215" w:tooltip="19">
              <w:r>
                <w:rPr>
                  <w:sz w:val="20"/>
                  <w:color w:val="0000ff"/>
                </w:rPr>
                <w:t xml:space="preserve">столбец 19</w:t>
              </w:r>
            </w:hyperlink>
            <w:r>
              <w:rPr>
                <w:sz w:val="20"/>
              </w:rPr>
              <w:t xml:space="preserve"> x </w:t>
            </w:r>
            <w:hyperlink w:history="0" w:anchor="P2216" w:tooltip="20">
              <w:r>
                <w:rPr>
                  <w:sz w:val="20"/>
                  <w:color w:val="0000ff"/>
                </w:rPr>
                <w:t xml:space="preserve">столбец 20</w:t>
              </w:r>
            </w:hyperlink>
            <w:r>
              <w:rPr>
                <w:sz w:val="20"/>
              </w:rPr>
              <w:t xml:space="preserve"> x </w:t>
            </w:r>
            <w:hyperlink w:history="0" w:anchor="P2217" w:tooltip="21">
              <w:r>
                <w:rPr>
                  <w:sz w:val="20"/>
                  <w:color w:val="0000ff"/>
                </w:rPr>
                <w:t xml:space="preserve">столбец 21</w:t>
              </w:r>
            </w:hyperlink>
            <w:r>
              <w:rPr>
                <w:sz w:val="20"/>
              </w:rPr>
              <w:t xml:space="preserve"> x </w:t>
            </w:r>
            <w:hyperlink w:history="0" w:anchor="P2218" w:tooltip="22">
              <w:r>
                <w:rPr>
                  <w:sz w:val="20"/>
                  <w:color w:val="0000ff"/>
                </w:rPr>
                <w:t xml:space="preserve">столбец 22</w:t>
              </w:r>
            </w:hyperlink>
            <w:r>
              <w:rPr>
                <w:sz w:val="20"/>
              </w:rPr>
              <w:t xml:space="preserve"> x </w:t>
            </w:r>
            <w:hyperlink w:history="0" w:anchor="P2219" w:tooltip="23">
              <w:r>
                <w:rPr>
                  <w:sz w:val="20"/>
                  <w:color w:val="0000ff"/>
                </w:rPr>
                <w:t xml:space="preserve">столбец 23</w:t>
              </w:r>
            </w:hyperlink>
            <w:r>
              <w:rPr>
                <w:sz w:val="20"/>
              </w:rPr>
              <w:t xml:space="preserve">)</w:t>
            </w:r>
          </w:p>
        </w:tc>
        <w:tc>
          <w:tcPr>
            <w:tcW w:w="1417" w:type="dxa"/>
          </w:tcPr>
          <w:p>
            <w:pPr>
              <w:pStyle w:val="0"/>
              <w:jc w:val="center"/>
            </w:pPr>
            <w:r>
              <w:rPr>
                <w:sz w:val="20"/>
              </w:rPr>
              <w:t xml:space="preserve">сверх установленного лимита</w:t>
            </w:r>
          </w:p>
          <w:p>
            <w:pPr>
              <w:pStyle w:val="0"/>
              <w:jc w:val="center"/>
            </w:pPr>
            <w:r>
              <w:rPr>
                <w:sz w:val="20"/>
              </w:rPr>
              <w:t xml:space="preserve">(</w:t>
            </w:r>
            <w:hyperlink w:history="0" w:anchor="P2210" w:tooltip="14">
              <w:r>
                <w:rPr>
                  <w:sz w:val="20"/>
                  <w:color w:val="0000ff"/>
                </w:rPr>
                <w:t xml:space="preserve">столбец 14</w:t>
              </w:r>
            </w:hyperlink>
            <w:r>
              <w:rPr>
                <w:sz w:val="20"/>
              </w:rPr>
              <w:t xml:space="preserve"> x </w:t>
            </w:r>
            <w:hyperlink w:history="0" w:anchor="P2211" w:tooltip="15">
              <w:r>
                <w:rPr>
                  <w:sz w:val="20"/>
                  <w:color w:val="0000ff"/>
                </w:rPr>
                <w:t xml:space="preserve">столбец 15</w:t>
              </w:r>
            </w:hyperlink>
            <w:r>
              <w:rPr>
                <w:sz w:val="20"/>
              </w:rPr>
              <w:t xml:space="preserve"> x </w:t>
            </w:r>
            <w:hyperlink w:history="0" w:anchor="P2214" w:tooltip="18">
              <w:r>
                <w:rPr>
                  <w:sz w:val="20"/>
                  <w:color w:val="0000ff"/>
                </w:rPr>
                <w:t xml:space="preserve">столбец 18</w:t>
              </w:r>
            </w:hyperlink>
            <w:r>
              <w:rPr>
                <w:sz w:val="20"/>
              </w:rPr>
              <w:t xml:space="preserve"> x </w:t>
            </w:r>
            <w:hyperlink w:history="0" w:anchor="P2215" w:tooltip="19">
              <w:r>
                <w:rPr>
                  <w:sz w:val="20"/>
                  <w:color w:val="0000ff"/>
                </w:rPr>
                <w:t xml:space="preserve">столбец 19</w:t>
              </w:r>
            </w:hyperlink>
            <w:r>
              <w:rPr>
                <w:sz w:val="20"/>
              </w:rPr>
              <w:t xml:space="preserve"> x </w:t>
            </w:r>
            <w:hyperlink w:history="0" w:anchor="P2217" w:tooltip="21">
              <w:r>
                <w:rPr>
                  <w:sz w:val="20"/>
                  <w:color w:val="0000ff"/>
                </w:rPr>
                <w:t xml:space="preserve">столбец 21</w:t>
              </w:r>
            </w:hyperlink>
            <w:r>
              <w:rPr>
                <w:sz w:val="20"/>
              </w:rPr>
              <w:t xml:space="preserve"> x </w:t>
            </w:r>
            <w:hyperlink w:history="0" w:anchor="P2218" w:tooltip="22">
              <w:r>
                <w:rPr>
                  <w:sz w:val="20"/>
                  <w:color w:val="0000ff"/>
                </w:rPr>
                <w:t xml:space="preserve">столбец 22</w:t>
              </w:r>
            </w:hyperlink>
            <w:r>
              <w:rPr>
                <w:sz w:val="20"/>
              </w:rPr>
              <w:t xml:space="preserve"> x </w:t>
            </w:r>
            <w:hyperlink w:history="0" w:anchor="P2219" w:tooltip="23">
              <w:r>
                <w:rPr>
                  <w:sz w:val="20"/>
                  <w:color w:val="0000ff"/>
                </w:rPr>
                <w:t xml:space="preserve">столбец 23</w:t>
              </w:r>
            </w:hyperlink>
            <w:r>
              <w:rPr>
                <w:sz w:val="20"/>
              </w:rPr>
              <w:t xml:space="preserve">)</w:t>
            </w:r>
          </w:p>
        </w:tc>
        <w:tc>
          <w:tcPr>
            <w:vMerge w:val="continue"/>
          </w:tcPr>
          <w:p/>
        </w:tc>
      </w:tr>
      <w:tr>
        <w:tc>
          <w:tcPr>
            <w:tcW w:w="567" w:type="dxa"/>
            <w:vAlign w:val="bottom"/>
          </w:tcPr>
          <w:bookmarkStart w:id="2197" w:name="P2197"/>
          <w:bookmarkEnd w:id="2197"/>
          <w:p>
            <w:pPr>
              <w:pStyle w:val="0"/>
              <w:jc w:val="center"/>
            </w:pPr>
            <w:r>
              <w:rPr>
                <w:sz w:val="20"/>
              </w:rPr>
              <w:t xml:space="preserve">1</w:t>
            </w:r>
          </w:p>
        </w:tc>
        <w:tc>
          <w:tcPr>
            <w:tcW w:w="1191" w:type="dxa"/>
            <w:vAlign w:val="bottom"/>
          </w:tcPr>
          <w:bookmarkStart w:id="2198" w:name="P2198"/>
          <w:bookmarkEnd w:id="2198"/>
          <w:p>
            <w:pPr>
              <w:pStyle w:val="0"/>
              <w:jc w:val="center"/>
            </w:pPr>
            <w:r>
              <w:rPr>
                <w:sz w:val="20"/>
              </w:rPr>
              <w:t xml:space="preserve">2</w:t>
            </w:r>
          </w:p>
        </w:tc>
        <w:tc>
          <w:tcPr>
            <w:tcW w:w="907" w:type="dxa"/>
          </w:tcPr>
          <w:bookmarkStart w:id="2199" w:name="P2199"/>
          <w:bookmarkEnd w:id="2199"/>
          <w:p>
            <w:pPr>
              <w:pStyle w:val="0"/>
              <w:jc w:val="center"/>
            </w:pPr>
            <w:r>
              <w:rPr>
                <w:sz w:val="20"/>
              </w:rPr>
              <w:t xml:space="preserve">3</w:t>
            </w:r>
          </w:p>
        </w:tc>
        <w:tc>
          <w:tcPr>
            <w:tcW w:w="907" w:type="dxa"/>
          </w:tcPr>
          <w:bookmarkStart w:id="2200" w:name="P2200"/>
          <w:bookmarkEnd w:id="2200"/>
          <w:p>
            <w:pPr>
              <w:pStyle w:val="0"/>
              <w:jc w:val="center"/>
            </w:pPr>
            <w:r>
              <w:rPr>
                <w:sz w:val="20"/>
              </w:rPr>
              <w:t xml:space="preserve">4</w:t>
            </w:r>
          </w:p>
        </w:tc>
        <w:tc>
          <w:tcPr>
            <w:tcW w:w="964" w:type="dxa"/>
          </w:tcPr>
          <w:bookmarkStart w:id="2201" w:name="P2201"/>
          <w:bookmarkEnd w:id="2201"/>
          <w:p>
            <w:pPr>
              <w:pStyle w:val="0"/>
              <w:jc w:val="center"/>
            </w:pPr>
            <w:r>
              <w:rPr>
                <w:sz w:val="20"/>
              </w:rPr>
              <w:t xml:space="preserve">5</w:t>
            </w:r>
          </w:p>
        </w:tc>
        <w:tc>
          <w:tcPr>
            <w:tcW w:w="737" w:type="dxa"/>
            <w:vAlign w:val="bottom"/>
          </w:tcPr>
          <w:bookmarkStart w:id="2202" w:name="P2202"/>
          <w:bookmarkEnd w:id="2202"/>
          <w:p>
            <w:pPr>
              <w:pStyle w:val="0"/>
              <w:jc w:val="center"/>
            </w:pPr>
            <w:r>
              <w:rPr>
                <w:sz w:val="20"/>
              </w:rPr>
              <w:t xml:space="preserve">6</w:t>
            </w:r>
          </w:p>
        </w:tc>
        <w:tc>
          <w:tcPr>
            <w:tcW w:w="902" w:type="dxa"/>
          </w:tcPr>
          <w:bookmarkStart w:id="2203" w:name="P2203"/>
          <w:bookmarkEnd w:id="2203"/>
          <w:p>
            <w:pPr>
              <w:pStyle w:val="0"/>
              <w:jc w:val="center"/>
            </w:pPr>
            <w:r>
              <w:rPr>
                <w:sz w:val="20"/>
              </w:rPr>
              <w:t xml:space="preserve">7</w:t>
            </w:r>
          </w:p>
        </w:tc>
        <w:tc>
          <w:tcPr>
            <w:tcW w:w="907" w:type="dxa"/>
            <w:vAlign w:val="bottom"/>
          </w:tcPr>
          <w:bookmarkStart w:id="2204" w:name="P2204"/>
          <w:bookmarkEnd w:id="2204"/>
          <w:p>
            <w:pPr>
              <w:pStyle w:val="0"/>
              <w:jc w:val="center"/>
            </w:pPr>
            <w:r>
              <w:rPr>
                <w:sz w:val="20"/>
              </w:rPr>
              <w:t xml:space="preserve">8</w:t>
            </w:r>
          </w:p>
        </w:tc>
        <w:tc>
          <w:tcPr>
            <w:tcW w:w="1304" w:type="dxa"/>
          </w:tcPr>
          <w:bookmarkStart w:id="2205" w:name="P2205"/>
          <w:bookmarkEnd w:id="2205"/>
          <w:p>
            <w:pPr>
              <w:pStyle w:val="0"/>
              <w:jc w:val="center"/>
            </w:pPr>
            <w:r>
              <w:rPr>
                <w:sz w:val="20"/>
              </w:rPr>
              <w:t xml:space="preserve">9</w:t>
            </w:r>
          </w:p>
        </w:tc>
        <w:tc>
          <w:tcPr>
            <w:tcW w:w="1247" w:type="dxa"/>
            <w:vAlign w:val="bottom"/>
          </w:tcPr>
          <w:bookmarkStart w:id="2206" w:name="P2206"/>
          <w:bookmarkEnd w:id="2206"/>
          <w:p>
            <w:pPr>
              <w:pStyle w:val="0"/>
              <w:jc w:val="center"/>
            </w:pPr>
            <w:r>
              <w:rPr>
                <w:sz w:val="20"/>
              </w:rPr>
              <w:t xml:space="preserve">10</w:t>
            </w:r>
          </w:p>
        </w:tc>
        <w:tc>
          <w:tcPr>
            <w:tcW w:w="1134" w:type="dxa"/>
            <w:vAlign w:val="bottom"/>
          </w:tcPr>
          <w:bookmarkStart w:id="2207" w:name="P2207"/>
          <w:bookmarkEnd w:id="2207"/>
          <w:p>
            <w:pPr>
              <w:pStyle w:val="0"/>
              <w:jc w:val="center"/>
            </w:pPr>
            <w:r>
              <w:rPr>
                <w:sz w:val="20"/>
              </w:rPr>
              <w:t xml:space="preserve">11</w:t>
            </w:r>
          </w:p>
        </w:tc>
        <w:tc>
          <w:tcPr>
            <w:tcW w:w="1077" w:type="dxa"/>
            <w:vAlign w:val="bottom"/>
          </w:tcPr>
          <w:bookmarkStart w:id="2208" w:name="P2208"/>
          <w:bookmarkEnd w:id="2208"/>
          <w:p>
            <w:pPr>
              <w:pStyle w:val="0"/>
              <w:jc w:val="center"/>
            </w:pPr>
            <w:r>
              <w:rPr>
                <w:sz w:val="20"/>
              </w:rPr>
              <w:t xml:space="preserve">12</w:t>
            </w:r>
          </w:p>
        </w:tc>
        <w:tc>
          <w:tcPr>
            <w:tcW w:w="794" w:type="dxa"/>
          </w:tcPr>
          <w:bookmarkStart w:id="2209" w:name="P2209"/>
          <w:bookmarkEnd w:id="2209"/>
          <w:p>
            <w:pPr>
              <w:pStyle w:val="0"/>
              <w:jc w:val="center"/>
            </w:pPr>
            <w:r>
              <w:rPr>
                <w:sz w:val="20"/>
              </w:rPr>
              <w:t xml:space="preserve">13</w:t>
            </w:r>
          </w:p>
        </w:tc>
        <w:tc>
          <w:tcPr>
            <w:tcW w:w="737" w:type="dxa"/>
          </w:tcPr>
          <w:bookmarkStart w:id="2210" w:name="P2210"/>
          <w:bookmarkEnd w:id="2210"/>
          <w:p>
            <w:pPr>
              <w:pStyle w:val="0"/>
              <w:jc w:val="center"/>
            </w:pPr>
            <w:r>
              <w:rPr>
                <w:sz w:val="20"/>
              </w:rPr>
              <w:t xml:space="preserve">14</w:t>
            </w:r>
          </w:p>
        </w:tc>
        <w:tc>
          <w:tcPr>
            <w:tcW w:w="1020" w:type="dxa"/>
          </w:tcPr>
          <w:bookmarkStart w:id="2211" w:name="P2211"/>
          <w:bookmarkEnd w:id="2211"/>
          <w:p>
            <w:pPr>
              <w:pStyle w:val="0"/>
              <w:jc w:val="center"/>
            </w:pPr>
            <w:r>
              <w:rPr>
                <w:sz w:val="20"/>
              </w:rPr>
              <w:t xml:space="preserve">15</w:t>
            </w:r>
          </w:p>
        </w:tc>
        <w:tc>
          <w:tcPr>
            <w:tcW w:w="1304" w:type="dxa"/>
          </w:tcPr>
          <w:bookmarkStart w:id="2212" w:name="P2212"/>
          <w:bookmarkEnd w:id="2212"/>
          <w:p>
            <w:pPr>
              <w:pStyle w:val="0"/>
              <w:jc w:val="center"/>
            </w:pPr>
            <w:r>
              <w:rPr>
                <w:sz w:val="20"/>
              </w:rPr>
              <w:t xml:space="preserve">16</w:t>
            </w:r>
          </w:p>
        </w:tc>
        <w:tc>
          <w:tcPr>
            <w:tcW w:w="964" w:type="dxa"/>
          </w:tcPr>
          <w:bookmarkStart w:id="2213" w:name="P2213"/>
          <w:bookmarkEnd w:id="2213"/>
          <w:p>
            <w:pPr>
              <w:pStyle w:val="0"/>
              <w:jc w:val="center"/>
            </w:pPr>
            <w:r>
              <w:rPr>
                <w:sz w:val="20"/>
              </w:rPr>
              <w:t xml:space="preserve">17</w:t>
            </w:r>
          </w:p>
        </w:tc>
        <w:tc>
          <w:tcPr>
            <w:tcW w:w="964" w:type="dxa"/>
          </w:tcPr>
          <w:bookmarkStart w:id="2214" w:name="P2214"/>
          <w:bookmarkEnd w:id="2214"/>
          <w:p>
            <w:pPr>
              <w:pStyle w:val="0"/>
              <w:jc w:val="center"/>
            </w:pPr>
            <w:r>
              <w:rPr>
                <w:sz w:val="20"/>
              </w:rPr>
              <w:t xml:space="preserve">18</w:t>
            </w:r>
          </w:p>
        </w:tc>
        <w:tc>
          <w:tcPr>
            <w:tcW w:w="794" w:type="dxa"/>
          </w:tcPr>
          <w:bookmarkStart w:id="2215" w:name="P2215"/>
          <w:bookmarkEnd w:id="2215"/>
          <w:p>
            <w:pPr>
              <w:pStyle w:val="0"/>
              <w:jc w:val="center"/>
            </w:pPr>
            <w:r>
              <w:rPr>
                <w:sz w:val="20"/>
              </w:rPr>
              <w:t xml:space="preserve">19</w:t>
            </w:r>
          </w:p>
        </w:tc>
        <w:tc>
          <w:tcPr>
            <w:tcW w:w="737" w:type="dxa"/>
            <w:vAlign w:val="bottom"/>
          </w:tcPr>
          <w:bookmarkStart w:id="2216" w:name="P2216"/>
          <w:bookmarkEnd w:id="2216"/>
          <w:p>
            <w:pPr>
              <w:pStyle w:val="0"/>
              <w:jc w:val="center"/>
            </w:pPr>
            <w:r>
              <w:rPr>
                <w:sz w:val="20"/>
              </w:rPr>
              <w:t xml:space="preserve">20</w:t>
            </w:r>
          </w:p>
        </w:tc>
        <w:tc>
          <w:tcPr>
            <w:tcW w:w="737" w:type="dxa"/>
          </w:tcPr>
          <w:bookmarkStart w:id="2217" w:name="P2217"/>
          <w:bookmarkEnd w:id="2217"/>
          <w:p>
            <w:pPr>
              <w:pStyle w:val="0"/>
              <w:jc w:val="center"/>
            </w:pPr>
            <w:r>
              <w:rPr>
                <w:sz w:val="20"/>
              </w:rPr>
              <w:t xml:space="preserve">21</w:t>
            </w:r>
          </w:p>
        </w:tc>
        <w:tc>
          <w:tcPr>
            <w:tcW w:w="794" w:type="dxa"/>
          </w:tcPr>
          <w:bookmarkStart w:id="2218" w:name="P2218"/>
          <w:bookmarkEnd w:id="2218"/>
          <w:p>
            <w:pPr>
              <w:pStyle w:val="0"/>
              <w:jc w:val="center"/>
            </w:pPr>
            <w:r>
              <w:rPr>
                <w:sz w:val="20"/>
              </w:rPr>
              <w:t xml:space="preserve">22</w:t>
            </w:r>
          </w:p>
        </w:tc>
        <w:tc>
          <w:tcPr>
            <w:tcW w:w="850" w:type="dxa"/>
          </w:tcPr>
          <w:bookmarkStart w:id="2219" w:name="P2219"/>
          <w:bookmarkEnd w:id="2219"/>
          <w:p>
            <w:pPr>
              <w:pStyle w:val="0"/>
              <w:jc w:val="center"/>
            </w:pPr>
            <w:r>
              <w:rPr>
                <w:sz w:val="20"/>
              </w:rPr>
              <w:t xml:space="preserve">23</w:t>
            </w:r>
          </w:p>
        </w:tc>
        <w:tc>
          <w:tcPr>
            <w:tcW w:w="1417" w:type="dxa"/>
          </w:tcPr>
          <w:bookmarkStart w:id="2220" w:name="P2220"/>
          <w:bookmarkEnd w:id="2220"/>
          <w:p>
            <w:pPr>
              <w:pStyle w:val="0"/>
              <w:jc w:val="center"/>
            </w:pPr>
            <w:r>
              <w:rPr>
                <w:sz w:val="20"/>
              </w:rPr>
              <w:t xml:space="preserve">24</w:t>
            </w:r>
          </w:p>
        </w:tc>
        <w:tc>
          <w:tcPr>
            <w:tcW w:w="1417" w:type="dxa"/>
          </w:tcPr>
          <w:bookmarkStart w:id="2221" w:name="P2221"/>
          <w:bookmarkEnd w:id="2221"/>
          <w:p>
            <w:pPr>
              <w:pStyle w:val="0"/>
              <w:jc w:val="center"/>
            </w:pPr>
            <w:r>
              <w:rPr>
                <w:sz w:val="20"/>
              </w:rPr>
              <w:t xml:space="preserve">25</w:t>
            </w:r>
          </w:p>
        </w:tc>
        <w:tc>
          <w:tcPr>
            <w:tcW w:w="850" w:type="dxa"/>
            <w:vAlign w:val="bottom"/>
          </w:tcPr>
          <w:bookmarkStart w:id="2222" w:name="P2222"/>
          <w:bookmarkEnd w:id="2222"/>
          <w:p>
            <w:pPr>
              <w:pStyle w:val="0"/>
              <w:jc w:val="center"/>
            </w:pPr>
            <w:r>
              <w:rPr>
                <w:sz w:val="20"/>
              </w:rPr>
              <w:t xml:space="preserve">26</w:t>
            </w:r>
          </w:p>
        </w:tc>
      </w:tr>
      <w:tr>
        <w:tc>
          <w:tcPr>
            <w:tcW w:w="567"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2"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1020"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tcW w:w="567"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2"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1020"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1758" w:type="dxa"/>
          </w:tcPr>
          <w:bookmarkStart w:id="2275" w:name="P2275"/>
          <w:bookmarkEnd w:id="2275"/>
          <w:p>
            <w:pPr>
              <w:pStyle w:val="0"/>
            </w:pPr>
            <w:r>
              <w:rPr>
                <w:sz w:val="20"/>
              </w:rPr>
              <w:t xml:space="preserve">ИТОГО</w:t>
            </w:r>
          </w:p>
        </w:tc>
        <w:tc>
          <w:tcPr>
            <w:tcW w:w="907" w:type="dxa"/>
          </w:tcPr>
          <w:p>
            <w:pPr>
              <w:pStyle w:val="0"/>
              <w:jc w:val="center"/>
            </w:pPr>
            <w:r>
              <w:rPr>
                <w:sz w:val="20"/>
              </w:rPr>
              <w:t xml:space="preserve">X</w:t>
            </w:r>
          </w:p>
        </w:tc>
        <w:tc>
          <w:tcPr>
            <w:tcW w:w="907" w:type="dxa"/>
          </w:tcPr>
          <w:p>
            <w:pPr>
              <w:pStyle w:val="0"/>
              <w:jc w:val="center"/>
            </w:pPr>
            <w:r>
              <w:rPr>
                <w:sz w:val="20"/>
              </w:rPr>
              <w:t xml:space="preserve">X</w:t>
            </w:r>
          </w:p>
        </w:tc>
        <w:tc>
          <w:tcPr>
            <w:tcW w:w="964" w:type="dxa"/>
          </w:tcPr>
          <w:p>
            <w:pPr>
              <w:pStyle w:val="0"/>
            </w:pPr>
            <w:r>
              <w:rPr>
                <w:sz w:val="20"/>
              </w:rPr>
            </w:r>
          </w:p>
        </w:tc>
        <w:tc>
          <w:tcPr>
            <w:tcW w:w="737" w:type="dxa"/>
          </w:tcPr>
          <w:p>
            <w:pPr>
              <w:pStyle w:val="0"/>
            </w:pPr>
            <w:r>
              <w:rPr>
                <w:sz w:val="20"/>
              </w:rPr>
            </w:r>
          </w:p>
        </w:tc>
        <w:tc>
          <w:tcPr>
            <w:tcW w:w="902"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1020" w:type="dxa"/>
          </w:tcPr>
          <w:p>
            <w:pPr>
              <w:pStyle w:val="0"/>
              <w:jc w:val="center"/>
            </w:pPr>
            <w:r>
              <w:rPr>
                <w:sz w:val="20"/>
              </w:rPr>
              <w:t xml:space="preserve">X</w:t>
            </w:r>
          </w:p>
        </w:tc>
        <w:tc>
          <w:tcPr>
            <w:tcW w:w="1304" w:type="dxa"/>
          </w:tcPr>
          <w:p>
            <w:pPr>
              <w:pStyle w:val="0"/>
              <w:jc w:val="center"/>
            </w:pPr>
            <w:r>
              <w:rPr>
                <w:sz w:val="20"/>
              </w:rPr>
              <w:t xml:space="preserve">X</w:t>
            </w:r>
          </w:p>
        </w:tc>
        <w:tc>
          <w:tcPr>
            <w:tcW w:w="964" w:type="dxa"/>
          </w:tcPr>
          <w:p>
            <w:pPr>
              <w:pStyle w:val="0"/>
              <w:jc w:val="center"/>
            </w:pPr>
            <w:r>
              <w:rPr>
                <w:sz w:val="20"/>
              </w:rPr>
              <w:t xml:space="preserve">X</w:t>
            </w:r>
          </w:p>
        </w:tc>
        <w:tc>
          <w:tcPr>
            <w:tcW w:w="964" w:type="dxa"/>
          </w:tcPr>
          <w:p>
            <w:pPr>
              <w:pStyle w:val="0"/>
              <w:jc w:val="center"/>
            </w:pPr>
            <w:r>
              <w:rPr>
                <w:sz w:val="20"/>
              </w:rPr>
              <w:t xml:space="preserve">X</w:t>
            </w:r>
          </w:p>
        </w:tc>
        <w:tc>
          <w:tcPr>
            <w:tcW w:w="79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94"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1758" w:type="dxa"/>
          </w:tcPr>
          <w:bookmarkStart w:id="2300" w:name="P2300"/>
          <w:bookmarkEnd w:id="2300"/>
          <w:p>
            <w:pPr>
              <w:pStyle w:val="0"/>
            </w:pPr>
            <w:r>
              <w:rPr>
                <w:sz w:val="20"/>
              </w:rPr>
              <w:t xml:space="preserve">Всего по тем классам опасности отходов производства, по которым осуществляется корректировка размера платы,</w:t>
            </w:r>
          </w:p>
        </w:tc>
        <w:tc>
          <w:tcPr>
            <w:tcW w:w="907"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902" w:type="dxa"/>
            <w:vAlign w:val="bottom"/>
          </w:tcPr>
          <w:p>
            <w:pPr>
              <w:pStyle w:val="0"/>
              <w:jc w:val="center"/>
            </w:pPr>
            <w:r>
              <w:rPr>
                <w:sz w:val="20"/>
              </w:rPr>
              <w:t xml:space="preserve">X</w:t>
            </w:r>
          </w:p>
        </w:tc>
        <w:tc>
          <w:tcPr>
            <w:tcW w:w="907" w:type="dxa"/>
            <w:vAlign w:val="bottom"/>
          </w:tcPr>
          <w:p>
            <w:pPr>
              <w:pStyle w:val="0"/>
              <w:jc w:val="center"/>
            </w:pPr>
            <w:r>
              <w:rPr>
                <w:sz w:val="20"/>
              </w:rPr>
              <w:t xml:space="preserve">X</w:t>
            </w:r>
          </w:p>
        </w:tc>
        <w:tc>
          <w:tcPr>
            <w:tcW w:w="1304" w:type="dxa"/>
            <w:vAlign w:val="bottom"/>
          </w:tcPr>
          <w:p>
            <w:pPr>
              <w:pStyle w:val="0"/>
              <w:jc w:val="center"/>
            </w:pPr>
            <w:r>
              <w:rPr>
                <w:sz w:val="20"/>
              </w:rPr>
              <w:t xml:space="preserve">X</w:t>
            </w:r>
          </w:p>
        </w:tc>
        <w:tc>
          <w:tcPr>
            <w:tcW w:w="1247" w:type="dxa"/>
            <w:vAlign w:val="bottom"/>
          </w:tcPr>
          <w:p>
            <w:pPr>
              <w:pStyle w:val="0"/>
              <w:jc w:val="center"/>
            </w:pPr>
            <w:r>
              <w:rPr>
                <w:sz w:val="20"/>
              </w:rPr>
              <w:t xml:space="preserve">X</w:t>
            </w:r>
          </w:p>
        </w:tc>
        <w:tc>
          <w:tcPr>
            <w:tcW w:w="1134" w:type="dxa"/>
            <w:vAlign w:val="bottom"/>
          </w:tcPr>
          <w:p>
            <w:pPr>
              <w:pStyle w:val="0"/>
              <w:jc w:val="center"/>
            </w:pPr>
            <w:r>
              <w:rPr>
                <w:sz w:val="20"/>
              </w:rPr>
              <w:t xml:space="preserve">X</w:t>
            </w:r>
          </w:p>
        </w:tc>
        <w:tc>
          <w:tcPr>
            <w:tcW w:w="107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1304"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37"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1758" w:type="dxa"/>
          </w:tcPr>
          <w:bookmarkStart w:id="2325" w:name="P2325"/>
          <w:bookmarkEnd w:id="2325"/>
          <w:p>
            <w:pPr>
              <w:pStyle w:val="0"/>
            </w:pPr>
            <w:r>
              <w:rPr>
                <w:sz w:val="20"/>
              </w:rPr>
              <w:t xml:space="preserve">в том числе:</w:t>
            </w:r>
          </w:p>
        </w:tc>
        <w:tc>
          <w:tcPr>
            <w:tcW w:w="907" w:type="dxa"/>
          </w:tcPr>
          <w:p>
            <w:pPr>
              <w:pStyle w:val="0"/>
              <w:jc w:val="center"/>
            </w:pPr>
            <w:r>
              <w:rPr>
                <w:sz w:val="20"/>
              </w:rPr>
              <w:t xml:space="preserve">X</w:t>
            </w:r>
          </w:p>
        </w:tc>
        <w:tc>
          <w:tcPr>
            <w:tcW w:w="907" w:type="dxa"/>
          </w:tcPr>
          <w:p>
            <w:pPr>
              <w:pStyle w:val="0"/>
              <w:jc w:val="center"/>
            </w:pPr>
            <w:r>
              <w:rPr>
                <w:sz w:val="20"/>
              </w:rPr>
              <w:t xml:space="preserve">X</w:t>
            </w:r>
          </w:p>
        </w:tc>
        <w:tc>
          <w:tcPr>
            <w:tcW w:w="964" w:type="dxa"/>
          </w:tcPr>
          <w:p>
            <w:pPr>
              <w:pStyle w:val="0"/>
              <w:jc w:val="center"/>
            </w:pPr>
            <w:r>
              <w:rPr>
                <w:sz w:val="20"/>
              </w:rPr>
              <w:t xml:space="preserve">X</w:t>
            </w:r>
          </w:p>
        </w:tc>
        <w:tc>
          <w:tcPr>
            <w:tcW w:w="737" w:type="dxa"/>
          </w:tcPr>
          <w:p>
            <w:pPr>
              <w:pStyle w:val="0"/>
              <w:jc w:val="center"/>
            </w:pPr>
            <w:r>
              <w:rPr>
                <w:sz w:val="20"/>
              </w:rPr>
              <w:t xml:space="preserve">X</w:t>
            </w:r>
          </w:p>
        </w:tc>
        <w:tc>
          <w:tcPr>
            <w:tcW w:w="902" w:type="dxa"/>
          </w:tcPr>
          <w:p>
            <w:pPr>
              <w:pStyle w:val="0"/>
              <w:jc w:val="center"/>
            </w:pPr>
            <w:r>
              <w:rPr>
                <w:sz w:val="20"/>
              </w:rPr>
              <w:t xml:space="preserve">X</w:t>
            </w:r>
          </w:p>
        </w:tc>
        <w:tc>
          <w:tcPr>
            <w:tcW w:w="907" w:type="dxa"/>
          </w:tcPr>
          <w:p>
            <w:pPr>
              <w:pStyle w:val="0"/>
              <w:jc w:val="center"/>
            </w:pPr>
            <w:r>
              <w:rPr>
                <w:sz w:val="20"/>
              </w:rPr>
              <w:t xml:space="preserve">X</w:t>
            </w:r>
          </w:p>
        </w:tc>
        <w:tc>
          <w:tcPr>
            <w:tcW w:w="1304" w:type="dxa"/>
          </w:tcPr>
          <w:p>
            <w:pPr>
              <w:pStyle w:val="0"/>
              <w:jc w:val="center"/>
            </w:pPr>
            <w:r>
              <w:rPr>
                <w:sz w:val="20"/>
              </w:rPr>
              <w:t xml:space="preserve">X</w:t>
            </w:r>
          </w:p>
        </w:tc>
        <w:tc>
          <w:tcPr>
            <w:tcW w:w="1247" w:type="dxa"/>
          </w:tcPr>
          <w:p>
            <w:pPr>
              <w:pStyle w:val="0"/>
              <w:jc w:val="center"/>
            </w:pPr>
            <w:r>
              <w:rPr>
                <w:sz w:val="20"/>
              </w:rPr>
              <w:t xml:space="preserve">X</w:t>
            </w:r>
          </w:p>
        </w:tc>
        <w:tc>
          <w:tcPr>
            <w:tcW w:w="1134" w:type="dxa"/>
          </w:tcPr>
          <w:p>
            <w:pPr>
              <w:pStyle w:val="0"/>
              <w:jc w:val="center"/>
            </w:pPr>
            <w:r>
              <w:rPr>
                <w:sz w:val="20"/>
              </w:rPr>
              <w:t xml:space="preserve">X</w:t>
            </w:r>
          </w:p>
        </w:tc>
        <w:tc>
          <w:tcPr>
            <w:tcW w:w="1077" w:type="dxa"/>
          </w:tcPr>
          <w:p>
            <w:pPr>
              <w:pStyle w:val="0"/>
              <w:jc w:val="center"/>
            </w:pPr>
            <w:r>
              <w:rPr>
                <w:sz w:val="20"/>
              </w:rPr>
              <w:t xml:space="preserve">X</w:t>
            </w:r>
          </w:p>
        </w:tc>
        <w:tc>
          <w:tcPr>
            <w:tcW w:w="794" w:type="dxa"/>
          </w:tcPr>
          <w:p>
            <w:pPr>
              <w:pStyle w:val="0"/>
              <w:jc w:val="center"/>
            </w:pPr>
            <w:r>
              <w:rPr>
                <w:sz w:val="20"/>
              </w:rPr>
              <w:t xml:space="preserve">X</w:t>
            </w:r>
          </w:p>
        </w:tc>
        <w:tc>
          <w:tcPr>
            <w:tcW w:w="737" w:type="dxa"/>
          </w:tcPr>
          <w:p>
            <w:pPr>
              <w:pStyle w:val="0"/>
              <w:jc w:val="center"/>
            </w:pPr>
            <w:r>
              <w:rPr>
                <w:sz w:val="20"/>
              </w:rPr>
              <w:t xml:space="preserve">X</w:t>
            </w:r>
          </w:p>
        </w:tc>
        <w:tc>
          <w:tcPr>
            <w:tcW w:w="1020" w:type="dxa"/>
          </w:tcPr>
          <w:p>
            <w:pPr>
              <w:pStyle w:val="0"/>
              <w:jc w:val="center"/>
            </w:pPr>
            <w:r>
              <w:rPr>
                <w:sz w:val="20"/>
              </w:rPr>
              <w:t xml:space="preserve">X</w:t>
            </w:r>
          </w:p>
        </w:tc>
        <w:tc>
          <w:tcPr>
            <w:tcW w:w="1304" w:type="dxa"/>
          </w:tcPr>
          <w:p>
            <w:pPr>
              <w:pStyle w:val="0"/>
              <w:jc w:val="center"/>
            </w:pPr>
            <w:r>
              <w:rPr>
                <w:sz w:val="20"/>
              </w:rPr>
              <w:t xml:space="preserve">X</w:t>
            </w:r>
          </w:p>
        </w:tc>
        <w:tc>
          <w:tcPr>
            <w:tcW w:w="964" w:type="dxa"/>
          </w:tcPr>
          <w:p>
            <w:pPr>
              <w:pStyle w:val="0"/>
              <w:jc w:val="center"/>
            </w:pPr>
            <w:r>
              <w:rPr>
                <w:sz w:val="20"/>
              </w:rPr>
              <w:t xml:space="preserve">X</w:t>
            </w:r>
          </w:p>
        </w:tc>
        <w:tc>
          <w:tcPr>
            <w:tcW w:w="964" w:type="dxa"/>
          </w:tcPr>
          <w:p>
            <w:pPr>
              <w:pStyle w:val="0"/>
              <w:jc w:val="center"/>
            </w:pPr>
            <w:r>
              <w:rPr>
                <w:sz w:val="20"/>
              </w:rPr>
              <w:t xml:space="preserve">X</w:t>
            </w:r>
          </w:p>
        </w:tc>
        <w:tc>
          <w:tcPr>
            <w:tcW w:w="79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94" w:type="dxa"/>
          </w:tcPr>
          <w:p>
            <w:pPr>
              <w:pStyle w:val="0"/>
              <w:jc w:val="center"/>
            </w:pPr>
            <w:r>
              <w:rPr>
                <w:sz w:val="20"/>
              </w:rPr>
              <w:t xml:space="preserve">X</w:t>
            </w:r>
          </w:p>
        </w:tc>
        <w:tc>
          <w:tcPr>
            <w:tcW w:w="850" w:type="dxa"/>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r>
        <w:tc>
          <w:tcPr>
            <w:gridSpan w:val="2"/>
            <w:tcW w:w="1758"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02"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1020"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850"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ind w:left="283"/>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4"/>
        <w:gridCol w:w="340"/>
        <w:gridCol w:w="2450"/>
        <w:gridCol w:w="781"/>
        <w:gridCol w:w="340"/>
        <w:gridCol w:w="340"/>
        <w:gridCol w:w="340"/>
        <w:gridCol w:w="340"/>
        <w:gridCol w:w="340"/>
        <w:gridCol w:w="340"/>
        <w:gridCol w:w="340"/>
        <w:gridCol w:w="340"/>
        <w:gridCol w:w="340"/>
        <w:gridCol w:w="340"/>
      </w:tblGrid>
      <w:tr>
        <w:tblPrEx>
          <w:tblBorders>
            <w:right w:val="single" w:sz="4"/>
          </w:tblBorders>
        </w:tblPrEx>
        <w:tc>
          <w:tcPr>
            <w:tcW w:w="2044" w:type="dxa"/>
            <w:tcBorders>
              <w:top w:val="nil"/>
              <w:left w:val="nil"/>
              <w:bottom w:val="nil"/>
              <w:right w:val="nil"/>
            </w:tcBorders>
          </w:tcPr>
          <w:p>
            <w:pPr>
              <w:pStyle w:val="0"/>
              <w:ind w:left="283"/>
            </w:pPr>
            <w:r>
              <w:rPr>
                <w:sz w:val="20"/>
              </w:rPr>
              <w:t xml:space="preserve">Исполнитель</w:t>
            </w:r>
          </w:p>
        </w:tc>
        <w:tc>
          <w:tcPr>
            <w:tcW w:w="340" w:type="dxa"/>
            <w:tcBorders>
              <w:top w:val="nil"/>
              <w:left w:val="nil"/>
              <w:bottom w:val="nil"/>
              <w:right w:val="nil"/>
            </w:tcBorders>
          </w:tcPr>
          <w:p>
            <w:pPr>
              <w:pStyle w:val="0"/>
            </w:pPr>
            <w:r>
              <w:rPr>
                <w:sz w:val="20"/>
              </w:rPr>
            </w:r>
          </w:p>
        </w:tc>
        <w:tc>
          <w:tcPr>
            <w:tcW w:w="2450" w:type="dxa"/>
            <w:tcBorders>
              <w:top w:val="nil"/>
              <w:left w:val="nil"/>
              <w:right w:val="nil"/>
            </w:tcBorders>
          </w:tcPr>
          <w:p>
            <w:pPr>
              <w:pStyle w:val="0"/>
            </w:pPr>
            <w:r>
              <w:rPr>
                <w:sz w:val="20"/>
              </w:rPr>
            </w:r>
          </w:p>
        </w:tc>
        <w:tc>
          <w:tcPr>
            <w:tcW w:w="781"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044"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2450" w:type="dxa"/>
            <w:tcBorders>
              <w:bottom w:val="nil"/>
            </w:tcBorders>
          </w:tcPr>
          <w:p>
            <w:pPr>
              <w:pStyle w:val="0"/>
              <w:jc w:val="center"/>
            </w:pPr>
            <w:r>
              <w:rPr>
                <w:sz w:val="20"/>
              </w:rPr>
              <w:t xml:space="preserve">(подпись, ф.и.о.)</w:t>
            </w:r>
          </w:p>
        </w:tc>
        <w:tc>
          <w:tcPr>
            <w:tcW w:w="781"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w:t>
      </w:r>
    </w:p>
    <w:bookmarkStart w:id="2399" w:name="P2399"/>
    <w:bookmarkEnd w:id="2399"/>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2404" w:name="P2404"/>
    <w:bookmarkEnd w:id="2404"/>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образовании,  утилизации, обезвреживании, о</w:t>
      </w:r>
    </w:p>
    <w:p>
      <w:pPr>
        <w:pStyle w:val="1"/>
        <w:jc w:val="both"/>
      </w:pPr>
      <w:r>
        <w:rPr>
          <w:sz w:val="20"/>
        </w:rPr>
        <w:t xml:space="preserve">размещении   отходов,   реквизиты   документа   об  утверждении  нормативов</w:t>
      </w:r>
    </w:p>
    <w:p>
      <w:pPr>
        <w:pStyle w:val="1"/>
        <w:jc w:val="both"/>
      </w:pPr>
      <w:r>
        <w:rPr>
          <w:sz w:val="20"/>
        </w:rPr>
        <w:t xml:space="preserve">образования отходов и лимитов на их размещение.</w:t>
      </w:r>
    </w:p>
    <w:p>
      <w:pPr>
        <w:pStyle w:val="0"/>
        <w:jc w:val="both"/>
      </w:pPr>
      <w:r>
        <w:rPr>
          <w:sz w:val="20"/>
        </w:rPr>
      </w:r>
    </w:p>
    <w:tbl>
      <w:tblPr>
        <w:tblInd w:w="0" w:type="dxa"/>
        <w:tblLayout w:type="fixed"/>
        <w:tblCellMar>
          <w:top w:w="102" w:type="dxa"/>
          <w:left w:w="62" w:type="dxa"/>
          <w:bottom w:w="102" w:type="dxa"/>
          <w:right w:w="62" w:type="dxa"/>
        </w:tblCellMar>
      </w:tblPr>
      <w:tblGrid>
        <w:gridCol w:w="2381"/>
        <w:gridCol w:w="624"/>
        <w:gridCol w:w="1077"/>
        <w:gridCol w:w="340"/>
        <w:gridCol w:w="340"/>
        <w:gridCol w:w="340"/>
        <w:gridCol w:w="510"/>
        <w:gridCol w:w="408"/>
        <w:gridCol w:w="680"/>
        <w:gridCol w:w="1814"/>
        <w:gridCol w:w="510"/>
      </w:tblGrid>
      <w:tr>
        <w:tc>
          <w:tcPr>
            <w:gridSpan w:val="11"/>
            <w:tcW w:w="9024" w:type="dxa"/>
            <w:tcBorders>
              <w:top w:val="nil"/>
              <w:left w:val="nil"/>
              <w:bottom w:val="nil"/>
              <w:right w:val="nil"/>
            </w:tcBorders>
          </w:tcPr>
          <w:p>
            <w:pPr>
              <w:pStyle w:val="0"/>
              <w:jc w:val="right"/>
            </w:pPr>
            <w:r>
              <w:rPr>
                <w:sz w:val="20"/>
              </w:rPr>
              <w:t xml:space="preserve">Страница N ________</w:t>
            </w:r>
          </w:p>
        </w:tc>
      </w:tr>
      <w:tr>
        <w:tc>
          <w:tcPr>
            <w:gridSpan w:val="11"/>
            <w:tcW w:w="9024" w:type="dxa"/>
            <w:tcBorders>
              <w:top w:val="nil"/>
              <w:left w:val="nil"/>
              <w:bottom w:val="nil"/>
              <w:right w:val="nil"/>
            </w:tcBorders>
          </w:tcPr>
          <w:p>
            <w:pPr>
              <w:pStyle w:val="0"/>
            </w:pPr>
            <w:r>
              <w:rPr>
                <w:sz w:val="20"/>
              </w:rPr>
            </w:r>
          </w:p>
        </w:tc>
      </w:tr>
      <w:tr>
        <w:tc>
          <w:tcPr>
            <w:gridSpan w:val="11"/>
            <w:tcW w:w="9024" w:type="dxa"/>
            <w:tcBorders>
              <w:top w:val="nil"/>
              <w:left w:val="nil"/>
              <w:bottom w:val="nil"/>
              <w:right w:val="nil"/>
            </w:tcBorders>
          </w:tcPr>
          <w:bookmarkStart w:id="2412" w:name="P2412"/>
          <w:bookmarkEnd w:id="2412"/>
          <w:p>
            <w:pPr>
              <w:pStyle w:val="0"/>
              <w:outlineLvl w:val="2"/>
              <w:jc w:val="center"/>
            </w:pPr>
            <w:r>
              <w:rPr>
                <w:sz w:val="20"/>
              </w:rPr>
              <w:t xml:space="preserve">Раздел 3.1. Расчет суммы платы за размещение твердых коммунальных отходов </w:t>
            </w:r>
            <w:hyperlink w:history="0" w:anchor="P3023" w:tooltip="&lt;9&gt; В Разделе 3.1 Декларации показатели указываются региональными операторами по обращению с ТКО, операторами по обращению с ТКО, осуществляющими деятельность по их размещению, по каждому объекту, оказывающему негативное воздействие на окружающую среду, объекту размещения отходов отдельно.">
              <w:r>
                <w:rPr>
                  <w:sz w:val="20"/>
                  <w:color w:val="0000ff"/>
                </w:rPr>
                <w:t xml:space="preserve">&lt;9&gt;</w:t>
              </w:r>
            </w:hyperlink>
          </w:p>
        </w:tc>
      </w:tr>
      <w:tr>
        <w:tc>
          <w:tcPr>
            <w:gridSpan w:val="11"/>
            <w:tcW w:w="9024" w:type="dxa"/>
            <w:tcBorders>
              <w:top w:val="nil"/>
              <w:left w:val="nil"/>
              <w:bottom w:val="nil"/>
              <w:right w:val="nil"/>
            </w:tcBorders>
          </w:tcPr>
          <w:p>
            <w:pPr>
              <w:pStyle w:val="0"/>
            </w:pPr>
            <w:r>
              <w:rPr>
                <w:sz w:val="20"/>
              </w:rPr>
            </w:r>
          </w:p>
        </w:tc>
      </w:tr>
      <w:tr>
        <w:tc>
          <w:tcPr>
            <w:gridSpan w:val="10"/>
            <w:tcW w:w="8514"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2658" w:tooltip="    &lt;*&gt;   Согласно  свидетельству  о  постановке  на  государственный  учет">
              <w:r>
                <w:rPr>
                  <w:sz w:val="20"/>
                  <w:color w:val="0000ff"/>
                </w:rPr>
                <w:t xml:space="preserve">&lt;*&gt;</w:t>
              </w:r>
            </w:hyperlink>
          </w:p>
        </w:tc>
        <w:tc>
          <w:tcPr>
            <w:tcW w:w="510" w:type="dxa"/>
            <w:tcBorders>
              <w:top w:val="nil"/>
              <w:left w:val="nil"/>
              <w:bottom w:val="single" w:sz="4"/>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t xml:space="preserve">Наименование объекта </w:t>
            </w:r>
            <w:hyperlink w:history="0" w:anchor="P2658" w:tooltip="    &lt;*&gt;   Согласно  свидетельству  о  постановке  на  государственный  учет">
              <w:r>
                <w:rPr>
                  <w:sz w:val="20"/>
                  <w:color w:val="0000ff"/>
                </w:rPr>
                <w:t xml:space="preserve">&lt;*&gt;</w:t>
              </w:r>
            </w:hyperlink>
          </w:p>
        </w:tc>
        <w:tc>
          <w:tcPr>
            <w:gridSpan w:val="9"/>
            <w:tcW w:w="6019"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t xml:space="preserve">Код объекта </w:t>
            </w:r>
            <w:hyperlink w:history="0" w:anchor="P2658" w:tooltip="    &lt;*&gt;   Согласно  свидетельству  о  постановке  на  государственный  учет">
              <w:r>
                <w:rPr>
                  <w:sz w:val="20"/>
                  <w:color w:val="0000ff"/>
                </w:rPr>
                <w:t xml:space="preserve">&lt;*&gt;</w:t>
              </w:r>
            </w:hyperlink>
          </w:p>
        </w:tc>
        <w:tc>
          <w:tcPr>
            <w:gridSpan w:val="10"/>
            <w:tcW w:w="6643"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hyperlink w:history="0" r:id="rId4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объекта </w:t>
            </w:r>
            <w:hyperlink w:history="0" w:anchor="P2658" w:tooltip="    &lt;*&gt;   Согласно  свидетельству  о  постановке  на  государственный  учет">
              <w:r>
                <w:rPr>
                  <w:sz w:val="20"/>
                  <w:color w:val="0000ff"/>
                </w:rPr>
                <w:t xml:space="preserve">&lt;*&gt;</w:t>
              </w:r>
            </w:hyperlink>
          </w:p>
        </w:tc>
        <w:tc>
          <w:tcPr>
            <w:gridSpan w:val="10"/>
            <w:tcW w:w="6643" w:type="dxa"/>
            <w:tcBorders>
              <w:top w:val="single" w:sz="4"/>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t xml:space="preserve">Адрес места нахождения объекта </w:t>
            </w:r>
            <w:hyperlink w:history="0" w:anchor="P2658" w:tooltip="    &lt;*&gt;   Согласно  свидетельству  о  постановке  на  государственный  учет">
              <w:r>
                <w:rPr>
                  <w:sz w:val="20"/>
                  <w:color w:val="0000ff"/>
                </w:rPr>
                <w:t xml:space="preserve">&lt;*&gt;</w:t>
              </w:r>
            </w:hyperlink>
          </w:p>
        </w:tc>
        <w:tc>
          <w:tcPr>
            <w:gridSpan w:val="8"/>
            <w:tcW w:w="4942" w:type="dxa"/>
            <w:tcBorders>
              <w:top w:val="single" w:sz="4"/>
              <w:left w:val="nil"/>
              <w:bottom w:val="single" w:sz="4"/>
              <w:right w:val="nil"/>
            </w:tcBorders>
          </w:tcPr>
          <w:p>
            <w:pPr>
              <w:pStyle w:val="0"/>
            </w:pPr>
            <w:r>
              <w:rPr>
                <w:sz w:val="20"/>
              </w:rPr>
            </w:r>
          </w:p>
        </w:tc>
      </w:tr>
      <w:tr>
        <w:tc>
          <w:tcPr>
            <w:gridSpan w:val="6"/>
            <w:tcW w:w="5102" w:type="dxa"/>
            <w:tcBorders>
              <w:top w:val="nil"/>
              <w:left w:val="nil"/>
              <w:bottom w:val="nil"/>
              <w:right w:val="nil"/>
            </w:tcBorders>
          </w:tcPr>
          <w:p>
            <w:pPr>
              <w:pStyle w:val="0"/>
            </w:pPr>
            <w:r>
              <w:rPr>
                <w:sz w:val="20"/>
              </w:rPr>
              <w:t xml:space="preserve">Наименование объекта размещения отходов</w:t>
            </w:r>
          </w:p>
        </w:tc>
        <w:tc>
          <w:tcPr>
            <w:gridSpan w:val="5"/>
            <w:tcW w:w="3922" w:type="dxa"/>
            <w:tcBorders>
              <w:top w:val="single" w:sz="4"/>
              <w:left w:val="nil"/>
              <w:bottom w:val="single" w:sz="4"/>
              <w:right w:val="nil"/>
            </w:tcBorders>
          </w:tcPr>
          <w:p>
            <w:pPr>
              <w:pStyle w:val="0"/>
            </w:pPr>
            <w:r>
              <w:rPr>
                <w:sz w:val="20"/>
              </w:rPr>
            </w:r>
          </w:p>
        </w:tc>
      </w:tr>
      <w:tr>
        <w:tblPrEx>
          <w:tblBorders>
            <w:insideH w:val="single" w:sz="4"/>
          </w:tblBorders>
        </w:tblPrEx>
        <w:tc>
          <w:tcPr>
            <w:gridSpan w:val="8"/>
            <w:tcW w:w="6020" w:type="dxa"/>
            <w:tcBorders>
              <w:top w:val="nil"/>
              <w:left w:val="nil"/>
              <w:bottom w:val="nil"/>
              <w:right w:val="nil"/>
            </w:tcBorders>
            <w:vMerge w:val="restart"/>
          </w:tcPr>
          <w:p>
            <w:pPr>
              <w:pStyle w:val="0"/>
            </w:pPr>
            <w:r>
              <w:rPr>
                <w:sz w:val="20"/>
              </w:rPr>
              <w:t xml:space="preserve">Регистрационный номер объекта размещения отходов</w:t>
            </w:r>
          </w:p>
          <w:p>
            <w:pPr>
              <w:pStyle w:val="0"/>
            </w:pPr>
            <w:r>
              <w:rPr>
                <w:sz w:val="20"/>
              </w:rPr>
              <w:t xml:space="preserve">(в случае его присвоения)</w:t>
            </w:r>
          </w:p>
        </w:tc>
        <w:tc>
          <w:tcPr>
            <w:gridSpan w:val="3"/>
            <w:tcW w:w="3004" w:type="dxa"/>
            <w:tcBorders>
              <w:top w:val="single" w:sz="4"/>
              <w:left w:val="nil"/>
              <w:bottom w:val="single" w:sz="4"/>
              <w:right w:val="nil"/>
            </w:tcBorders>
          </w:tcPr>
          <w:p>
            <w:pPr>
              <w:pStyle w:val="0"/>
            </w:pPr>
            <w:r>
              <w:rPr>
                <w:sz w:val="20"/>
              </w:rPr>
            </w:r>
          </w:p>
        </w:tc>
      </w:tr>
      <w:tr>
        <w:tc>
          <w:tcPr>
            <w:gridSpan w:val="8"/>
            <w:tcBorders>
              <w:top w:val="nil"/>
              <w:left w:val="nil"/>
              <w:bottom w:val="nil"/>
              <w:right w:val="nil"/>
            </w:tcBorders>
            <w:vMerge w:val="continue"/>
          </w:tcPr>
          <w:p/>
        </w:tc>
        <w:tc>
          <w:tcPr>
            <w:gridSpan w:val="3"/>
            <w:tcW w:w="3004" w:type="dxa"/>
            <w:tcBorders>
              <w:top w:val="single" w:sz="4"/>
              <w:left w:val="nil"/>
              <w:bottom w:val="nil"/>
              <w:right w:val="nil"/>
            </w:tcBorders>
          </w:tcPr>
          <w:p>
            <w:pPr>
              <w:pStyle w:val="0"/>
            </w:pPr>
            <w:r>
              <w:rPr>
                <w:sz w:val="20"/>
              </w:rPr>
            </w:r>
          </w:p>
        </w:tc>
      </w:tr>
      <w:tr>
        <w:tc>
          <w:tcPr>
            <w:gridSpan w:val="6"/>
            <w:tcW w:w="5102" w:type="dxa"/>
            <w:tcBorders>
              <w:top w:val="nil"/>
              <w:left w:val="nil"/>
              <w:bottom w:val="nil"/>
              <w:right w:val="nil"/>
            </w:tcBorders>
          </w:tcPr>
          <w:p>
            <w:pPr>
              <w:pStyle w:val="0"/>
            </w:pPr>
            <w:r>
              <w:rPr>
                <w:sz w:val="20"/>
              </w:rPr>
              <w:t xml:space="preserve">Адрес места нахождения объекта размещения отходов</w:t>
            </w:r>
          </w:p>
        </w:tc>
        <w:tc>
          <w:tcPr>
            <w:gridSpan w:val="5"/>
            <w:tcW w:w="3922" w:type="dxa"/>
            <w:tcBorders>
              <w:top w:val="nil"/>
              <w:left w:val="nil"/>
              <w:bottom w:val="single" w:sz="4"/>
              <w:right w:val="nil"/>
            </w:tcBorders>
          </w:tcPr>
          <w:p>
            <w:pPr>
              <w:pStyle w:val="0"/>
            </w:pPr>
            <w:r>
              <w:rPr>
                <w:sz w:val="20"/>
              </w:rPr>
            </w:r>
          </w:p>
        </w:tc>
      </w:tr>
      <w:tr>
        <w:tblPrEx>
          <w:tblBorders>
            <w:insideH w:val="single" w:sz="4"/>
          </w:tblBorders>
        </w:tblPrEx>
        <w:tc>
          <w:tcPr>
            <w:gridSpan w:val="4"/>
            <w:tcW w:w="4422" w:type="dxa"/>
            <w:tcBorders>
              <w:top w:val="nil"/>
              <w:left w:val="nil"/>
              <w:bottom w:val="nil"/>
              <w:right w:val="nil"/>
            </w:tcBorders>
          </w:tcPr>
          <w:p>
            <w:pPr>
              <w:pStyle w:val="0"/>
            </w:pPr>
            <w:r>
              <w:rPr>
                <w:sz w:val="20"/>
              </w:rPr>
              <w:t xml:space="preserve">Реквизиты разрешительного документа, на основании которого осуществляется размещение отходов </w:t>
            </w:r>
            <w:hyperlink w:history="0" w:anchor="P2663" w:tooltip="    &lt;**&gt;  Номер,  дата  выдачи  и срок действия комплексного экологического">
              <w:r>
                <w:rPr>
                  <w:sz w:val="20"/>
                  <w:color w:val="0000ff"/>
                </w:rPr>
                <w:t xml:space="preserve">&lt;**&gt;</w:t>
              </w:r>
            </w:hyperlink>
          </w:p>
        </w:tc>
        <w:tc>
          <w:tcPr>
            <w:gridSpan w:val="2"/>
            <w:tcW w:w="680" w:type="dxa"/>
            <w:vAlign w:val="bottom"/>
            <w:tcBorders>
              <w:top w:val="nil"/>
              <w:left w:val="nil"/>
              <w:bottom w:val="single" w:sz="4"/>
              <w:right w:val="nil"/>
            </w:tcBorders>
          </w:tcPr>
          <w:p>
            <w:pPr>
              <w:pStyle w:val="0"/>
            </w:pPr>
            <w:r>
              <w:rPr>
                <w:sz w:val="20"/>
              </w:rPr>
            </w:r>
          </w:p>
        </w:tc>
        <w:tc>
          <w:tcPr>
            <w:tcW w:w="510" w:type="dxa"/>
            <w:vAlign w:val="bottom"/>
            <w:tcBorders>
              <w:top w:val="single" w:sz="4"/>
              <w:left w:val="nil"/>
              <w:bottom w:val="nil"/>
              <w:right w:val="nil"/>
            </w:tcBorders>
          </w:tcPr>
          <w:p>
            <w:pPr>
              <w:pStyle w:val="0"/>
              <w:jc w:val="right"/>
            </w:pPr>
            <w:r>
              <w:rPr>
                <w:sz w:val="20"/>
              </w:rPr>
              <w:t xml:space="preserve">N</w:t>
            </w:r>
          </w:p>
        </w:tc>
        <w:tc>
          <w:tcPr>
            <w:gridSpan w:val="2"/>
            <w:tcW w:w="1088" w:type="dxa"/>
            <w:vAlign w:val="bottom"/>
            <w:tcBorders>
              <w:top w:val="single" w:sz="4"/>
              <w:left w:val="nil"/>
              <w:bottom w:val="single" w:sz="4"/>
              <w:right w:val="nil"/>
            </w:tcBorders>
          </w:tcPr>
          <w:p>
            <w:pPr>
              <w:pStyle w:val="0"/>
            </w:pPr>
            <w:r>
              <w:rPr>
                <w:sz w:val="20"/>
              </w:rPr>
            </w:r>
          </w:p>
        </w:tc>
        <w:tc>
          <w:tcPr>
            <w:tcW w:w="1814" w:type="dxa"/>
            <w:vAlign w:val="bottom"/>
            <w:tcBorders>
              <w:top w:val="single" w:sz="4"/>
              <w:left w:val="nil"/>
              <w:bottom w:val="nil"/>
              <w:right w:val="nil"/>
            </w:tcBorders>
          </w:tcPr>
          <w:p>
            <w:pPr>
              <w:pStyle w:val="0"/>
              <w:jc w:val="center"/>
            </w:pPr>
            <w:r>
              <w:rPr>
                <w:sz w:val="20"/>
              </w:rPr>
              <w:t xml:space="preserve">Срок действия</w:t>
            </w:r>
          </w:p>
        </w:tc>
        <w:tc>
          <w:tcPr>
            <w:tcW w:w="510" w:type="dxa"/>
            <w:vAlign w:val="bottom"/>
            <w:tcBorders>
              <w:top w:val="single" w:sz="4"/>
              <w:left w:val="nil"/>
              <w:bottom w:val="single" w:sz="4"/>
              <w:right w:val="nil"/>
            </w:tcBorders>
          </w:tcPr>
          <w:p>
            <w:pPr>
              <w:pStyle w:val="0"/>
            </w:pPr>
            <w:r>
              <w:rPr>
                <w:sz w:val="20"/>
              </w:rPr>
            </w:r>
          </w:p>
        </w:tc>
      </w:tr>
      <w:tr>
        <w:tc>
          <w:tcPr>
            <w:gridSpan w:val="5"/>
            <w:tcW w:w="4762" w:type="dxa"/>
            <w:tcBorders>
              <w:top w:val="nil"/>
              <w:left w:val="nil"/>
              <w:bottom w:val="nil"/>
              <w:right w:val="nil"/>
            </w:tcBorders>
          </w:tcPr>
          <w:p>
            <w:pPr>
              <w:pStyle w:val="0"/>
            </w:pPr>
            <w:r>
              <w:rPr>
                <w:sz w:val="20"/>
              </w:rPr>
              <w:t xml:space="preserve">Лицензия на деятельность по размещению отходов I - IV классов опасности</w:t>
            </w:r>
          </w:p>
        </w:tc>
        <w:tc>
          <w:tcPr>
            <w:gridSpan w:val="2"/>
            <w:tcW w:w="850" w:type="dxa"/>
            <w:vAlign w:val="bottom"/>
            <w:tcBorders>
              <w:top w:val="nil"/>
              <w:left w:val="nil"/>
              <w:bottom w:val="single" w:sz="4"/>
              <w:right w:val="nil"/>
            </w:tcBorders>
          </w:tcPr>
          <w:p>
            <w:pPr>
              <w:pStyle w:val="0"/>
            </w:pPr>
            <w:r>
              <w:rPr>
                <w:sz w:val="20"/>
              </w:rPr>
            </w:r>
          </w:p>
        </w:tc>
        <w:tc>
          <w:tcPr>
            <w:tcW w:w="408" w:type="dxa"/>
            <w:vAlign w:val="bottom"/>
            <w:tcBorders>
              <w:top w:val="single" w:sz="4"/>
              <w:left w:val="nil"/>
              <w:bottom w:val="nil"/>
              <w:right w:val="nil"/>
            </w:tcBorders>
          </w:tcPr>
          <w:p>
            <w:pPr>
              <w:pStyle w:val="0"/>
              <w:jc w:val="center"/>
            </w:pPr>
            <w:r>
              <w:rPr>
                <w:sz w:val="20"/>
              </w:rPr>
              <w:t xml:space="preserve">N</w:t>
            </w:r>
          </w:p>
        </w:tc>
        <w:tc>
          <w:tcPr>
            <w:tcW w:w="680" w:type="dxa"/>
            <w:vAlign w:val="bottom"/>
            <w:tcBorders>
              <w:top w:val="single" w:sz="4"/>
              <w:left w:val="nil"/>
              <w:bottom w:val="single" w:sz="4"/>
              <w:right w:val="nil"/>
            </w:tcBorders>
          </w:tcPr>
          <w:p>
            <w:pPr>
              <w:pStyle w:val="0"/>
            </w:pPr>
            <w:r>
              <w:rPr>
                <w:sz w:val="20"/>
              </w:rPr>
            </w:r>
          </w:p>
        </w:tc>
        <w:tc>
          <w:tcPr>
            <w:gridSpan w:val="2"/>
            <w:tcW w:w="2324"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24"/>
        <w:gridCol w:w="340"/>
        <w:gridCol w:w="510"/>
        <w:gridCol w:w="2381"/>
        <w:gridCol w:w="340"/>
        <w:gridCol w:w="510"/>
        <w:gridCol w:w="2665"/>
      </w:tblGrid>
      <w:tr>
        <w:tblPrEx>
          <w:tblBorders>
            <w:insideV w:val="single" w:sz="4"/>
          </w:tblBorders>
        </w:tblPrEx>
        <w:tc>
          <w:tcPr>
            <w:tcW w:w="2324" w:type="dxa"/>
            <w:tcBorders>
              <w:top w:val="nil"/>
              <w:left w:val="nil"/>
              <w:bottom w:val="nil"/>
              <w:right w:val="nil"/>
            </w:tcBorders>
          </w:tcPr>
          <w:p>
            <w:pPr>
              <w:pStyle w:val="0"/>
            </w:pPr>
            <w:r>
              <w:rPr>
                <w:sz w:val="20"/>
              </w:rPr>
              <w:t xml:space="preserve">Характеристика объекта размещения отходов:</w:t>
            </w:r>
          </w:p>
        </w:tc>
        <w:tc>
          <w:tcPr>
            <w:tcW w:w="340" w:type="dxa"/>
            <w:tcBorders>
              <w:top w:val="nil"/>
              <w:left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2381" w:type="dxa"/>
            <w:tcBorders>
              <w:top w:val="nil"/>
              <w:bottom w:val="nil"/>
              <w:right w:val="nil"/>
            </w:tcBorders>
          </w:tcPr>
          <w:p>
            <w:pPr>
              <w:pStyle w:val="0"/>
            </w:pPr>
            <w:r>
              <w:rPr>
                <w:sz w:val="20"/>
              </w:rPr>
              <w:t xml:space="preserve">Включен в государственный реестр объектов размещения отходов</w:t>
            </w:r>
          </w:p>
        </w:tc>
        <w:tc>
          <w:tcPr>
            <w:tcW w:w="340" w:type="dxa"/>
            <w:tcBorders>
              <w:top w:val="nil"/>
              <w:left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2665" w:type="dxa"/>
            <w:tcBorders>
              <w:top w:val="nil"/>
              <w:bottom w:val="nil"/>
              <w:right w:val="nil"/>
            </w:tcBorders>
          </w:tcPr>
          <w:p>
            <w:pPr>
              <w:pStyle w:val="0"/>
            </w:pPr>
            <w:r>
              <w:rPr>
                <w:sz w:val="20"/>
              </w:rPr>
              <w:t xml:space="preserve">Не включен в государственный реестр объектов размещения отходов</w:t>
            </w:r>
          </w:p>
        </w:tc>
      </w:tr>
      <w:tr>
        <w:tc>
          <w:tcPr>
            <w:tcW w:w="232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single" w:sz="4"/>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single" w:sz="4"/>
              <w:left w:val="nil"/>
              <w:bottom w:val="single" w:sz="4"/>
              <w:right w:val="nil"/>
            </w:tcBorders>
          </w:tcPr>
          <w:p>
            <w:pPr>
              <w:pStyle w:val="0"/>
            </w:pPr>
            <w:r>
              <w:rPr>
                <w:sz w:val="20"/>
              </w:rPr>
            </w:r>
          </w:p>
        </w:tc>
        <w:tc>
          <w:tcPr>
            <w:tcW w:w="2665" w:type="dxa"/>
            <w:tcBorders>
              <w:top w:val="nil"/>
              <w:left w:val="nil"/>
              <w:bottom w:val="nil"/>
              <w:right w:val="nil"/>
            </w:tcBorders>
          </w:tcPr>
          <w:p>
            <w:pPr>
              <w:pStyle w:val="0"/>
            </w:pPr>
            <w:r>
              <w:rPr>
                <w:sz w:val="20"/>
              </w:rPr>
            </w:r>
          </w:p>
        </w:tc>
      </w:tr>
      <w:tr>
        <w:tc>
          <w:tcPr>
            <w:tcW w:w="232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c>
          <w:tcPr>
            <w:tcW w:w="510" w:type="dxa"/>
            <w:tcBorders>
              <w:top w:val="single" w:sz="4"/>
              <w:left w:val="single" w:sz="4"/>
              <w:bottom w:val="single" w:sz="4"/>
              <w:right w:val="single" w:sz="4"/>
            </w:tcBorders>
          </w:tcPr>
          <w:p>
            <w:pPr>
              <w:pStyle w:val="0"/>
            </w:pPr>
            <w:r>
              <w:rPr>
                <w:sz w:val="20"/>
              </w:rPr>
            </w:r>
          </w:p>
        </w:tc>
        <w:tc>
          <w:tcPr>
            <w:tcW w:w="2665" w:type="dxa"/>
            <w:tcBorders>
              <w:top w:val="nil"/>
              <w:left w:val="single" w:sz="4"/>
              <w:bottom w:val="nil"/>
              <w:right w:val="nil"/>
            </w:tcBorders>
          </w:tcPr>
          <w:p>
            <w:pPr>
              <w:pStyle w:val="0"/>
            </w:pPr>
            <w:r>
              <w:rPr>
                <w:sz w:val="20"/>
              </w:rPr>
              <w:t xml:space="preserve">Не оказывает негативное воздействие на окружающую среду</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005"/>
      </w:tblGrid>
      <w:tr>
        <w:tc>
          <w:tcPr>
            <w:tcW w:w="6066" w:type="dxa"/>
            <w:tcBorders>
              <w:top w:val="nil"/>
              <w:left w:val="nil"/>
              <w:bottom w:val="nil"/>
              <w:right w:val="nil"/>
            </w:tcBorders>
          </w:tcPr>
          <w:p>
            <w:pPr>
              <w:pStyle w:val="0"/>
            </w:pPr>
            <w:r>
              <w:rPr>
                <w:sz w:val="20"/>
              </w:rPr>
              <w:t xml:space="preserve">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01"/>
        <w:gridCol w:w="941"/>
        <w:gridCol w:w="964"/>
        <w:gridCol w:w="1018"/>
        <w:gridCol w:w="964"/>
        <w:gridCol w:w="1304"/>
        <w:gridCol w:w="964"/>
        <w:gridCol w:w="1077"/>
        <w:gridCol w:w="994"/>
        <w:gridCol w:w="1361"/>
        <w:gridCol w:w="964"/>
        <w:gridCol w:w="970"/>
        <w:gridCol w:w="850"/>
        <w:gridCol w:w="850"/>
        <w:gridCol w:w="1070"/>
        <w:gridCol w:w="964"/>
        <w:gridCol w:w="1417"/>
        <w:gridCol w:w="1417"/>
        <w:gridCol w:w="1417"/>
        <w:gridCol w:w="1134"/>
      </w:tblGrid>
      <w:tr>
        <w:tc>
          <w:tcPr>
            <w:tcW w:w="510" w:type="dxa"/>
            <w:vMerge w:val="restart"/>
          </w:tcPr>
          <w:p>
            <w:pPr>
              <w:pStyle w:val="0"/>
              <w:jc w:val="center"/>
            </w:pPr>
            <w:r>
              <w:rPr>
                <w:sz w:val="20"/>
              </w:rPr>
              <w:t xml:space="preserve">N п/п</w:t>
            </w:r>
          </w:p>
        </w:tc>
        <w:tc>
          <w:tcPr>
            <w:tcW w:w="1701" w:type="dxa"/>
            <w:vMerge w:val="restart"/>
          </w:tcPr>
          <w:p>
            <w:pPr>
              <w:pStyle w:val="0"/>
              <w:jc w:val="center"/>
            </w:pPr>
            <w:r>
              <w:rPr>
                <w:sz w:val="20"/>
              </w:rPr>
              <w:t xml:space="preserve">Наименование вида отходов</w:t>
            </w:r>
          </w:p>
        </w:tc>
        <w:tc>
          <w:tcPr>
            <w:tcW w:w="941" w:type="dxa"/>
            <w:vMerge w:val="restart"/>
          </w:tcPr>
          <w:p>
            <w:pPr>
              <w:pStyle w:val="0"/>
              <w:jc w:val="center"/>
            </w:pPr>
            <w:r>
              <w:rPr>
                <w:sz w:val="20"/>
              </w:rPr>
              <w:t xml:space="preserve">Код отходов в соответствии с </w:t>
            </w:r>
            <w:hyperlink w:history="0" r:id="rId44"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964" w:type="dxa"/>
            <w:vMerge w:val="restart"/>
          </w:tcPr>
          <w:p>
            <w:pPr>
              <w:pStyle w:val="0"/>
              <w:jc w:val="center"/>
            </w:pPr>
            <w:r>
              <w:rPr>
                <w:sz w:val="20"/>
              </w:rPr>
              <w:t xml:space="preserve">Класс опасности отходов в соответствии с </w:t>
            </w:r>
            <w:hyperlink w:history="0" r:id="rId45"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1018" w:type="dxa"/>
            <w:vMerge w:val="restart"/>
          </w:tcPr>
          <w:p>
            <w:pPr>
              <w:pStyle w:val="0"/>
              <w:jc w:val="center"/>
            </w:pPr>
            <w:r>
              <w:rPr>
                <w:sz w:val="20"/>
              </w:rPr>
              <w:t xml:space="preserve">Установленный лимит на размещение отходов</w:t>
            </w:r>
          </w:p>
          <w:p>
            <w:pPr>
              <w:pStyle w:val="0"/>
              <w:jc w:val="center"/>
            </w:pPr>
            <w:r>
              <w:rPr>
                <w:sz w:val="20"/>
              </w:rPr>
              <w:t xml:space="preserve">(тонн)</w:t>
            </w:r>
          </w:p>
        </w:tc>
        <w:tc>
          <w:tcPr>
            <w:tcW w:w="964" w:type="dxa"/>
            <w:vMerge w:val="restart"/>
          </w:tcPr>
          <w:p>
            <w:pPr>
              <w:pStyle w:val="0"/>
              <w:jc w:val="center"/>
            </w:pPr>
            <w:r>
              <w:rPr>
                <w:sz w:val="20"/>
              </w:rPr>
              <w:t xml:space="preserve">Образовалось отходов за отчетный период</w:t>
            </w:r>
          </w:p>
          <w:p>
            <w:pPr>
              <w:pStyle w:val="0"/>
              <w:jc w:val="center"/>
            </w:pPr>
            <w:r>
              <w:rPr>
                <w:sz w:val="20"/>
              </w:rPr>
              <w:t xml:space="preserve">(тонн)</w:t>
            </w:r>
          </w:p>
        </w:tc>
        <w:tc>
          <w:tcPr>
            <w:tcW w:w="1304" w:type="dxa"/>
            <w:vMerge w:val="restart"/>
          </w:tcPr>
          <w:p>
            <w:pPr>
              <w:pStyle w:val="0"/>
              <w:jc w:val="center"/>
            </w:pPr>
            <w:r>
              <w:rPr>
                <w:sz w:val="20"/>
              </w:rPr>
              <w:t xml:space="preserve">Размещено в отчетном периоде</w:t>
            </w:r>
          </w:p>
          <w:p>
            <w:pPr>
              <w:pStyle w:val="0"/>
              <w:jc w:val="center"/>
            </w:pPr>
            <w:r>
              <w:rPr>
                <w:sz w:val="20"/>
              </w:rPr>
              <w:t xml:space="preserve">(тонн)</w:t>
            </w:r>
          </w:p>
          <w:p>
            <w:pPr>
              <w:pStyle w:val="0"/>
              <w:jc w:val="center"/>
            </w:pPr>
            <w:r>
              <w:rPr>
                <w:sz w:val="20"/>
              </w:rPr>
              <w:t xml:space="preserve">(</w:t>
            </w:r>
            <w:hyperlink w:history="0" w:anchor="P2519" w:tooltip="8">
              <w:r>
                <w:rPr>
                  <w:sz w:val="20"/>
                  <w:color w:val="0000ff"/>
                </w:rPr>
                <w:t xml:space="preserve">столбец 8</w:t>
              </w:r>
            </w:hyperlink>
            <w:r>
              <w:rPr>
                <w:sz w:val="20"/>
              </w:rPr>
              <w:t xml:space="preserve"> + </w:t>
            </w:r>
            <w:hyperlink w:history="0" w:anchor="P2520" w:tooltip="9">
              <w:r>
                <w:rPr>
                  <w:sz w:val="20"/>
                  <w:color w:val="0000ff"/>
                </w:rPr>
                <w:t xml:space="preserve">столбец 9</w:t>
              </w:r>
            </w:hyperlink>
            <w:r>
              <w:rPr>
                <w:sz w:val="20"/>
              </w:rPr>
              <w:t xml:space="preserve"> + </w:t>
            </w:r>
            <w:hyperlink w:history="0" w:anchor="P2521" w:tooltip="10">
              <w:r>
                <w:rPr>
                  <w:sz w:val="20"/>
                  <w:color w:val="0000ff"/>
                </w:rPr>
                <w:t xml:space="preserve">столбец 10</w:t>
              </w:r>
            </w:hyperlink>
            <w:r>
              <w:rPr>
                <w:sz w:val="20"/>
              </w:rPr>
              <w:t xml:space="preserve">)</w:t>
            </w:r>
          </w:p>
        </w:tc>
        <w:tc>
          <w:tcPr>
            <w:gridSpan w:val="3"/>
            <w:tcW w:w="3035" w:type="dxa"/>
          </w:tcPr>
          <w:p>
            <w:pPr>
              <w:pStyle w:val="0"/>
              <w:jc w:val="center"/>
            </w:pPr>
            <w:r>
              <w:rPr>
                <w:sz w:val="20"/>
              </w:rPr>
              <w:t xml:space="preserve">В том числе:</w:t>
            </w:r>
          </w:p>
        </w:tc>
        <w:tc>
          <w:tcPr>
            <w:tcW w:w="1361" w:type="dxa"/>
            <w:vMerge w:val="restart"/>
          </w:tcPr>
          <w:p>
            <w:pPr>
              <w:pStyle w:val="0"/>
              <w:jc w:val="center"/>
            </w:pPr>
            <w:r>
              <w:rPr>
                <w:sz w:val="20"/>
              </w:rPr>
              <w:t xml:space="preserve">Ставка платы за негативное воздействие на окружающую среду за размещение твердых коммунальных отходов</w:t>
            </w:r>
          </w:p>
          <w:p>
            <w:pPr>
              <w:pStyle w:val="0"/>
              <w:jc w:val="center"/>
            </w:pPr>
            <w:r>
              <w:rPr>
                <w:sz w:val="20"/>
              </w:rPr>
              <w:t xml:space="preserve">(руб./тонна)</w:t>
            </w:r>
          </w:p>
        </w:tc>
        <w:tc>
          <w:tcPr>
            <w:tcW w:w="964" w:type="dxa"/>
            <w:vMerge w:val="restart"/>
          </w:tcPr>
          <w:p>
            <w:pPr>
              <w:pStyle w:val="0"/>
              <w:jc w:val="center"/>
            </w:pPr>
            <w:r>
              <w:rPr>
                <w:sz w:val="20"/>
              </w:rPr>
              <w:t xml:space="preserve">Коэффициент к ставке платы за отходы, размещенные в пределах лимита</w:t>
            </w:r>
          </w:p>
          <w:p>
            <w:pPr>
              <w:pStyle w:val="0"/>
              <w:jc w:val="center"/>
            </w:pPr>
            <w:r>
              <w:rPr>
                <w:sz w:val="20"/>
              </w:rPr>
              <w:t xml:space="preserve">(Кл)</w:t>
            </w:r>
          </w:p>
        </w:tc>
        <w:tc>
          <w:tcPr>
            <w:tcW w:w="970" w:type="dxa"/>
            <w:vMerge w:val="restart"/>
          </w:tcPr>
          <w:p>
            <w:pPr>
              <w:pStyle w:val="0"/>
              <w:jc w:val="center"/>
            </w:pPr>
            <w:r>
              <w:rPr>
                <w:sz w:val="20"/>
              </w:rPr>
              <w:t xml:space="preserve">Коэффициент к ставке платы за отходы, размещенные сверх лимита</w:t>
            </w:r>
          </w:p>
          <w:p>
            <w:pPr>
              <w:pStyle w:val="0"/>
              <w:jc w:val="center"/>
            </w:pPr>
            <w:r>
              <w:rPr>
                <w:sz w:val="20"/>
              </w:rPr>
              <w:t xml:space="preserve">(Ксл)</w:t>
            </w:r>
          </w:p>
        </w:tc>
        <w:tc>
          <w:tcPr>
            <w:tcW w:w="850" w:type="dxa"/>
            <w:vMerge w:val="restart"/>
          </w:tcPr>
          <w:p>
            <w:pPr>
              <w:pStyle w:val="0"/>
              <w:jc w:val="center"/>
            </w:pPr>
            <w:r>
              <w:rPr>
                <w:sz w:val="20"/>
              </w:rPr>
              <w:t xml:space="preserve">Стимулирующий коэффициент</w:t>
            </w:r>
          </w:p>
          <w:p>
            <w:pPr>
              <w:pStyle w:val="0"/>
              <w:jc w:val="center"/>
            </w:pPr>
            <w:r>
              <w:rPr>
                <w:sz w:val="20"/>
              </w:rPr>
              <w:t xml:space="preserve">(Кпо)</w:t>
            </w:r>
          </w:p>
        </w:tc>
        <w:tc>
          <w:tcPr>
            <w:tcW w:w="850" w:type="dxa"/>
            <w:vMerge w:val="restart"/>
          </w:tcPr>
          <w:p>
            <w:pPr>
              <w:pStyle w:val="0"/>
              <w:jc w:val="center"/>
            </w:pPr>
            <w:r>
              <w:rPr>
                <w:sz w:val="20"/>
              </w:rPr>
              <w:t xml:space="preserve">Стимулирующий коэффициент</w:t>
            </w:r>
          </w:p>
          <w:p>
            <w:pPr>
              <w:pStyle w:val="0"/>
              <w:jc w:val="center"/>
            </w:pPr>
            <w:r>
              <w:rPr>
                <w:sz w:val="20"/>
              </w:rPr>
              <w:t xml:space="preserve">(Кст)</w:t>
            </w:r>
          </w:p>
        </w:tc>
        <w:tc>
          <w:tcPr>
            <w:tcW w:w="1070" w:type="dxa"/>
            <w:vMerge w:val="restart"/>
          </w:tcPr>
          <w:p>
            <w:pPr>
              <w:pStyle w:val="0"/>
              <w:jc w:val="center"/>
            </w:pPr>
            <w:r>
              <w:rPr>
                <w:sz w:val="20"/>
              </w:rPr>
              <w:t xml:space="preserve">Дополнительный коэффициент к ставке платы за размещение отходов</w:t>
            </w:r>
          </w:p>
          <w:p>
            <w:pPr>
              <w:pStyle w:val="0"/>
              <w:jc w:val="center"/>
            </w:pPr>
            <w:r>
              <w:rPr>
                <w:sz w:val="20"/>
              </w:rPr>
              <w:t xml:space="preserve">(Кот)</w:t>
            </w:r>
          </w:p>
        </w:tc>
        <w:tc>
          <w:tcPr>
            <w:tcW w:w="964" w:type="dxa"/>
            <w:vMerge w:val="restart"/>
          </w:tcPr>
          <w:p>
            <w:pPr>
              <w:pStyle w:val="0"/>
              <w:jc w:val="center"/>
            </w:pPr>
            <w:r>
              <w:rPr>
                <w:sz w:val="20"/>
              </w:rPr>
              <w:t xml:space="preserve">Поправочный коэффициент</w:t>
            </w:r>
          </w:p>
          <w:p>
            <w:pPr>
              <w:pStyle w:val="0"/>
              <w:jc w:val="center"/>
            </w:pPr>
            <w:r>
              <w:rPr>
                <w:sz w:val="20"/>
              </w:rPr>
              <w:t xml:space="preserve">(Кинд)</w:t>
            </w:r>
          </w:p>
        </w:tc>
        <w:tc>
          <w:tcPr>
            <w:gridSpan w:val="3"/>
            <w:tcW w:w="4251" w:type="dxa"/>
            <w:vMerge w:val="restart"/>
          </w:tcPr>
          <w:p>
            <w:pPr>
              <w:pStyle w:val="0"/>
              <w:jc w:val="center"/>
            </w:pPr>
            <w:r>
              <w:rPr>
                <w:sz w:val="20"/>
              </w:rPr>
              <w:t xml:space="preserve">Сумма платы:</w:t>
            </w:r>
          </w:p>
          <w:p>
            <w:pPr>
              <w:pStyle w:val="0"/>
              <w:jc w:val="center"/>
            </w:pPr>
            <w:r>
              <w:rPr>
                <w:sz w:val="20"/>
              </w:rPr>
              <w:t xml:space="preserve">за размещение ТКО (руб.)</w:t>
            </w:r>
          </w:p>
        </w:tc>
        <w:tc>
          <w:tcPr>
            <w:tcW w:w="1134" w:type="dxa"/>
            <w:vMerge w:val="restart"/>
          </w:tcPr>
          <w:p>
            <w:pPr>
              <w:pStyle w:val="0"/>
              <w:jc w:val="center"/>
            </w:pPr>
            <w:r>
              <w:rPr>
                <w:sz w:val="20"/>
              </w:rPr>
              <w:t xml:space="preserve">Сумма платы за размещение ТКО</w:t>
            </w:r>
          </w:p>
          <w:p>
            <w:pPr>
              <w:pStyle w:val="0"/>
              <w:jc w:val="center"/>
            </w:pPr>
            <w:r>
              <w:rPr>
                <w:sz w:val="20"/>
              </w:rPr>
              <w:t xml:space="preserve">(руб.)</w:t>
            </w:r>
          </w:p>
          <w:p>
            <w:pPr>
              <w:pStyle w:val="0"/>
              <w:jc w:val="center"/>
            </w:pPr>
            <w:r>
              <w:rPr>
                <w:sz w:val="20"/>
              </w:rPr>
              <w:t xml:space="preserve">(</w:t>
            </w:r>
            <w:hyperlink w:history="0" w:anchor="P2529" w:tooltip="18">
              <w:r>
                <w:rPr>
                  <w:sz w:val="20"/>
                  <w:color w:val="0000ff"/>
                </w:rPr>
                <w:t xml:space="preserve">столбец 18</w:t>
              </w:r>
            </w:hyperlink>
            <w:r>
              <w:rPr>
                <w:sz w:val="20"/>
              </w:rPr>
              <w:t xml:space="preserve"> + </w:t>
            </w:r>
            <w:hyperlink w:history="0" w:anchor="P2530" w:tooltip="19">
              <w:r>
                <w:rPr>
                  <w:sz w:val="20"/>
                  <w:color w:val="0000ff"/>
                </w:rPr>
                <w:t xml:space="preserve">столбец 19</w:t>
              </w:r>
            </w:hyperlink>
            <w:r>
              <w:rPr>
                <w:sz w:val="20"/>
              </w:rPr>
              <w:t xml:space="preserve"> + </w:t>
            </w:r>
            <w:hyperlink w:history="0" w:anchor="P2531" w:tooltip="20">
              <w:r>
                <w:rPr>
                  <w:sz w:val="20"/>
                  <w:color w:val="0000ff"/>
                </w:rPr>
                <w:t xml:space="preserve">столбец 20</w:t>
              </w:r>
            </w:hyperlink>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4" w:type="dxa"/>
            <w:vMerge w:val="restart"/>
          </w:tcPr>
          <w:p>
            <w:pPr>
              <w:pStyle w:val="0"/>
              <w:jc w:val="center"/>
            </w:pPr>
            <w:r>
              <w:rPr>
                <w:sz w:val="20"/>
              </w:rPr>
              <w:t xml:space="preserve">принято отходов в целях размещения в отчетном периоде</w:t>
            </w:r>
          </w:p>
          <w:p>
            <w:pPr>
              <w:pStyle w:val="0"/>
              <w:jc w:val="center"/>
            </w:pPr>
            <w:r>
              <w:rPr>
                <w:sz w:val="20"/>
              </w:rPr>
              <w:t xml:space="preserve">(тонн)</w:t>
            </w:r>
          </w:p>
        </w:tc>
        <w:tc>
          <w:tcPr>
            <w:tcW w:w="1077" w:type="dxa"/>
            <w:vMerge w:val="restart"/>
          </w:tcPr>
          <w:p>
            <w:pPr>
              <w:pStyle w:val="0"/>
              <w:jc w:val="center"/>
            </w:pPr>
            <w:r>
              <w:rPr>
                <w:sz w:val="20"/>
              </w:rPr>
              <w:t xml:space="preserve">в пределах установленного лимита на размещение отходов</w:t>
            </w:r>
          </w:p>
          <w:p>
            <w:pPr>
              <w:pStyle w:val="0"/>
              <w:jc w:val="center"/>
            </w:pPr>
            <w:r>
              <w:rPr>
                <w:sz w:val="20"/>
              </w:rPr>
              <w:t xml:space="preserve">(тонн)</w:t>
            </w:r>
          </w:p>
        </w:tc>
        <w:tc>
          <w:tcPr>
            <w:tcW w:w="994" w:type="dxa"/>
            <w:vMerge w:val="restart"/>
          </w:tcPr>
          <w:p>
            <w:pPr>
              <w:pStyle w:val="0"/>
              <w:jc w:val="center"/>
            </w:pPr>
            <w:r>
              <w:rPr>
                <w:sz w:val="20"/>
              </w:rPr>
              <w:t xml:space="preserve">сверх установленного лимита на размещение отходов</w:t>
            </w:r>
          </w:p>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3"/>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размещение принятых отходов</w:t>
            </w:r>
          </w:p>
          <w:p>
            <w:pPr>
              <w:pStyle w:val="0"/>
              <w:jc w:val="center"/>
            </w:pPr>
            <w:r>
              <w:rPr>
                <w:sz w:val="20"/>
              </w:rPr>
              <w:t xml:space="preserve">(</w:t>
            </w:r>
            <w:hyperlink w:history="0" w:anchor="P2519" w:tooltip="8">
              <w:r>
                <w:rPr>
                  <w:sz w:val="20"/>
                  <w:color w:val="0000ff"/>
                </w:rPr>
                <w:t xml:space="preserve">столбец 8</w:t>
              </w:r>
            </w:hyperlink>
            <w:r>
              <w:rPr>
                <w:sz w:val="20"/>
              </w:rPr>
              <w:t xml:space="preserve"> x </w:t>
            </w:r>
            <w:hyperlink w:history="0" w:anchor="P2522" w:tooltip="11">
              <w:r>
                <w:rPr>
                  <w:sz w:val="20"/>
                  <w:color w:val="0000ff"/>
                </w:rPr>
                <w:t xml:space="preserve">столбец 11</w:t>
              </w:r>
            </w:hyperlink>
            <w:r>
              <w:rPr>
                <w:sz w:val="20"/>
              </w:rPr>
              <w:t xml:space="preserve"> x </w:t>
            </w:r>
            <w:hyperlink w:history="0" w:anchor="P2526" w:tooltip="15">
              <w:r>
                <w:rPr>
                  <w:sz w:val="20"/>
                  <w:color w:val="0000ff"/>
                </w:rPr>
                <w:t xml:space="preserve">столбец 15</w:t>
              </w:r>
            </w:hyperlink>
            <w:r>
              <w:rPr>
                <w:sz w:val="20"/>
              </w:rPr>
              <w:t xml:space="preserve"> x </w:t>
            </w:r>
            <w:hyperlink w:history="0" w:anchor="P2527" w:tooltip="16">
              <w:r>
                <w:rPr>
                  <w:sz w:val="20"/>
                  <w:color w:val="0000ff"/>
                </w:rPr>
                <w:t xml:space="preserve">столбец 16</w:t>
              </w:r>
            </w:hyperlink>
            <w:r>
              <w:rPr>
                <w:sz w:val="20"/>
              </w:rPr>
              <w:t xml:space="preserve"> x </w:t>
            </w:r>
            <w:hyperlink w:history="0" w:anchor="P2528" w:tooltip="17">
              <w:r>
                <w:rPr>
                  <w:sz w:val="20"/>
                  <w:color w:val="0000ff"/>
                </w:rPr>
                <w:t xml:space="preserve">столбец 17</w:t>
              </w:r>
            </w:hyperlink>
            <w:r>
              <w:rPr>
                <w:sz w:val="20"/>
              </w:rPr>
              <w:t xml:space="preserve">)</w:t>
            </w:r>
          </w:p>
        </w:tc>
        <w:tc>
          <w:tcPr>
            <w:tcW w:w="1417" w:type="dxa"/>
          </w:tcPr>
          <w:p>
            <w:pPr>
              <w:pStyle w:val="0"/>
              <w:jc w:val="center"/>
            </w:pPr>
            <w:r>
              <w:rPr>
                <w:sz w:val="20"/>
              </w:rPr>
              <w:t xml:space="preserve">в пределах установленного лимита</w:t>
            </w:r>
          </w:p>
          <w:p>
            <w:pPr>
              <w:pStyle w:val="0"/>
              <w:jc w:val="center"/>
            </w:pPr>
            <w:r>
              <w:rPr>
                <w:sz w:val="20"/>
              </w:rPr>
              <w:t xml:space="preserve">(</w:t>
            </w:r>
            <w:hyperlink w:history="0" w:anchor="P2520" w:tooltip="9">
              <w:r>
                <w:rPr>
                  <w:sz w:val="20"/>
                  <w:color w:val="0000ff"/>
                </w:rPr>
                <w:t xml:space="preserve">столбец 9</w:t>
              </w:r>
            </w:hyperlink>
            <w:r>
              <w:rPr>
                <w:sz w:val="20"/>
              </w:rPr>
              <w:t xml:space="preserve"> x </w:t>
            </w:r>
            <w:hyperlink w:history="0" w:anchor="P2522" w:tooltip="11">
              <w:r>
                <w:rPr>
                  <w:sz w:val="20"/>
                  <w:color w:val="0000ff"/>
                </w:rPr>
                <w:t xml:space="preserve">столбец 11</w:t>
              </w:r>
            </w:hyperlink>
            <w:r>
              <w:rPr>
                <w:sz w:val="20"/>
              </w:rPr>
              <w:t xml:space="preserve"> x </w:t>
            </w:r>
            <w:hyperlink w:history="0" w:anchor="P2523" w:tooltip="12">
              <w:r>
                <w:rPr>
                  <w:sz w:val="20"/>
                  <w:color w:val="0000ff"/>
                </w:rPr>
                <w:t xml:space="preserve">столбец 12</w:t>
              </w:r>
            </w:hyperlink>
            <w:r>
              <w:rPr>
                <w:sz w:val="20"/>
              </w:rPr>
              <w:t xml:space="preserve"> x </w:t>
            </w:r>
            <w:hyperlink w:history="0" w:anchor="P2525" w:tooltip="14">
              <w:r>
                <w:rPr>
                  <w:sz w:val="20"/>
                  <w:color w:val="0000ff"/>
                </w:rPr>
                <w:t xml:space="preserve">столбец 14</w:t>
              </w:r>
            </w:hyperlink>
            <w:r>
              <w:rPr>
                <w:sz w:val="20"/>
              </w:rPr>
              <w:t xml:space="preserve"> x </w:t>
            </w:r>
            <w:hyperlink w:history="0" w:anchor="P2526" w:tooltip="15">
              <w:r>
                <w:rPr>
                  <w:sz w:val="20"/>
                  <w:color w:val="0000ff"/>
                </w:rPr>
                <w:t xml:space="preserve">столбец 15</w:t>
              </w:r>
            </w:hyperlink>
            <w:r>
              <w:rPr>
                <w:sz w:val="20"/>
              </w:rPr>
              <w:t xml:space="preserve"> x </w:t>
            </w:r>
            <w:hyperlink w:history="0" w:anchor="P2527" w:tooltip="16">
              <w:r>
                <w:rPr>
                  <w:sz w:val="20"/>
                  <w:color w:val="0000ff"/>
                </w:rPr>
                <w:t xml:space="preserve">столбец 16</w:t>
              </w:r>
            </w:hyperlink>
            <w:r>
              <w:rPr>
                <w:sz w:val="20"/>
              </w:rPr>
              <w:t xml:space="preserve"> x </w:t>
            </w:r>
            <w:hyperlink w:history="0" w:anchor="P2528" w:tooltip="17">
              <w:r>
                <w:rPr>
                  <w:sz w:val="20"/>
                  <w:color w:val="0000ff"/>
                </w:rPr>
                <w:t xml:space="preserve">столбец 17</w:t>
              </w:r>
            </w:hyperlink>
            <w:r>
              <w:rPr>
                <w:sz w:val="20"/>
              </w:rPr>
              <w:t xml:space="preserve">)</w:t>
            </w:r>
          </w:p>
        </w:tc>
        <w:tc>
          <w:tcPr>
            <w:tcW w:w="1417" w:type="dxa"/>
          </w:tcPr>
          <w:p>
            <w:pPr>
              <w:pStyle w:val="0"/>
              <w:jc w:val="center"/>
            </w:pPr>
            <w:r>
              <w:rPr>
                <w:sz w:val="20"/>
              </w:rPr>
              <w:t xml:space="preserve">сверх установленного лимита</w:t>
            </w:r>
          </w:p>
          <w:p>
            <w:pPr>
              <w:pStyle w:val="0"/>
              <w:jc w:val="center"/>
            </w:pPr>
            <w:r>
              <w:rPr>
                <w:sz w:val="20"/>
              </w:rPr>
              <w:t xml:space="preserve">(</w:t>
            </w:r>
            <w:hyperlink w:history="0" w:anchor="P2521" w:tooltip="10">
              <w:r>
                <w:rPr>
                  <w:sz w:val="20"/>
                  <w:color w:val="0000ff"/>
                </w:rPr>
                <w:t xml:space="preserve">столбец 10</w:t>
              </w:r>
            </w:hyperlink>
            <w:r>
              <w:rPr>
                <w:sz w:val="20"/>
              </w:rPr>
              <w:t xml:space="preserve"> x </w:t>
            </w:r>
            <w:hyperlink w:history="0" w:anchor="P2522" w:tooltip="11">
              <w:r>
                <w:rPr>
                  <w:sz w:val="20"/>
                  <w:color w:val="0000ff"/>
                </w:rPr>
                <w:t xml:space="preserve">столбец 11</w:t>
              </w:r>
            </w:hyperlink>
            <w:r>
              <w:rPr>
                <w:sz w:val="20"/>
              </w:rPr>
              <w:t xml:space="preserve"> x </w:t>
            </w:r>
            <w:hyperlink w:history="0" w:anchor="P2524" w:tooltip="13">
              <w:r>
                <w:rPr>
                  <w:sz w:val="20"/>
                  <w:color w:val="0000ff"/>
                </w:rPr>
                <w:t xml:space="preserve">столбец 13</w:t>
              </w:r>
            </w:hyperlink>
            <w:r>
              <w:rPr>
                <w:sz w:val="20"/>
              </w:rPr>
              <w:t xml:space="preserve"> x </w:t>
            </w:r>
            <w:hyperlink w:history="0" w:anchor="P2526" w:tooltip="15">
              <w:r>
                <w:rPr>
                  <w:sz w:val="20"/>
                  <w:color w:val="0000ff"/>
                </w:rPr>
                <w:t xml:space="preserve">столбец 15</w:t>
              </w:r>
            </w:hyperlink>
            <w:r>
              <w:rPr>
                <w:sz w:val="20"/>
              </w:rPr>
              <w:t xml:space="preserve"> x </w:t>
            </w:r>
            <w:hyperlink w:history="0" w:anchor="P2527" w:tooltip="16">
              <w:r>
                <w:rPr>
                  <w:sz w:val="20"/>
                  <w:color w:val="0000ff"/>
                </w:rPr>
                <w:t xml:space="preserve">столбец 16</w:t>
              </w:r>
            </w:hyperlink>
            <w:r>
              <w:rPr>
                <w:sz w:val="20"/>
              </w:rPr>
              <w:t xml:space="preserve"> x </w:t>
            </w:r>
            <w:hyperlink w:history="0" w:anchor="P2528" w:tooltip="17">
              <w:r>
                <w:rPr>
                  <w:sz w:val="20"/>
                  <w:color w:val="0000ff"/>
                </w:rPr>
                <w:t xml:space="preserve">столбец 17</w:t>
              </w:r>
            </w:hyperlink>
            <w:r>
              <w:rPr>
                <w:sz w:val="20"/>
              </w:rPr>
              <w:t xml:space="preserve">)</w:t>
            </w:r>
          </w:p>
        </w:tc>
        <w:tc>
          <w:tcPr>
            <w:vMerge w:val="continue"/>
          </w:tcPr>
          <w:p/>
        </w:tc>
      </w:tr>
      <w:tr>
        <w:tc>
          <w:tcPr>
            <w:tcW w:w="510" w:type="dxa"/>
          </w:tcPr>
          <w:bookmarkStart w:id="2512" w:name="P2512"/>
          <w:bookmarkEnd w:id="2512"/>
          <w:p>
            <w:pPr>
              <w:pStyle w:val="0"/>
              <w:jc w:val="center"/>
            </w:pPr>
            <w:r>
              <w:rPr>
                <w:sz w:val="20"/>
              </w:rPr>
              <w:t xml:space="preserve">1</w:t>
            </w:r>
          </w:p>
        </w:tc>
        <w:tc>
          <w:tcPr>
            <w:tcW w:w="1701" w:type="dxa"/>
          </w:tcPr>
          <w:bookmarkStart w:id="2513" w:name="P2513"/>
          <w:bookmarkEnd w:id="2513"/>
          <w:p>
            <w:pPr>
              <w:pStyle w:val="0"/>
              <w:jc w:val="center"/>
            </w:pPr>
            <w:r>
              <w:rPr>
                <w:sz w:val="20"/>
              </w:rPr>
              <w:t xml:space="preserve">2</w:t>
            </w:r>
          </w:p>
        </w:tc>
        <w:tc>
          <w:tcPr>
            <w:tcW w:w="941" w:type="dxa"/>
          </w:tcPr>
          <w:bookmarkStart w:id="2514" w:name="P2514"/>
          <w:bookmarkEnd w:id="2514"/>
          <w:p>
            <w:pPr>
              <w:pStyle w:val="0"/>
              <w:jc w:val="center"/>
            </w:pPr>
            <w:r>
              <w:rPr>
                <w:sz w:val="20"/>
              </w:rPr>
              <w:t xml:space="preserve">3</w:t>
            </w:r>
          </w:p>
        </w:tc>
        <w:tc>
          <w:tcPr>
            <w:tcW w:w="964" w:type="dxa"/>
          </w:tcPr>
          <w:bookmarkStart w:id="2515" w:name="P2515"/>
          <w:bookmarkEnd w:id="2515"/>
          <w:p>
            <w:pPr>
              <w:pStyle w:val="0"/>
              <w:jc w:val="center"/>
            </w:pPr>
            <w:r>
              <w:rPr>
                <w:sz w:val="20"/>
              </w:rPr>
              <w:t xml:space="preserve">4</w:t>
            </w:r>
          </w:p>
        </w:tc>
        <w:tc>
          <w:tcPr>
            <w:tcW w:w="1018" w:type="dxa"/>
          </w:tcPr>
          <w:bookmarkStart w:id="2516" w:name="P2516"/>
          <w:bookmarkEnd w:id="2516"/>
          <w:p>
            <w:pPr>
              <w:pStyle w:val="0"/>
              <w:jc w:val="center"/>
            </w:pPr>
            <w:r>
              <w:rPr>
                <w:sz w:val="20"/>
              </w:rPr>
              <w:t xml:space="preserve">5</w:t>
            </w:r>
          </w:p>
        </w:tc>
        <w:tc>
          <w:tcPr>
            <w:tcW w:w="964" w:type="dxa"/>
          </w:tcPr>
          <w:bookmarkStart w:id="2517" w:name="P2517"/>
          <w:bookmarkEnd w:id="2517"/>
          <w:p>
            <w:pPr>
              <w:pStyle w:val="0"/>
              <w:jc w:val="center"/>
            </w:pPr>
            <w:r>
              <w:rPr>
                <w:sz w:val="20"/>
              </w:rPr>
              <w:t xml:space="preserve">6</w:t>
            </w:r>
          </w:p>
        </w:tc>
        <w:tc>
          <w:tcPr>
            <w:tcW w:w="1304" w:type="dxa"/>
          </w:tcPr>
          <w:bookmarkStart w:id="2518" w:name="P2518"/>
          <w:bookmarkEnd w:id="2518"/>
          <w:p>
            <w:pPr>
              <w:pStyle w:val="0"/>
              <w:jc w:val="center"/>
            </w:pPr>
            <w:r>
              <w:rPr>
                <w:sz w:val="20"/>
              </w:rPr>
              <w:t xml:space="preserve">7</w:t>
            </w:r>
          </w:p>
        </w:tc>
        <w:tc>
          <w:tcPr>
            <w:tcW w:w="964" w:type="dxa"/>
          </w:tcPr>
          <w:bookmarkStart w:id="2519" w:name="P2519"/>
          <w:bookmarkEnd w:id="2519"/>
          <w:p>
            <w:pPr>
              <w:pStyle w:val="0"/>
              <w:jc w:val="center"/>
            </w:pPr>
            <w:r>
              <w:rPr>
                <w:sz w:val="20"/>
              </w:rPr>
              <w:t xml:space="preserve">8</w:t>
            </w:r>
          </w:p>
        </w:tc>
        <w:tc>
          <w:tcPr>
            <w:tcW w:w="1077" w:type="dxa"/>
          </w:tcPr>
          <w:bookmarkStart w:id="2520" w:name="P2520"/>
          <w:bookmarkEnd w:id="2520"/>
          <w:p>
            <w:pPr>
              <w:pStyle w:val="0"/>
              <w:jc w:val="center"/>
            </w:pPr>
            <w:r>
              <w:rPr>
                <w:sz w:val="20"/>
              </w:rPr>
              <w:t xml:space="preserve">9</w:t>
            </w:r>
          </w:p>
        </w:tc>
        <w:tc>
          <w:tcPr>
            <w:tcW w:w="994" w:type="dxa"/>
          </w:tcPr>
          <w:bookmarkStart w:id="2521" w:name="P2521"/>
          <w:bookmarkEnd w:id="2521"/>
          <w:p>
            <w:pPr>
              <w:pStyle w:val="0"/>
              <w:jc w:val="center"/>
            </w:pPr>
            <w:r>
              <w:rPr>
                <w:sz w:val="20"/>
              </w:rPr>
              <w:t xml:space="preserve">10</w:t>
            </w:r>
          </w:p>
        </w:tc>
        <w:tc>
          <w:tcPr>
            <w:tcW w:w="1361" w:type="dxa"/>
          </w:tcPr>
          <w:bookmarkStart w:id="2522" w:name="P2522"/>
          <w:bookmarkEnd w:id="2522"/>
          <w:p>
            <w:pPr>
              <w:pStyle w:val="0"/>
              <w:jc w:val="center"/>
            </w:pPr>
            <w:r>
              <w:rPr>
                <w:sz w:val="20"/>
              </w:rPr>
              <w:t xml:space="preserve">11</w:t>
            </w:r>
          </w:p>
        </w:tc>
        <w:tc>
          <w:tcPr>
            <w:tcW w:w="964" w:type="dxa"/>
          </w:tcPr>
          <w:bookmarkStart w:id="2523" w:name="P2523"/>
          <w:bookmarkEnd w:id="2523"/>
          <w:p>
            <w:pPr>
              <w:pStyle w:val="0"/>
              <w:jc w:val="center"/>
            </w:pPr>
            <w:r>
              <w:rPr>
                <w:sz w:val="20"/>
              </w:rPr>
              <w:t xml:space="preserve">12</w:t>
            </w:r>
          </w:p>
        </w:tc>
        <w:tc>
          <w:tcPr>
            <w:tcW w:w="970" w:type="dxa"/>
          </w:tcPr>
          <w:bookmarkStart w:id="2524" w:name="P2524"/>
          <w:bookmarkEnd w:id="2524"/>
          <w:p>
            <w:pPr>
              <w:pStyle w:val="0"/>
              <w:jc w:val="center"/>
            </w:pPr>
            <w:r>
              <w:rPr>
                <w:sz w:val="20"/>
              </w:rPr>
              <w:t xml:space="preserve">13</w:t>
            </w:r>
          </w:p>
        </w:tc>
        <w:tc>
          <w:tcPr>
            <w:tcW w:w="850" w:type="dxa"/>
          </w:tcPr>
          <w:bookmarkStart w:id="2525" w:name="P2525"/>
          <w:bookmarkEnd w:id="2525"/>
          <w:p>
            <w:pPr>
              <w:pStyle w:val="0"/>
              <w:jc w:val="center"/>
            </w:pPr>
            <w:r>
              <w:rPr>
                <w:sz w:val="20"/>
              </w:rPr>
              <w:t xml:space="preserve">14</w:t>
            </w:r>
          </w:p>
        </w:tc>
        <w:tc>
          <w:tcPr>
            <w:tcW w:w="850" w:type="dxa"/>
          </w:tcPr>
          <w:bookmarkStart w:id="2526" w:name="P2526"/>
          <w:bookmarkEnd w:id="2526"/>
          <w:p>
            <w:pPr>
              <w:pStyle w:val="0"/>
              <w:jc w:val="center"/>
            </w:pPr>
            <w:r>
              <w:rPr>
                <w:sz w:val="20"/>
              </w:rPr>
              <w:t xml:space="preserve">15</w:t>
            </w:r>
          </w:p>
        </w:tc>
        <w:tc>
          <w:tcPr>
            <w:tcW w:w="1070" w:type="dxa"/>
          </w:tcPr>
          <w:bookmarkStart w:id="2527" w:name="P2527"/>
          <w:bookmarkEnd w:id="2527"/>
          <w:p>
            <w:pPr>
              <w:pStyle w:val="0"/>
              <w:jc w:val="center"/>
            </w:pPr>
            <w:r>
              <w:rPr>
                <w:sz w:val="20"/>
              </w:rPr>
              <w:t xml:space="preserve">16</w:t>
            </w:r>
          </w:p>
        </w:tc>
        <w:tc>
          <w:tcPr>
            <w:tcW w:w="964" w:type="dxa"/>
          </w:tcPr>
          <w:bookmarkStart w:id="2528" w:name="P2528"/>
          <w:bookmarkEnd w:id="2528"/>
          <w:p>
            <w:pPr>
              <w:pStyle w:val="0"/>
              <w:jc w:val="center"/>
            </w:pPr>
            <w:r>
              <w:rPr>
                <w:sz w:val="20"/>
              </w:rPr>
              <w:t xml:space="preserve">17</w:t>
            </w:r>
          </w:p>
        </w:tc>
        <w:tc>
          <w:tcPr>
            <w:tcW w:w="1417" w:type="dxa"/>
          </w:tcPr>
          <w:bookmarkStart w:id="2529" w:name="P2529"/>
          <w:bookmarkEnd w:id="2529"/>
          <w:p>
            <w:pPr>
              <w:pStyle w:val="0"/>
              <w:jc w:val="center"/>
            </w:pPr>
            <w:r>
              <w:rPr>
                <w:sz w:val="20"/>
              </w:rPr>
              <w:t xml:space="preserve">18</w:t>
            </w:r>
          </w:p>
        </w:tc>
        <w:tc>
          <w:tcPr>
            <w:tcW w:w="1417" w:type="dxa"/>
          </w:tcPr>
          <w:bookmarkStart w:id="2530" w:name="P2530"/>
          <w:bookmarkEnd w:id="2530"/>
          <w:p>
            <w:pPr>
              <w:pStyle w:val="0"/>
              <w:jc w:val="center"/>
            </w:pPr>
            <w:r>
              <w:rPr>
                <w:sz w:val="20"/>
              </w:rPr>
              <w:t xml:space="preserve">19</w:t>
            </w:r>
          </w:p>
        </w:tc>
        <w:tc>
          <w:tcPr>
            <w:tcW w:w="1417" w:type="dxa"/>
          </w:tcPr>
          <w:bookmarkStart w:id="2531" w:name="P2531"/>
          <w:bookmarkEnd w:id="2531"/>
          <w:p>
            <w:pPr>
              <w:pStyle w:val="0"/>
              <w:jc w:val="center"/>
            </w:pPr>
            <w:r>
              <w:rPr>
                <w:sz w:val="20"/>
              </w:rPr>
              <w:t xml:space="preserve">20</w:t>
            </w:r>
          </w:p>
        </w:tc>
        <w:tc>
          <w:tcPr>
            <w:tcW w:w="1134" w:type="dxa"/>
          </w:tcPr>
          <w:bookmarkStart w:id="2532" w:name="P2532"/>
          <w:bookmarkEnd w:id="2532"/>
          <w:p>
            <w:pPr>
              <w:pStyle w:val="0"/>
              <w:jc w:val="center"/>
            </w:pPr>
            <w:r>
              <w:rPr>
                <w:sz w:val="20"/>
              </w:rPr>
              <w:t xml:space="preserve">21</w:t>
            </w:r>
          </w:p>
        </w:tc>
      </w:tr>
      <w:tr>
        <w:tc>
          <w:tcPr>
            <w:tcW w:w="510" w:type="dxa"/>
          </w:tcPr>
          <w:p>
            <w:pPr>
              <w:pStyle w:val="0"/>
            </w:pPr>
            <w:r>
              <w:rPr>
                <w:sz w:val="20"/>
              </w:rPr>
            </w:r>
          </w:p>
        </w:tc>
        <w:tc>
          <w:tcPr>
            <w:tcW w:w="1701" w:type="dxa"/>
          </w:tcPr>
          <w:p>
            <w:pPr>
              <w:pStyle w:val="0"/>
            </w:pPr>
            <w:r>
              <w:rPr>
                <w:sz w:val="20"/>
              </w:rPr>
            </w:r>
          </w:p>
        </w:tc>
        <w:tc>
          <w:tcPr>
            <w:tcW w:w="941" w:type="dxa"/>
          </w:tcPr>
          <w:p>
            <w:pPr>
              <w:pStyle w:val="0"/>
            </w:pPr>
            <w:r>
              <w:rPr>
                <w:sz w:val="20"/>
              </w:rPr>
            </w:r>
          </w:p>
        </w:tc>
        <w:tc>
          <w:tcPr>
            <w:tcW w:w="964" w:type="dxa"/>
          </w:tcPr>
          <w:p>
            <w:pPr>
              <w:pStyle w:val="0"/>
            </w:pPr>
            <w:r>
              <w:rPr>
                <w:sz w:val="20"/>
              </w:rPr>
            </w:r>
          </w:p>
        </w:tc>
        <w:tc>
          <w:tcPr>
            <w:tcW w:w="1018"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994" w:type="dxa"/>
          </w:tcPr>
          <w:p>
            <w:pPr>
              <w:pStyle w:val="0"/>
            </w:pPr>
            <w:r>
              <w:rPr>
                <w:sz w:val="20"/>
              </w:rPr>
            </w:r>
          </w:p>
        </w:tc>
        <w:tc>
          <w:tcPr>
            <w:tcW w:w="1361" w:type="dxa"/>
          </w:tcPr>
          <w:p>
            <w:pPr>
              <w:pStyle w:val="0"/>
            </w:pPr>
            <w:r>
              <w:rPr>
                <w:sz w:val="20"/>
              </w:rPr>
            </w:r>
          </w:p>
        </w:tc>
        <w:tc>
          <w:tcPr>
            <w:tcW w:w="964" w:type="dxa"/>
          </w:tcPr>
          <w:p>
            <w:pPr>
              <w:pStyle w:val="0"/>
            </w:pPr>
            <w:r>
              <w:rPr>
                <w:sz w:val="20"/>
              </w:rPr>
            </w:r>
          </w:p>
        </w:tc>
        <w:tc>
          <w:tcPr>
            <w:tcW w:w="97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070"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r>
        <w:tc>
          <w:tcPr>
            <w:gridSpan w:val="2"/>
            <w:tcW w:w="2211" w:type="dxa"/>
          </w:tcPr>
          <w:bookmarkStart w:id="2554" w:name="P2554"/>
          <w:bookmarkEnd w:id="2554"/>
          <w:p>
            <w:pPr>
              <w:pStyle w:val="0"/>
            </w:pPr>
            <w:r>
              <w:rPr>
                <w:sz w:val="20"/>
              </w:rPr>
              <w:t xml:space="preserve">ИТОГО</w:t>
            </w:r>
          </w:p>
        </w:tc>
        <w:tc>
          <w:tcPr>
            <w:tcW w:w="94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18" w:type="dxa"/>
            <w:vAlign w:val="bottom"/>
          </w:tcPr>
          <w:p>
            <w:pPr>
              <w:pStyle w:val="0"/>
            </w:pPr>
            <w:r>
              <w:rPr>
                <w:sz w:val="20"/>
              </w:rPr>
            </w:r>
          </w:p>
        </w:tc>
        <w:tc>
          <w:tcPr>
            <w:tcW w:w="964" w:type="dxa"/>
            <w:vAlign w:val="bottom"/>
          </w:tcPr>
          <w:p>
            <w:pPr>
              <w:pStyle w:val="0"/>
            </w:pPr>
            <w:r>
              <w:rPr>
                <w:sz w:val="20"/>
              </w:rPr>
            </w:r>
          </w:p>
        </w:tc>
        <w:tc>
          <w:tcPr>
            <w:tcW w:w="1304" w:type="dxa"/>
            <w:vAlign w:val="bottom"/>
          </w:tcPr>
          <w:p>
            <w:pPr>
              <w:pStyle w:val="0"/>
            </w:pPr>
            <w:r>
              <w:rPr>
                <w:sz w:val="20"/>
              </w:rPr>
            </w:r>
          </w:p>
        </w:tc>
        <w:tc>
          <w:tcPr>
            <w:tcW w:w="964" w:type="dxa"/>
            <w:vAlign w:val="bottom"/>
          </w:tcPr>
          <w:p>
            <w:pPr>
              <w:pStyle w:val="0"/>
            </w:pPr>
            <w:r>
              <w:rPr>
                <w:sz w:val="20"/>
              </w:rPr>
            </w:r>
          </w:p>
        </w:tc>
        <w:tc>
          <w:tcPr>
            <w:tcW w:w="1077" w:type="dxa"/>
            <w:vAlign w:val="bottom"/>
          </w:tcPr>
          <w:p>
            <w:pPr>
              <w:pStyle w:val="0"/>
            </w:pPr>
            <w:r>
              <w:rPr>
                <w:sz w:val="20"/>
              </w:rPr>
            </w:r>
          </w:p>
        </w:tc>
        <w:tc>
          <w:tcPr>
            <w:tcW w:w="994" w:type="dxa"/>
            <w:vAlign w:val="bottom"/>
          </w:tcPr>
          <w:p>
            <w:pPr>
              <w:pStyle w:val="0"/>
            </w:pPr>
            <w:r>
              <w:rPr>
                <w:sz w:val="20"/>
              </w:rPr>
            </w:r>
          </w:p>
        </w:tc>
        <w:tc>
          <w:tcPr>
            <w:tcW w:w="136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97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070"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r>
        <w:tc>
          <w:tcPr>
            <w:gridSpan w:val="2"/>
            <w:tcW w:w="2211" w:type="dxa"/>
            <w:vAlign w:val="bottom"/>
          </w:tcPr>
          <w:bookmarkStart w:id="2574" w:name="P2574"/>
          <w:bookmarkEnd w:id="2574"/>
          <w:p>
            <w:pPr>
              <w:pStyle w:val="0"/>
            </w:pPr>
            <w:r>
              <w:rPr>
                <w:sz w:val="20"/>
              </w:rPr>
              <w:t xml:space="preserve">Всего по тем классам опасности ТКО, по которым осуществляется корректировка размера платы,</w:t>
            </w:r>
          </w:p>
        </w:tc>
        <w:tc>
          <w:tcPr>
            <w:tcW w:w="94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18"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304"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77" w:type="dxa"/>
            <w:vAlign w:val="bottom"/>
          </w:tcPr>
          <w:p>
            <w:pPr>
              <w:pStyle w:val="0"/>
              <w:jc w:val="center"/>
            </w:pPr>
            <w:r>
              <w:rPr>
                <w:sz w:val="20"/>
              </w:rPr>
              <w:t xml:space="preserve">X</w:t>
            </w:r>
          </w:p>
        </w:tc>
        <w:tc>
          <w:tcPr>
            <w:tcW w:w="994" w:type="dxa"/>
            <w:vAlign w:val="bottom"/>
          </w:tcPr>
          <w:p>
            <w:pPr>
              <w:pStyle w:val="0"/>
              <w:jc w:val="center"/>
            </w:pPr>
            <w:r>
              <w:rPr>
                <w:sz w:val="20"/>
              </w:rPr>
              <w:t xml:space="preserve">X</w:t>
            </w:r>
          </w:p>
        </w:tc>
        <w:tc>
          <w:tcPr>
            <w:tcW w:w="136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97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070"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r>
        <w:tc>
          <w:tcPr>
            <w:gridSpan w:val="2"/>
            <w:tcW w:w="2211" w:type="dxa"/>
            <w:vAlign w:val="bottom"/>
          </w:tcPr>
          <w:bookmarkStart w:id="2594" w:name="P2594"/>
          <w:bookmarkEnd w:id="2594"/>
          <w:p>
            <w:pPr>
              <w:pStyle w:val="0"/>
            </w:pPr>
            <w:r>
              <w:rPr>
                <w:sz w:val="20"/>
              </w:rPr>
              <w:t xml:space="preserve">в том числе:</w:t>
            </w:r>
          </w:p>
        </w:tc>
        <w:tc>
          <w:tcPr>
            <w:tcW w:w="94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18"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304"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077" w:type="dxa"/>
            <w:vAlign w:val="bottom"/>
          </w:tcPr>
          <w:p>
            <w:pPr>
              <w:pStyle w:val="0"/>
              <w:jc w:val="center"/>
            </w:pPr>
            <w:r>
              <w:rPr>
                <w:sz w:val="20"/>
              </w:rPr>
              <w:t xml:space="preserve">X</w:t>
            </w:r>
          </w:p>
        </w:tc>
        <w:tc>
          <w:tcPr>
            <w:tcW w:w="994" w:type="dxa"/>
            <w:vAlign w:val="bottom"/>
          </w:tcPr>
          <w:p>
            <w:pPr>
              <w:pStyle w:val="0"/>
              <w:jc w:val="center"/>
            </w:pPr>
            <w:r>
              <w:rPr>
                <w:sz w:val="20"/>
              </w:rPr>
              <w:t xml:space="preserve">X</w:t>
            </w:r>
          </w:p>
        </w:tc>
        <w:tc>
          <w:tcPr>
            <w:tcW w:w="1361"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97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850" w:type="dxa"/>
            <w:vAlign w:val="bottom"/>
          </w:tcPr>
          <w:p>
            <w:pPr>
              <w:pStyle w:val="0"/>
              <w:jc w:val="center"/>
            </w:pPr>
            <w:r>
              <w:rPr>
                <w:sz w:val="20"/>
              </w:rPr>
              <w:t xml:space="preserve">X</w:t>
            </w:r>
          </w:p>
        </w:tc>
        <w:tc>
          <w:tcPr>
            <w:tcW w:w="1070" w:type="dxa"/>
            <w:vAlign w:val="bottom"/>
          </w:tcPr>
          <w:p>
            <w:pPr>
              <w:pStyle w:val="0"/>
              <w:jc w:val="center"/>
            </w:pPr>
            <w:r>
              <w:rPr>
                <w:sz w:val="20"/>
              </w:rPr>
              <w:t xml:space="preserve">X</w:t>
            </w:r>
          </w:p>
        </w:tc>
        <w:tc>
          <w:tcPr>
            <w:tcW w:w="964" w:type="dxa"/>
            <w:vAlign w:val="bottom"/>
          </w:tcPr>
          <w:p>
            <w:pPr>
              <w:pStyle w:val="0"/>
              <w:jc w:val="center"/>
            </w:pPr>
            <w:r>
              <w:rPr>
                <w:sz w:val="20"/>
              </w:rPr>
              <w:t xml:space="preserve">X</w:t>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r>
        <w:tc>
          <w:tcPr>
            <w:gridSpan w:val="2"/>
            <w:tcW w:w="2211" w:type="dxa"/>
          </w:tcPr>
          <w:p>
            <w:pPr>
              <w:pStyle w:val="0"/>
            </w:pPr>
            <w:r>
              <w:rPr>
                <w:sz w:val="20"/>
              </w:rPr>
            </w:r>
          </w:p>
        </w:tc>
        <w:tc>
          <w:tcPr>
            <w:tcW w:w="941" w:type="dxa"/>
          </w:tcPr>
          <w:p>
            <w:pPr>
              <w:pStyle w:val="0"/>
            </w:pPr>
            <w:r>
              <w:rPr>
                <w:sz w:val="20"/>
              </w:rPr>
            </w:r>
          </w:p>
        </w:tc>
        <w:tc>
          <w:tcPr>
            <w:tcW w:w="964" w:type="dxa"/>
          </w:tcPr>
          <w:p>
            <w:pPr>
              <w:pStyle w:val="0"/>
            </w:pPr>
            <w:r>
              <w:rPr>
                <w:sz w:val="20"/>
              </w:rPr>
            </w:r>
          </w:p>
        </w:tc>
        <w:tc>
          <w:tcPr>
            <w:tcW w:w="1018"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994" w:type="dxa"/>
          </w:tcPr>
          <w:p>
            <w:pPr>
              <w:pStyle w:val="0"/>
            </w:pPr>
            <w:r>
              <w:rPr>
                <w:sz w:val="20"/>
              </w:rPr>
            </w:r>
          </w:p>
        </w:tc>
        <w:tc>
          <w:tcPr>
            <w:tcW w:w="1361" w:type="dxa"/>
          </w:tcPr>
          <w:p>
            <w:pPr>
              <w:pStyle w:val="0"/>
            </w:pPr>
            <w:r>
              <w:rPr>
                <w:sz w:val="20"/>
              </w:rPr>
            </w:r>
          </w:p>
        </w:tc>
        <w:tc>
          <w:tcPr>
            <w:tcW w:w="964" w:type="dxa"/>
          </w:tcPr>
          <w:p>
            <w:pPr>
              <w:pStyle w:val="0"/>
            </w:pPr>
            <w:r>
              <w:rPr>
                <w:sz w:val="20"/>
              </w:rPr>
            </w:r>
          </w:p>
        </w:tc>
        <w:tc>
          <w:tcPr>
            <w:tcW w:w="97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070"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134"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left="283"/>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4"/>
        <w:gridCol w:w="340"/>
        <w:gridCol w:w="2450"/>
        <w:gridCol w:w="781"/>
        <w:gridCol w:w="340"/>
        <w:gridCol w:w="340"/>
        <w:gridCol w:w="340"/>
        <w:gridCol w:w="340"/>
        <w:gridCol w:w="340"/>
        <w:gridCol w:w="340"/>
        <w:gridCol w:w="340"/>
        <w:gridCol w:w="340"/>
        <w:gridCol w:w="340"/>
        <w:gridCol w:w="340"/>
      </w:tblGrid>
      <w:tr>
        <w:tblPrEx>
          <w:tblBorders>
            <w:right w:val="single" w:sz="4"/>
          </w:tblBorders>
        </w:tblPrEx>
        <w:tc>
          <w:tcPr>
            <w:tcW w:w="2044" w:type="dxa"/>
            <w:tcBorders>
              <w:top w:val="nil"/>
              <w:left w:val="nil"/>
              <w:bottom w:val="nil"/>
              <w:right w:val="nil"/>
            </w:tcBorders>
          </w:tcPr>
          <w:p>
            <w:pPr>
              <w:pStyle w:val="0"/>
              <w:ind w:left="283"/>
            </w:pPr>
            <w:r>
              <w:rPr>
                <w:sz w:val="20"/>
              </w:rPr>
              <w:t xml:space="preserve">Исполнитель</w:t>
            </w:r>
          </w:p>
        </w:tc>
        <w:tc>
          <w:tcPr>
            <w:tcW w:w="340" w:type="dxa"/>
            <w:tcBorders>
              <w:top w:val="nil"/>
              <w:left w:val="nil"/>
              <w:bottom w:val="nil"/>
              <w:right w:val="nil"/>
            </w:tcBorders>
          </w:tcPr>
          <w:p>
            <w:pPr>
              <w:pStyle w:val="0"/>
            </w:pPr>
            <w:r>
              <w:rPr>
                <w:sz w:val="20"/>
              </w:rPr>
            </w:r>
          </w:p>
        </w:tc>
        <w:tc>
          <w:tcPr>
            <w:tcW w:w="2450" w:type="dxa"/>
            <w:tcBorders>
              <w:top w:val="nil"/>
              <w:left w:val="nil"/>
              <w:right w:val="nil"/>
            </w:tcBorders>
          </w:tcPr>
          <w:p>
            <w:pPr>
              <w:pStyle w:val="0"/>
            </w:pPr>
            <w:r>
              <w:rPr>
                <w:sz w:val="20"/>
              </w:rPr>
            </w:r>
          </w:p>
        </w:tc>
        <w:tc>
          <w:tcPr>
            <w:tcW w:w="781"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044"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2450" w:type="dxa"/>
            <w:tcBorders>
              <w:bottom w:val="nil"/>
            </w:tcBorders>
          </w:tcPr>
          <w:p>
            <w:pPr>
              <w:pStyle w:val="0"/>
              <w:jc w:val="center"/>
            </w:pPr>
            <w:r>
              <w:rPr>
                <w:sz w:val="20"/>
              </w:rPr>
              <w:t xml:space="preserve">(подпись, ф.и.о.)</w:t>
            </w:r>
          </w:p>
        </w:tc>
        <w:tc>
          <w:tcPr>
            <w:tcW w:w="781"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2658" w:name="P2658"/>
    <w:bookmarkEnd w:id="2658"/>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bookmarkStart w:id="2663" w:name="P2663"/>
    <w:bookmarkEnd w:id="2663"/>
    <w:p>
      <w:pPr>
        <w:pStyle w:val="1"/>
        <w:jc w:val="both"/>
      </w:pPr>
      <w:r>
        <w:rPr>
          <w:sz w:val="20"/>
        </w:rPr>
        <w:t xml:space="preserve">    &lt;**&gt;  Номер,  дата  выдачи  и срок действия комплексного экологического</w:t>
      </w:r>
    </w:p>
    <w:p>
      <w:pPr>
        <w:pStyle w:val="1"/>
        <w:jc w:val="both"/>
      </w:pPr>
      <w:r>
        <w:rPr>
          <w:sz w:val="20"/>
        </w:rPr>
        <w:t xml:space="preserve">разрешения  либо  дата  представления  и  номер декларации о воздействии на</w:t>
      </w:r>
    </w:p>
    <w:p>
      <w:pPr>
        <w:pStyle w:val="1"/>
        <w:jc w:val="both"/>
      </w:pPr>
      <w:r>
        <w:rPr>
          <w:sz w:val="20"/>
        </w:rPr>
        <w:t xml:space="preserve">окружающую  среду,  отчета  об  образовании,  утилизации, обезвреживании, о</w:t>
      </w:r>
    </w:p>
    <w:p>
      <w:pPr>
        <w:pStyle w:val="1"/>
        <w:jc w:val="both"/>
      </w:pPr>
      <w:r>
        <w:rPr>
          <w:sz w:val="20"/>
        </w:rPr>
        <w:t xml:space="preserve">размещении   отходов,   реквизиты   документа   об  утверждении  нормативов</w:t>
      </w:r>
    </w:p>
    <w:p>
      <w:pPr>
        <w:pStyle w:val="1"/>
        <w:jc w:val="both"/>
      </w:pPr>
      <w:r>
        <w:rPr>
          <w:sz w:val="20"/>
        </w:rPr>
        <w:t xml:space="preserve">образования отходов и лимитов на их размещение.</w:t>
      </w:r>
    </w:p>
    <w:p>
      <w:pPr>
        <w:pStyle w:val="0"/>
        <w:jc w:val="both"/>
      </w:pPr>
      <w:r>
        <w:rPr>
          <w:sz w:val="20"/>
        </w:rPr>
      </w:r>
    </w:p>
    <w:tbl>
      <w:tblPr>
        <w:tblInd w:w="0" w:type="dxa"/>
        <w:tblLayout w:type="fixed"/>
        <w:tblCellMar>
          <w:top w:w="102" w:type="dxa"/>
          <w:left w:w="62" w:type="dxa"/>
          <w:bottom w:w="102" w:type="dxa"/>
          <w:right w:w="62" w:type="dxa"/>
        </w:tblCellMar>
      </w:tblPr>
      <w:tblGrid>
        <w:gridCol w:w="2381"/>
        <w:gridCol w:w="624"/>
        <w:gridCol w:w="1077"/>
        <w:gridCol w:w="1020"/>
        <w:gridCol w:w="1020"/>
        <w:gridCol w:w="2494"/>
        <w:gridCol w:w="454"/>
      </w:tblGrid>
      <w:tr>
        <w:tc>
          <w:tcPr>
            <w:gridSpan w:val="7"/>
            <w:tcW w:w="9070" w:type="dxa"/>
            <w:tcBorders>
              <w:top w:val="nil"/>
              <w:left w:val="nil"/>
              <w:bottom w:val="nil"/>
              <w:right w:val="nil"/>
            </w:tcBorders>
          </w:tcPr>
          <w:p>
            <w:pPr>
              <w:pStyle w:val="0"/>
              <w:jc w:val="right"/>
            </w:pPr>
            <w:r>
              <w:rPr>
                <w:sz w:val="20"/>
              </w:rPr>
              <w:t xml:space="preserve">Страница N ________</w:t>
            </w:r>
          </w:p>
        </w:tc>
      </w:tr>
      <w:tr>
        <w:tc>
          <w:tcPr>
            <w:gridSpan w:val="7"/>
            <w:tcW w:w="9070" w:type="dxa"/>
            <w:tcBorders>
              <w:top w:val="nil"/>
              <w:left w:val="nil"/>
              <w:bottom w:val="nil"/>
              <w:right w:val="nil"/>
            </w:tcBorders>
          </w:tcPr>
          <w:p>
            <w:pPr>
              <w:pStyle w:val="0"/>
            </w:pPr>
            <w:r>
              <w:rPr>
                <w:sz w:val="20"/>
              </w:rPr>
            </w:r>
          </w:p>
        </w:tc>
      </w:tr>
      <w:tr>
        <w:tc>
          <w:tcPr>
            <w:gridSpan w:val="7"/>
            <w:tcW w:w="9070" w:type="dxa"/>
            <w:tcBorders>
              <w:top w:val="nil"/>
              <w:left w:val="nil"/>
              <w:bottom w:val="nil"/>
              <w:right w:val="nil"/>
            </w:tcBorders>
          </w:tcPr>
          <w:bookmarkStart w:id="2671" w:name="P2671"/>
          <w:bookmarkEnd w:id="2671"/>
          <w:p>
            <w:pPr>
              <w:pStyle w:val="0"/>
              <w:outlineLvl w:val="2"/>
              <w:jc w:val="center"/>
            </w:pPr>
            <w:r>
              <w:rPr>
                <w:sz w:val="20"/>
              </w:rPr>
              <w:t xml:space="preserve">Раздел 3.2. Расчет суммы платы за размещение, в том числе складирование, побочных продуктов производства, признанных отходами </w:t>
            </w:r>
            <w:hyperlink w:history="0" w:anchor="P3048" w:tooltip="&lt;10&gt; В Разделе 3.2 Декларации показатели указываются по каждому объекту, оказывающему негативное воздействие на окружающую среду, объекту размещения отходов, на котором размещены побочные продукты производства, признанные отходами в соответствии с подпунктом 1 пункта 8 статьи 51.1 Федерального закона N 7-ФЗ (Собрание законодательства Российской Федерации, 2002, N 2, ст. 133; 2022, N 29, ст. 5235), а также объекту складирования побочных продуктов производства, признанных отходами в соответствии с подпункт...">
              <w:r>
                <w:rPr>
                  <w:sz w:val="20"/>
                  <w:color w:val="0000ff"/>
                </w:rPr>
                <w:t xml:space="preserve">&lt;10&gt;</w:t>
              </w:r>
            </w:hyperlink>
          </w:p>
        </w:tc>
      </w:tr>
      <w:tr>
        <w:tc>
          <w:tcPr>
            <w:gridSpan w:val="7"/>
            <w:tcW w:w="9070" w:type="dxa"/>
            <w:tcBorders>
              <w:top w:val="nil"/>
              <w:left w:val="nil"/>
              <w:bottom w:val="nil"/>
              <w:right w:val="nil"/>
            </w:tcBorders>
          </w:tcPr>
          <w:p>
            <w:pPr>
              <w:pStyle w:val="0"/>
            </w:pPr>
            <w:r>
              <w:rPr>
                <w:sz w:val="20"/>
              </w:rPr>
            </w:r>
          </w:p>
        </w:tc>
      </w:tr>
      <w:tr>
        <w:tc>
          <w:tcPr>
            <w:gridSpan w:val="6"/>
            <w:tcW w:w="8616" w:type="dxa"/>
            <w:tcBorders>
              <w:top w:val="nil"/>
              <w:left w:val="nil"/>
              <w:bottom w:val="nil"/>
              <w:right w:val="nil"/>
            </w:tcBorders>
          </w:tcPr>
          <w:p>
            <w:pPr>
              <w:pStyle w:val="0"/>
            </w:pPr>
            <w:r>
              <w:rPr>
                <w:sz w:val="20"/>
              </w:rPr>
              <w:t xml:space="preserve">Категория объекта, оказывающего негативное воздействие на окружающую среду </w:t>
            </w:r>
            <w:hyperlink w:history="0" w:anchor="P2769" w:tooltip="    &lt;*&gt;   Согласно  свидетельству  о  постановке  на  государственный  учет">
              <w:r>
                <w:rPr>
                  <w:sz w:val="20"/>
                  <w:color w:val="0000ff"/>
                </w:rPr>
                <w:t xml:space="preserve">&lt;*&gt;</w:t>
              </w:r>
            </w:hyperlink>
          </w:p>
        </w:tc>
        <w:tc>
          <w:tcPr>
            <w:tcW w:w="454" w:type="dxa"/>
            <w:tcBorders>
              <w:top w:val="nil"/>
              <w:left w:val="nil"/>
              <w:bottom w:val="single" w:sz="4"/>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t xml:space="preserve">Наименование объекта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5"/>
            <w:tcW w:w="6065"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t xml:space="preserve">Код объекта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6"/>
            <w:tcW w:w="6689"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hyperlink w:history="0" r:id="rId4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объекта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6"/>
            <w:tcW w:w="6689" w:type="dxa"/>
            <w:tcBorders>
              <w:top w:val="single" w:sz="4"/>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t xml:space="preserve">Адрес места нахождения объекта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4"/>
            <w:tcW w:w="4988" w:type="dxa"/>
            <w:tcBorders>
              <w:top w:val="single" w:sz="4"/>
              <w:left w:val="nil"/>
              <w:bottom w:val="single" w:sz="4"/>
              <w:right w:val="nil"/>
            </w:tcBorders>
          </w:tcPr>
          <w:p>
            <w:pPr>
              <w:pStyle w:val="0"/>
            </w:pPr>
            <w:r>
              <w:rPr>
                <w:sz w:val="20"/>
              </w:rPr>
            </w:r>
          </w:p>
        </w:tc>
      </w:tr>
      <w:tr>
        <w:tc>
          <w:tcPr>
            <w:gridSpan w:val="4"/>
            <w:tcW w:w="5102" w:type="dxa"/>
            <w:tcBorders>
              <w:top w:val="nil"/>
              <w:left w:val="nil"/>
              <w:bottom w:val="nil"/>
              <w:right w:val="nil"/>
            </w:tcBorders>
          </w:tcPr>
          <w:p>
            <w:pPr>
              <w:pStyle w:val="0"/>
            </w:pPr>
            <w:r>
              <w:rPr>
                <w:sz w:val="20"/>
              </w:rPr>
              <w:t xml:space="preserve">Наименование объекта размещения отходов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3"/>
            <w:tcW w:w="3968" w:type="dxa"/>
            <w:tcBorders>
              <w:top w:val="single" w:sz="4"/>
              <w:left w:val="nil"/>
              <w:bottom w:val="single" w:sz="4"/>
              <w:right w:val="nil"/>
            </w:tcBorders>
          </w:tcPr>
          <w:p>
            <w:pPr>
              <w:pStyle w:val="0"/>
            </w:pPr>
            <w:r>
              <w:rPr>
                <w:sz w:val="20"/>
              </w:rPr>
            </w:r>
          </w:p>
        </w:tc>
      </w:tr>
      <w:tr>
        <w:tc>
          <w:tcPr>
            <w:gridSpan w:val="5"/>
            <w:tcW w:w="6122" w:type="dxa"/>
            <w:tcBorders>
              <w:top w:val="nil"/>
              <w:left w:val="nil"/>
              <w:bottom w:val="nil"/>
              <w:right w:val="nil"/>
            </w:tcBorders>
          </w:tcPr>
          <w:p>
            <w:pPr>
              <w:pStyle w:val="0"/>
            </w:pPr>
            <w:r>
              <w:rPr>
                <w:sz w:val="20"/>
              </w:rPr>
              <w:t xml:space="preserve">Регистрационный номер объекта размещения отходов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2"/>
            <w:tcW w:w="2948" w:type="dxa"/>
            <w:tcBorders>
              <w:top w:val="single" w:sz="4"/>
              <w:left w:val="nil"/>
              <w:bottom w:val="single" w:sz="4"/>
              <w:right w:val="nil"/>
            </w:tcBorders>
          </w:tcPr>
          <w:p>
            <w:pPr>
              <w:pStyle w:val="0"/>
            </w:pPr>
            <w:r>
              <w:rPr>
                <w:sz w:val="20"/>
              </w:rPr>
            </w:r>
          </w:p>
        </w:tc>
      </w:tr>
      <w:tr>
        <w:tc>
          <w:tcPr>
            <w:gridSpan w:val="4"/>
            <w:tcW w:w="5102" w:type="dxa"/>
            <w:tcBorders>
              <w:top w:val="nil"/>
              <w:left w:val="nil"/>
              <w:bottom w:val="nil"/>
              <w:right w:val="nil"/>
            </w:tcBorders>
          </w:tcPr>
          <w:p>
            <w:pPr>
              <w:pStyle w:val="0"/>
            </w:pPr>
            <w:r>
              <w:rPr>
                <w:sz w:val="20"/>
              </w:rPr>
              <w:t xml:space="preserve">Адрес места нахождения объекта размещения отходов </w:t>
            </w:r>
            <w:hyperlink w:history="0" w:anchor="P2769" w:tooltip="    &lt;*&gt;   Согласно  свидетельству  о  постановке  на  государственный  учет">
              <w:r>
                <w:rPr>
                  <w:sz w:val="20"/>
                  <w:color w:val="0000ff"/>
                </w:rPr>
                <w:t xml:space="preserve">&lt;*&gt;</w:t>
              </w:r>
            </w:hyperlink>
          </w:p>
        </w:tc>
        <w:tc>
          <w:tcPr>
            <w:gridSpan w:val="3"/>
            <w:tcW w:w="3968" w:type="dxa"/>
            <w:tcBorders>
              <w:top w:val="nil"/>
              <w:left w:val="nil"/>
              <w:bottom w:val="single" w:sz="4"/>
              <w:right w:val="nil"/>
            </w:tcBorders>
          </w:tcPr>
          <w:p>
            <w:pPr>
              <w:pStyle w:val="0"/>
            </w:pPr>
            <w:r>
              <w:rPr>
                <w:sz w:val="20"/>
              </w:rPr>
            </w:r>
          </w:p>
        </w:tc>
      </w:tr>
      <w:tr>
        <w:tc>
          <w:tcPr>
            <w:gridSpan w:val="4"/>
            <w:tcW w:w="5102" w:type="dxa"/>
            <w:tcBorders>
              <w:top w:val="nil"/>
              <w:left w:val="nil"/>
              <w:bottom w:val="nil"/>
              <w:right w:val="nil"/>
            </w:tcBorders>
          </w:tcPr>
          <w:p>
            <w:pPr>
              <w:pStyle w:val="0"/>
            </w:pPr>
            <w:r>
              <w:rPr>
                <w:sz w:val="20"/>
              </w:rPr>
              <w:t xml:space="preserve">Наименование объекта складирования побочных продуктов производства, признанных отходами</w:t>
            </w:r>
          </w:p>
        </w:tc>
        <w:tc>
          <w:tcPr>
            <w:gridSpan w:val="3"/>
            <w:tcW w:w="3968" w:type="dxa"/>
            <w:tcBorders>
              <w:top w:val="single" w:sz="4"/>
              <w:left w:val="nil"/>
              <w:bottom w:val="single" w:sz="4"/>
              <w:right w:val="nil"/>
            </w:tcBorders>
          </w:tcPr>
          <w:p>
            <w:pPr>
              <w:pStyle w:val="0"/>
            </w:pPr>
            <w:r>
              <w:rPr>
                <w:sz w:val="20"/>
              </w:rPr>
            </w:r>
          </w:p>
        </w:tc>
      </w:tr>
      <w:tr>
        <w:tc>
          <w:tcPr>
            <w:gridSpan w:val="4"/>
            <w:tcW w:w="5102" w:type="dxa"/>
            <w:tcBorders>
              <w:top w:val="nil"/>
              <w:left w:val="nil"/>
              <w:bottom w:val="nil"/>
              <w:right w:val="nil"/>
            </w:tcBorders>
          </w:tcPr>
          <w:p>
            <w:pPr>
              <w:pStyle w:val="0"/>
            </w:pPr>
            <w:r>
              <w:rPr>
                <w:sz w:val="20"/>
              </w:rPr>
              <w:t xml:space="preserve">Адрес места нахождения объекта складирования побочных продуктов производства, признанных отходами</w:t>
            </w:r>
          </w:p>
        </w:tc>
        <w:tc>
          <w:tcPr>
            <w:gridSpan w:val="3"/>
            <w:tcW w:w="3968" w:type="dxa"/>
            <w:tcBorders>
              <w:top w:val="single" w:sz="4"/>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417"/>
        <w:gridCol w:w="964"/>
        <w:gridCol w:w="1134"/>
        <w:gridCol w:w="1191"/>
        <w:gridCol w:w="1020"/>
        <w:gridCol w:w="1056"/>
        <w:gridCol w:w="950"/>
        <w:gridCol w:w="1046"/>
        <w:gridCol w:w="955"/>
        <w:gridCol w:w="1417"/>
      </w:tblGrid>
      <w:tr>
        <w:tc>
          <w:tcPr>
            <w:tcW w:w="510" w:type="dxa"/>
          </w:tcPr>
          <w:p>
            <w:pPr>
              <w:pStyle w:val="0"/>
              <w:jc w:val="center"/>
            </w:pPr>
            <w:r>
              <w:rPr>
                <w:sz w:val="20"/>
              </w:rPr>
              <w:t xml:space="preserve">N п/п</w:t>
            </w:r>
          </w:p>
        </w:tc>
        <w:tc>
          <w:tcPr>
            <w:tcW w:w="1417" w:type="dxa"/>
          </w:tcPr>
          <w:p>
            <w:pPr>
              <w:pStyle w:val="0"/>
              <w:jc w:val="center"/>
            </w:pPr>
            <w:r>
              <w:rPr>
                <w:sz w:val="20"/>
              </w:rPr>
              <w:t xml:space="preserve">Наименование вида отходов</w:t>
            </w:r>
          </w:p>
        </w:tc>
        <w:tc>
          <w:tcPr>
            <w:tcW w:w="964" w:type="dxa"/>
          </w:tcPr>
          <w:p>
            <w:pPr>
              <w:pStyle w:val="0"/>
              <w:jc w:val="center"/>
            </w:pPr>
            <w:r>
              <w:rPr>
                <w:sz w:val="20"/>
              </w:rPr>
              <w:t xml:space="preserve">Код отходов в соответствии с </w:t>
            </w:r>
            <w:hyperlink w:history="0" r:id="rId47"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1134" w:type="dxa"/>
          </w:tcPr>
          <w:p>
            <w:pPr>
              <w:pStyle w:val="0"/>
              <w:jc w:val="center"/>
            </w:pPr>
            <w:r>
              <w:rPr>
                <w:sz w:val="20"/>
              </w:rPr>
              <w:t xml:space="preserve">Класс опасности отходов в соответствии с </w:t>
            </w:r>
            <w:hyperlink w:history="0" r:id="rId48"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p>
        </w:tc>
        <w:tc>
          <w:tcPr>
            <w:tcW w:w="1191" w:type="dxa"/>
          </w:tcPr>
          <w:p>
            <w:pPr>
              <w:pStyle w:val="0"/>
              <w:jc w:val="center"/>
            </w:pPr>
            <w:r>
              <w:rPr>
                <w:sz w:val="20"/>
              </w:rPr>
              <w:t xml:space="preserve">Признано отходами в отчетном периоде</w:t>
            </w:r>
          </w:p>
          <w:p>
            <w:pPr>
              <w:pStyle w:val="0"/>
              <w:jc w:val="center"/>
            </w:pPr>
            <w:r>
              <w:rPr>
                <w:sz w:val="20"/>
              </w:rPr>
              <w:t xml:space="preserve">(тонн)</w:t>
            </w:r>
          </w:p>
        </w:tc>
        <w:tc>
          <w:tcPr>
            <w:tcW w:w="1020" w:type="dxa"/>
          </w:tcPr>
          <w:p>
            <w:pPr>
              <w:pStyle w:val="0"/>
              <w:jc w:val="center"/>
            </w:pPr>
            <w:r>
              <w:rPr>
                <w:sz w:val="20"/>
              </w:rPr>
              <w:t xml:space="preserve">Ставка платы за негативное воздействие на окружающую среду</w:t>
            </w:r>
          </w:p>
          <w:p>
            <w:pPr>
              <w:pStyle w:val="0"/>
              <w:jc w:val="center"/>
            </w:pPr>
            <w:r>
              <w:rPr>
                <w:sz w:val="20"/>
              </w:rPr>
              <w:t xml:space="preserve">(руб./тонна)</w:t>
            </w:r>
          </w:p>
        </w:tc>
        <w:tc>
          <w:tcPr>
            <w:tcW w:w="1056" w:type="dxa"/>
          </w:tcPr>
          <w:p>
            <w:pPr>
              <w:pStyle w:val="0"/>
              <w:jc w:val="center"/>
            </w:pPr>
            <w:r>
              <w:rPr>
                <w:sz w:val="20"/>
              </w:rPr>
              <w:t xml:space="preserve">Коэффициент к ставке платы за отходы, размещенные сверх лимита</w:t>
            </w:r>
          </w:p>
          <w:p>
            <w:pPr>
              <w:pStyle w:val="0"/>
              <w:jc w:val="center"/>
            </w:pPr>
            <w:r>
              <w:rPr>
                <w:sz w:val="20"/>
              </w:rPr>
              <w:t xml:space="preserve">(Ксл)</w:t>
            </w:r>
          </w:p>
        </w:tc>
        <w:tc>
          <w:tcPr>
            <w:tcW w:w="950" w:type="dxa"/>
          </w:tcPr>
          <w:p>
            <w:pPr>
              <w:pStyle w:val="0"/>
              <w:jc w:val="center"/>
            </w:pPr>
            <w:r>
              <w:rPr>
                <w:sz w:val="20"/>
              </w:rPr>
              <w:t xml:space="preserve">Дополнительный коэффициент к ставке платы</w:t>
            </w:r>
          </w:p>
          <w:p>
            <w:pPr>
              <w:pStyle w:val="0"/>
              <w:jc w:val="center"/>
            </w:pPr>
            <w:r>
              <w:rPr>
                <w:sz w:val="20"/>
              </w:rPr>
              <w:t xml:space="preserve">(Кпб)</w:t>
            </w:r>
          </w:p>
        </w:tc>
        <w:tc>
          <w:tcPr>
            <w:tcW w:w="1046" w:type="dxa"/>
          </w:tcPr>
          <w:p>
            <w:pPr>
              <w:pStyle w:val="0"/>
              <w:jc w:val="center"/>
            </w:pPr>
            <w:r>
              <w:rPr>
                <w:sz w:val="20"/>
              </w:rPr>
              <w:t xml:space="preserve">Дополнительный коэффициент к ставке платы за размещение отходов</w:t>
            </w:r>
          </w:p>
          <w:p>
            <w:pPr>
              <w:pStyle w:val="0"/>
              <w:jc w:val="center"/>
            </w:pPr>
            <w:r>
              <w:rPr>
                <w:sz w:val="20"/>
              </w:rPr>
              <w:t xml:space="preserve">(Кот)</w:t>
            </w:r>
          </w:p>
        </w:tc>
        <w:tc>
          <w:tcPr>
            <w:tcW w:w="955" w:type="dxa"/>
          </w:tcPr>
          <w:p>
            <w:pPr>
              <w:pStyle w:val="0"/>
              <w:jc w:val="center"/>
            </w:pPr>
            <w:r>
              <w:rPr>
                <w:sz w:val="20"/>
              </w:rPr>
              <w:t xml:space="preserve">Поправочный коэффициент</w:t>
            </w:r>
          </w:p>
          <w:p>
            <w:pPr>
              <w:pStyle w:val="0"/>
              <w:jc w:val="center"/>
            </w:pPr>
            <w:r>
              <w:rPr>
                <w:sz w:val="20"/>
              </w:rPr>
              <w:t xml:space="preserve">(Кинд)</w:t>
            </w:r>
          </w:p>
        </w:tc>
        <w:tc>
          <w:tcPr>
            <w:tcW w:w="1417" w:type="dxa"/>
          </w:tcPr>
          <w:p>
            <w:pPr>
              <w:pStyle w:val="0"/>
              <w:jc w:val="center"/>
            </w:pPr>
            <w:r>
              <w:rPr>
                <w:sz w:val="20"/>
              </w:rPr>
              <w:t xml:space="preserve">Сумма платы за размещение отходов</w:t>
            </w:r>
          </w:p>
          <w:p>
            <w:pPr>
              <w:pStyle w:val="0"/>
              <w:jc w:val="center"/>
            </w:pPr>
            <w:r>
              <w:rPr>
                <w:sz w:val="20"/>
              </w:rPr>
              <w:t xml:space="preserve">(руб.)</w:t>
            </w:r>
          </w:p>
          <w:p>
            <w:pPr>
              <w:pStyle w:val="0"/>
              <w:jc w:val="center"/>
            </w:pPr>
            <w:r>
              <w:rPr>
                <w:sz w:val="20"/>
              </w:rPr>
              <w:t xml:space="preserve">(</w:t>
            </w:r>
            <w:hyperlink w:history="0" w:anchor="P2717" w:tooltip="5">
              <w:r>
                <w:rPr>
                  <w:sz w:val="20"/>
                  <w:color w:val="0000ff"/>
                </w:rPr>
                <w:t xml:space="preserve">столбец 5</w:t>
              </w:r>
            </w:hyperlink>
            <w:r>
              <w:rPr>
                <w:sz w:val="20"/>
              </w:rPr>
              <w:t xml:space="preserve"> * </w:t>
            </w:r>
            <w:hyperlink w:history="0" w:anchor="P2718" w:tooltip="6">
              <w:r>
                <w:rPr>
                  <w:sz w:val="20"/>
                  <w:color w:val="0000ff"/>
                </w:rPr>
                <w:t xml:space="preserve">столбец 6</w:t>
              </w:r>
            </w:hyperlink>
            <w:r>
              <w:rPr>
                <w:sz w:val="20"/>
              </w:rPr>
              <w:t xml:space="preserve"> * </w:t>
            </w:r>
            <w:hyperlink w:history="0" w:anchor="P2719" w:tooltip="7">
              <w:r>
                <w:rPr>
                  <w:sz w:val="20"/>
                  <w:color w:val="0000ff"/>
                </w:rPr>
                <w:t xml:space="preserve">столбец 7</w:t>
              </w:r>
            </w:hyperlink>
            <w:r>
              <w:rPr>
                <w:sz w:val="20"/>
              </w:rPr>
              <w:t xml:space="preserve"> * </w:t>
            </w:r>
            <w:hyperlink w:history="0" w:anchor="P2720" w:tooltip="8">
              <w:r>
                <w:rPr>
                  <w:sz w:val="20"/>
                  <w:color w:val="0000ff"/>
                </w:rPr>
                <w:t xml:space="preserve">столбец 8*</w:t>
              </w:r>
            </w:hyperlink>
            <w:r>
              <w:rPr>
                <w:sz w:val="20"/>
              </w:rPr>
              <w:t xml:space="preserve"> </w:t>
            </w:r>
            <w:hyperlink w:history="0" w:anchor="P2721" w:tooltip="9">
              <w:r>
                <w:rPr>
                  <w:sz w:val="20"/>
                  <w:color w:val="0000ff"/>
                </w:rPr>
                <w:t xml:space="preserve">столбец 9</w:t>
              </w:r>
            </w:hyperlink>
            <w:r>
              <w:rPr>
                <w:sz w:val="20"/>
              </w:rPr>
              <w:t xml:space="preserve"> * </w:t>
            </w:r>
            <w:hyperlink w:history="0" w:anchor="P2722" w:tooltip="10">
              <w:r>
                <w:rPr>
                  <w:sz w:val="20"/>
                  <w:color w:val="0000ff"/>
                </w:rPr>
                <w:t xml:space="preserve">столбец 10</w:t>
              </w:r>
            </w:hyperlink>
            <w:r>
              <w:rPr>
                <w:sz w:val="20"/>
              </w:rPr>
              <w:t xml:space="preserve">)</w:t>
            </w:r>
          </w:p>
        </w:tc>
      </w:tr>
      <w:tr>
        <w:tc>
          <w:tcPr>
            <w:tcW w:w="510" w:type="dxa"/>
          </w:tcPr>
          <w:bookmarkStart w:id="2713" w:name="P2713"/>
          <w:bookmarkEnd w:id="2713"/>
          <w:p>
            <w:pPr>
              <w:pStyle w:val="0"/>
              <w:jc w:val="center"/>
            </w:pPr>
            <w:r>
              <w:rPr>
                <w:sz w:val="20"/>
              </w:rPr>
              <w:t xml:space="preserve">1</w:t>
            </w:r>
          </w:p>
        </w:tc>
        <w:tc>
          <w:tcPr>
            <w:tcW w:w="1417" w:type="dxa"/>
          </w:tcPr>
          <w:bookmarkStart w:id="2714" w:name="P2714"/>
          <w:bookmarkEnd w:id="2714"/>
          <w:p>
            <w:pPr>
              <w:pStyle w:val="0"/>
              <w:jc w:val="center"/>
            </w:pPr>
            <w:r>
              <w:rPr>
                <w:sz w:val="20"/>
              </w:rPr>
              <w:t xml:space="preserve">2</w:t>
            </w:r>
          </w:p>
        </w:tc>
        <w:tc>
          <w:tcPr>
            <w:tcW w:w="964" w:type="dxa"/>
          </w:tcPr>
          <w:bookmarkStart w:id="2715" w:name="P2715"/>
          <w:bookmarkEnd w:id="2715"/>
          <w:p>
            <w:pPr>
              <w:pStyle w:val="0"/>
              <w:jc w:val="center"/>
            </w:pPr>
            <w:r>
              <w:rPr>
                <w:sz w:val="20"/>
              </w:rPr>
              <w:t xml:space="preserve">3</w:t>
            </w:r>
          </w:p>
        </w:tc>
        <w:tc>
          <w:tcPr>
            <w:tcW w:w="1134" w:type="dxa"/>
          </w:tcPr>
          <w:bookmarkStart w:id="2716" w:name="P2716"/>
          <w:bookmarkEnd w:id="2716"/>
          <w:p>
            <w:pPr>
              <w:pStyle w:val="0"/>
              <w:jc w:val="center"/>
            </w:pPr>
            <w:r>
              <w:rPr>
                <w:sz w:val="20"/>
              </w:rPr>
              <w:t xml:space="preserve">4</w:t>
            </w:r>
          </w:p>
        </w:tc>
        <w:tc>
          <w:tcPr>
            <w:tcW w:w="1191" w:type="dxa"/>
          </w:tcPr>
          <w:bookmarkStart w:id="2717" w:name="P2717"/>
          <w:bookmarkEnd w:id="2717"/>
          <w:p>
            <w:pPr>
              <w:pStyle w:val="0"/>
              <w:jc w:val="center"/>
            </w:pPr>
            <w:r>
              <w:rPr>
                <w:sz w:val="20"/>
              </w:rPr>
              <w:t xml:space="preserve">5</w:t>
            </w:r>
          </w:p>
        </w:tc>
        <w:tc>
          <w:tcPr>
            <w:tcW w:w="1020" w:type="dxa"/>
          </w:tcPr>
          <w:bookmarkStart w:id="2718" w:name="P2718"/>
          <w:bookmarkEnd w:id="2718"/>
          <w:p>
            <w:pPr>
              <w:pStyle w:val="0"/>
              <w:jc w:val="center"/>
            </w:pPr>
            <w:r>
              <w:rPr>
                <w:sz w:val="20"/>
              </w:rPr>
              <w:t xml:space="preserve">6</w:t>
            </w:r>
          </w:p>
        </w:tc>
        <w:tc>
          <w:tcPr>
            <w:tcW w:w="1056" w:type="dxa"/>
          </w:tcPr>
          <w:bookmarkStart w:id="2719" w:name="P2719"/>
          <w:bookmarkEnd w:id="2719"/>
          <w:p>
            <w:pPr>
              <w:pStyle w:val="0"/>
              <w:jc w:val="center"/>
            </w:pPr>
            <w:r>
              <w:rPr>
                <w:sz w:val="20"/>
              </w:rPr>
              <w:t xml:space="preserve">7</w:t>
            </w:r>
          </w:p>
        </w:tc>
        <w:tc>
          <w:tcPr>
            <w:tcW w:w="950" w:type="dxa"/>
          </w:tcPr>
          <w:bookmarkStart w:id="2720" w:name="P2720"/>
          <w:bookmarkEnd w:id="2720"/>
          <w:p>
            <w:pPr>
              <w:pStyle w:val="0"/>
              <w:jc w:val="center"/>
            </w:pPr>
            <w:r>
              <w:rPr>
                <w:sz w:val="20"/>
              </w:rPr>
              <w:t xml:space="preserve">8</w:t>
            </w:r>
          </w:p>
        </w:tc>
        <w:tc>
          <w:tcPr>
            <w:tcW w:w="1046" w:type="dxa"/>
          </w:tcPr>
          <w:bookmarkStart w:id="2721" w:name="P2721"/>
          <w:bookmarkEnd w:id="2721"/>
          <w:p>
            <w:pPr>
              <w:pStyle w:val="0"/>
              <w:jc w:val="center"/>
            </w:pPr>
            <w:r>
              <w:rPr>
                <w:sz w:val="20"/>
              </w:rPr>
              <w:t xml:space="preserve">9</w:t>
            </w:r>
          </w:p>
        </w:tc>
        <w:tc>
          <w:tcPr>
            <w:tcW w:w="955" w:type="dxa"/>
          </w:tcPr>
          <w:bookmarkStart w:id="2722" w:name="P2722"/>
          <w:bookmarkEnd w:id="2722"/>
          <w:p>
            <w:pPr>
              <w:pStyle w:val="0"/>
              <w:jc w:val="center"/>
            </w:pPr>
            <w:r>
              <w:rPr>
                <w:sz w:val="20"/>
              </w:rPr>
              <w:t xml:space="preserve">10</w:t>
            </w:r>
          </w:p>
        </w:tc>
        <w:tc>
          <w:tcPr>
            <w:tcW w:w="1417" w:type="dxa"/>
          </w:tcPr>
          <w:bookmarkStart w:id="2723" w:name="P2723"/>
          <w:bookmarkEnd w:id="2723"/>
          <w:p>
            <w:pPr>
              <w:pStyle w:val="0"/>
              <w:jc w:val="center"/>
            </w:pPr>
            <w:r>
              <w:rPr>
                <w:sz w:val="20"/>
              </w:rPr>
              <w:t xml:space="preserve">11</w:t>
            </w:r>
          </w:p>
        </w:tc>
      </w:tr>
      <w:tr>
        <w:tc>
          <w:tcPr>
            <w:tcW w:w="510" w:type="dxa"/>
          </w:tcPr>
          <w:p>
            <w:pPr>
              <w:pStyle w:val="0"/>
            </w:pPr>
            <w:r>
              <w:rPr>
                <w:sz w:val="20"/>
              </w:rPr>
            </w:r>
          </w:p>
        </w:tc>
        <w:tc>
          <w:tcPr>
            <w:tcW w:w="1417" w:type="dxa"/>
          </w:tcPr>
          <w:p>
            <w:pPr>
              <w:pStyle w:val="0"/>
            </w:pPr>
            <w:r>
              <w:rPr>
                <w:sz w:val="20"/>
              </w:rPr>
            </w:r>
          </w:p>
        </w:tc>
        <w:tc>
          <w:tcPr>
            <w:tcW w:w="964"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056" w:type="dxa"/>
          </w:tcPr>
          <w:p>
            <w:pPr>
              <w:pStyle w:val="0"/>
            </w:pPr>
            <w:r>
              <w:rPr>
                <w:sz w:val="20"/>
              </w:rPr>
            </w:r>
          </w:p>
        </w:tc>
        <w:tc>
          <w:tcPr>
            <w:tcW w:w="950" w:type="dxa"/>
          </w:tcPr>
          <w:p>
            <w:pPr>
              <w:pStyle w:val="0"/>
            </w:pPr>
            <w:r>
              <w:rPr>
                <w:sz w:val="20"/>
              </w:rPr>
            </w:r>
          </w:p>
        </w:tc>
        <w:tc>
          <w:tcPr>
            <w:tcW w:w="1046" w:type="dxa"/>
          </w:tcPr>
          <w:p>
            <w:pPr>
              <w:pStyle w:val="0"/>
            </w:pPr>
            <w:r>
              <w:rPr>
                <w:sz w:val="20"/>
              </w:rPr>
            </w:r>
          </w:p>
        </w:tc>
        <w:tc>
          <w:tcPr>
            <w:tcW w:w="955" w:type="dxa"/>
          </w:tcPr>
          <w:p>
            <w:pPr>
              <w:pStyle w:val="0"/>
            </w:pPr>
            <w:r>
              <w:rPr>
                <w:sz w:val="20"/>
              </w:rPr>
            </w:r>
          </w:p>
        </w:tc>
        <w:tc>
          <w:tcPr>
            <w:tcW w:w="1417" w:type="dxa"/>
          </w:tcPr>
          <w:p>
            <w:pPr>
              <w:pStyle w:val="0"/>
            </w:pPr>
            <w:r>
              <w:rPr>
                <w:sz w:val="20"/>
              </w:rPr>
            </w:r>
          </w:p>
        </w:tc>
      </w:tr>
      <w:tr>
        <w:tc>
          <w:tcPr>
            <w:gridSpan w:val="2"/>
            <w:tcW w:w="1927" w:type="dxa"/>
          </w:tcPr>
          <w:bookmarkStart w:id="2735" w:name="P2735"/>
          <w:bookmarkEnd w:id="2735"/>
          <w:p>
            <w:pPr>
              <w:pStyle w:val="0"/>
            </w:pPr>
            <w:r>
              <w:rPr>
                <w:sz w:val="20"/>
              </w:rPr>
              <w:t xml:space="preserve">ИТОГО</w:t>
            </w:r>
          </w:p>
        </w:tc>
        <w:tc>
          <w:tcPr>
            <w:tcW w:w="96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191" w:type="dxa"/>
            <w:vAlign w:val="center"/>
          </w:tcPr>
          <w:p>
            <w:pPr>
              <w:pStyle w:val="0"/>
            </w:pPr>
            <w:r>
              <w:rPr>
                <w:sz w:val="20"/>
              </w:rPr>
            </w:r>
          </w:p>
        </w:tc>
        <w:tc>
          <w:tcPr>
            <w:tcW w:w="1020" w:type="dxa"/>
            <w:vAlign w:val="center"/>
          </w:tcPr>
          <w:p>
            <w:pPr>
              <w:pStyle w:val="0"/>
              <w:jc w:val="center"/>
            </w:pPr>
            <w:r>
              <w:rPr>
                <w:sz w:val="20"/>
              </w:rPr>
              <w:t xml:space="preserve">X</w:t>
            </w:r>
          </w:p>
        </w:tc>
        <w:tc>
          <w:tcPr>
            <w:tcW w:w="1056" w:type="dxa"/>
            <w:vAlign w:val="center"/>
          </w:tcPr>
          <w:p>
            <w:pPr>
              <w:pStyle w:val="0"/>
              <w:jc w:val="center"/>
            </w:pPr>
            <w:r>
              <w:rPr>
                <w:sz w:val="20"/>
              </w:rPr>
              <w:t xml:space="preserve">X</w:t>
            </w:r>
          </w:p>
        </w:tc>
        <w:tc>
          <w:tcPr>
            <w:tcW w:w="950" w:type="dxa"/>
            <w:vAlign w:val="center"/>
          </w:tcPr>
          <w:p>
            <w:pPr>
              <w:pStyle w:val="0"/>
              <w:jc w:val="center"/>
            </w:pPr>
            <w:r>
              <w:rPr>
                <w:sz w:val="20"/>
              </w:rPr>
              <w:t xml:space="preserve">X</w:t>
            </w:r>
          </w:p>
        </w:tc>
        <w:tc>
          <w:tcPr>
            <w:tcW w:w="1046" w:type="dxa"/>
            <w:vAlign w:val="center"/>
          </w:tcPr>
          <w:p>
            <w:pPr>
              <w:pStyle w:val="0"/>
              <w:jc w:val="center"/>
            </w:pPr>
            <w:r>
              <w:rPr>
                <w:sz w:val="20"/>
              </w:rPr>
              <w:t xml:space="preserve">X</w:t>
            </w:r>
          </w:p>
        </w:tc>
        <w:tc>
          <w:tcPr>
            <w:tcW w:w="955" w:type="dxa"/>
            <w:vAlign w:val="center"/>
          </w:tcPr>
          <w:p>
            <w:pPr>
              <w:pStyle w:val="0"/>
              <w:jc w:val="center"/>
            </w:pPr>
            <w:r>
              <w:rPr>
                <w:sz w:val="20"/>
              </w:rPr>
              <w:t xml:space="preserve">X</w:t>
            </w:r>
          </w:p>
        </w:tc>
        <w:tc>
          <w:tcPr>
            <w:tcW w:w="1417"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left="283"/>
            </w:pPr>
            <w:r>
              <w:rPr>
                <w:sz w:val="20"/>
              </w:rPr>
              <w:t xml:space="preserve">Достоверность и полноту сведений, указанных на данной странице, подтверждаю:</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4"/>
        <w:gridCol w:w="340"/>
        <w:gridCol w:w="2450"/>
        <w:gridCol w:w="781"/>
        <w:gridCol w:w="340"/>
        <w:gridCol w:w="340"/>
        <w:gridCol w:w="340"/>
        <w:gridCol w:w="340"/>
        <w:gridCol w:w="340"/>
        <w:gridCol w:w="340"/>
        <w:gridCol w:w="340"/>
        <w:gridCol w:w="340"/>
        <w:gridCol w:w="340"/>
        <w:gridCol w:w="340"/>
      </w:tblGrid>
      <w:tr>
        <w:tblPrEx>
          <w:tblBorders>
            <w:right w:val="single" w:sz="4"/>
          </w:tblBorders>
        </w:tblPrEx>
        <w:tc>
          <w:tcPr>
            <w:tcW w:w="2044" w:type="dxa"/>
            <w:tcBorders>
              <w:top w:val="nil"/>
              <w:left w:val="nil"/>
              <w:bottom w:val="nil"/>
              <w:right w:val="nil"/>
            </w:tcBorders>
          </w:tcPr>
          <w:p>
            <w:pPr>
              <w:pStyle w:val="0"/>
              <w:ind w:left="283"/>
            </w:pPr>
            <w:r>
              <w:rPr>
                <w:sz w:val="20"/>
              </w:rPr>
              <w:t xml:space="preserve">Исполнитель</w:t>
            </w:r>
          </w:p>
        </w:tc>
        <w:tc>
          <w:tcPr>
            <w:tcW w:w="340" w:type="dxa"/>
            <w:tcBorders>
              <w:top w:val="nil"/>
              <w:left w:val="nil"/>
              <w:bottom w:val="nil"/>
              <w:right w:val="nil"/>
            </w:tcBorders>
          </w:tcPr>
          <w:p>
            <w:pPr>
              <w:pStyle w:val="0"/>
            </w:pPr>
            <w:r>
              <w:rPr>
                <w:sz w:val="20"/>
              </w:rPr>
            </w:r>
          </w:p>
        </w:tc>
        <w:tc>
          <w:tcPr>
            <w:tcW w:w="2450" w:type="dxa"/>
            <w:tcBorders>
              <w:top w:val="nil"/>
              <w:left w:val="nil"/>
              <w:right w:val="nil"/>
            </w:tcBorders>
          </w:tcPr>
          <w:p>
            <w:pPr>
              <w:pStyle w:val="0"/>
            </w:pPr>
            <w:r>
              <w:rPr>
                <w:sz w:val="20"/>
              </w:rPr>
            </w:r>
          </w:p>
        </w:tc>
        <w:tc>
          <w:tcPr>
            <w:tcW w:w="781" w:type="dxa"/>
            <w:tcBorders>
              <w:top w:val="nil"/>
              <w:left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r>
        <w:tblPrEx>
          <w:tblBorders>
            <w:insideV w:val="nil"/>
            <w:insideH w:val="nil"/>
          </w:tblBorders>
        </w:tblPrEx>
        <w:tc>
          <w:tcPr>
            <w:tcW w:w="2044"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2450" w:type="dxa"/>
            <w:tcBorders>
              <w:bottom w:val="nil"/>
            </w:tcBorders>
          </w:tcPr>
          <w:p>
            <w:pPr>
              <w:pStyle w:val="0"/>
              <w:jc w:val="center"/>
            </w:pPr>
            <w:r>
              <w:rPr>
                <w:sz w:val="20"/>
              </w:rPr>
              <w:t xml:space="preserve">(подпись, ф.и.о.)</w:t>
            </w:r>
          </w:p>
        </w:tc>
        <w:tc>
          <w:tcPr>
            <w:tcW w:w="781" w:type="dxa"/>
            <w:tcBorders>
              <w:top w:val="nil"/>
              <w:bottom w:val="nil"/>
            </w:tcBorders>
          </w:tcPr>
          <w:p>
            <w:pPr>
              <w:pStyle w:val="0"/>
            </w:pPr>
            <w:r>
              <w:rPr>
                <w:sz w:val="20"/>
              </w:rPr>
            </w:r>
          </w:p>
        </w:tc>
        <w:tc>
          <w:tcPr>
            <w:gridSpan w:val="10"/>
            <w:tcW w:w="3400" w:type="dxa"/>
            <w:tcBorders>
              <w:top w:val="nil"/>
              <w:bottom w:val="nil"/>
            </w:tcBorders>
          </w:tcPr>
          <w:p>
            <w:pPr>
              <w:pStyle w:val="0"/>
              <w:jc w:val="center"/>
            </w:pPr>
            <w:r>
              <w:rPr>
                <w:sz w:val="20"/>
              </w:rPr>
              <w:t xml:space="preserve">цифрами: день, месяц, год</w:t>
            </w:r>
          </w:p>
        </w:tc>
      </w:tr>
    </w:tbl>
    <w:p>
      <w:pPr>
        <w:pStyle w:val="0"/>
        <w:jc w:val="both"/>
      </w:pPr>
      <w:r>
        <w:rPr>
          <w:sz w:val="20"/>
        </w:rPr>
      </w:r>
    </w:p>
    <w:p>
      <w:pPr>
        <w:pStyle w:val="1"/>
        <w:jc w:val="both"/>
      </w:pPr>
      <w:r>
        <w:rPr>
          <w:sz w:val="20"/>
        </w:rPr>
        <w:t xml:space="preserve">    --------------------------------</w:t>
      </w:r>
    </w:p>
    <w:bookmarkStart w:id="2769" w:name="P2769"/>
    <w:bookmarkEnd w:id="2769"/>
    <w:p>
      <w:pPr>
        <w:pStyle w:val="1"/>
        <w:jc w:val="both"/>
      </w:pPr>
      <w:r>
        <w:rPr>
          <w:sz w:val="20"/>
        </w:rPr>
        <w:t xml:space="preserve">    &lt;*&gt;   Согласно  свидетельству  о  постановке  на  государственный  учет</w:t>
      </w:r>
    </w:p>
    <w:p>
      <w:pPr>
        <w:pStyle w:val="1"/>
        <w:jc w:val="both"/>
      </w:pPr>
      <w:r>
        <w:rPr>
          <w:sz w:val="20"/>
        </w:rPr>
        <w:t xml:space="preserve">объекта,   оказывающего   негативное   воздействие   на  окружающую  среду,</w:t>
      </w:r>
    </w:p>
    <w:p>
      <w:pPr>
        <w:pStyle w:val="1"/>
        <w:jc w:val="both"/>
      </w:pPr>
      <w:r>
        <w:rPr>
          <w:sz w:val="20"/>
        </w:rPr>
        <w:t xml:space="preserve">выдаваемому   юридическому   лицу   или   индивидуальному  предпринимателю,</w:t>
      </w:r>
    </w:p>
    <w:p>
      <w:pPr>
        <w:pStyle w:val="1"/>
        <w:jc w:val="both"/>
      </w:pPr>
      <w:r>
        <w:rPr>
          <w:sz w:val="20"/>
        </w:rPr>
        <w:t xml:space="preserve">осуществляющему  хозяйственную  и  (или)  иную  деятельность  на  указанном</w:t>
      </w:r>
    </w:p>
    <w:p>
      <w:pPr>
        <w:pStyle w:val="1"/>
        <w:jc w:val="both"/>
      </w:pPr>
      <w:r>
        <w:rPr>
          <w:sz w:val="20"/>
        </w:rPr>
        <w:t xml:space="preserve">объекте.</w:t>
      </w:r>
    </w:p>
    <w:p>
      <w:pPr>
        <w:pStyle w:val="0"/>
        <w:ind w:firstLine="540"/>
        <w:jc w:val="both"/>
      </w:pPr>
      <w:r>
        <w:rPr>
          <w:sz w:val="20"/>
        </w:rPr>
      </w:r>
    </w:p>
    <w:bookmarkStart w:id="2775" w:name="P2775"/>
    <w:bookmarkEnd w:id="2775"/>
    <w:p>
      <w:pPr>
        <w:pStyle w:val="0"/>
        <w:ind w:firstLine="540"/>
        <w:jc w:val="both"/>
      </w:pPr>
      <w:r>
        <w:rPr>
          <w:sz w:val="20"/>
        </w:rPr>
        <w:t xml:space="preserve">1. В </w:t>
      </w:r>
      <w:hyperlink w:history="0" w:anchor="P85" w:tooltip="                                ДЕКЛАРАЦИЯ">
        <w:r>
          <w:rPr>
            <w:sz w:val="20"/>
            <w:color w:val="0000ff"/>
          </w:rPr>
          <w:t xml:space="preserve">декларации</w:t>
        </w:r>
      </w:hyperlink>
      <w:r>
        <w:rPr>
          <w:sz w:val="20"/>
        </w:rPr>
        <w:t xml:space="preserve"> о плате за негативное воздействие на окружающую среду (далее - Декларация) все числовые показатели, кроме идентификационного номера налогоплательщика (далее - ИНН) и кода причины постановки на учет (далее - КПП), указываются путем заполнения ячеек, начиная с наименьшего разряда числа, справа налево, в пустых ячейках нули не указываются.</w:t>
      </w:r>
    </w:p>
    <w:p>
      <w:pPr>
        <w:pStyle w:val="0"/>
        <w:spacing w:before="200" w:line-rule="auto"/>
        <w:ind w:firstLine="540"/>
        <w:jc w:val="both"/>
      </w:pPr>
      <w:r>
        <w:rPr>
          <w:sz w:val="20"/>
        </w:rPr>
        <w:t xml:space="preserve">Суммы платы указываются в рублях с точностью до одной сотой. В случае если третий знак после запятой больше или равен 5, то производится округление, а именно: вторая цифра после запятой увеличивается на единицу. В случае если третий знак после запятой меньше 5, то вторая цифра после запятой не изменяется.</w:t>
      </w:r>
    </w:p>
    <w:p>
      <w:pPr>
        <w:pStyle w:val="0"/>
        <w:spacing w:before="200" w:line-rule="auto"/>
        <w:ind w:firstLine="540"/>
        <w:jc w:val="both"/>
      </w:pPr>
      <w:r>
        <w:rPr>
          <w:sz w:val="20"/>
        </w:rPr>
        <w:t xml:space="preserve">1.1. В </w:t>
      </w:r>
      <w:hyperlink w:history="0" w:anchor="P93" w:tooltip="│  1   │Вид документа: первичный │ │ уточненный │   │ / │ │ (нужное отметить знаком V)│">
        <w:r>
          <w:rPr>
            <w:sz w:val="20"/>
            <w:color w:val="0000ff"/>
          </w:rPr>
          <w:t xml:space="preserve">строке 1</w:t>
        </w:r>
      </w:hyperlink>
      <w:r>
        <w:rPr>
          <w:sz w:val="20"/>
        </w:rPr>
        <w:t xml:space="preserve"> Декларации указывается вид документа:</w:t>
      </w:r>
    </w:p>
    <w:p>
      <w:pPr>
        <w:pStyle w:val="0"/>
        <w:spacing w:before="200" w:line-rule="auto"/>
        <w:ind w:firstLine="540"/>
        <w:jc w:val="both"/>
      </w:pPr>
      <w:r>
        <w:rPr>
          <w:sz w:val="20"/>
        </w:rPr>
        <w:t xml:space="preserve">"первичный" - в случае представления </w:t>
      </w:r>
      <w:hyperlink w:history="0" w:anchor="P85" w:tooltip="                                ДЕКЛАРАЦИЯ">
        <w:r>
          <w:rPr>
            <w:sz w:val="20"/>
            <w:color w:val="0000ff"/>
          </w:rPr>
          <w:t xml:space="preserve">Декларации</w:t>
        </w:r>
      </w:hyperlink>
      <w:r>
        <w:rPr>
          <w:sz w:val="20"/>
        </w:rPr>
        <w:t xml:space="preserve"> лицом, обязанным вносить плату, за отчетный период впервые;</w:t>
      </w:r>
    </w:p>
    <w:p>
      <w:pPr>
        <w:pStyle w:val="0"/>
        <w:spacing w:before="200" w:line-rule="auto"/>
        <w:ind w:firstLine="540"/>
        <w:jc w:val="both"/>
      </w:pPr>
      <w:r>
        <w:rPr>
          <w:sz w:val="20"/>
        </w:rPr>
        <w:t xml:space="preserve">"уточненный" - в случае представления лицом, обязанным вносить плату, уточненной </w:t>
      </w:r>
      <w:hyperlink w:history="0" w:anchor="P85" w:tooltip="                                ДЕКЛАРАЦИЯ">
        <w:r>
          <w:rPr>
            <w:sz w:val="20"/>
            <w:color w:val="0000ff"/>
          </w:rPr>
          <w:t xml:space="preserve">Декларации</w:t>
        </w:r>
      </w:hyperlink>
      <w:r>
        <w:rPr>
          <w:sz w:val="20"/>
        </w:rPr>
        <w:t xml:space="preserve">. Через дробь указывается номер уточненной </w:t>
      </w:r>
      <w:hyperlink w:history="0" w:anchor="P85" w:tooltip="                                ДЕКЛАРАЦИЯ">
        <w:r>
          <w:rPr>
            <w:sz w:val="20"/>
            <w:color w:val="0000ff"/>
          </w:rPr>
          <w:t xml:space="preserve">Декларации</w:t>
        </w:r>
      </w:hyperlink>
      <w:r>
        <w:rPr>
          <w:sz w:val="20"/>
        </w:rPr>
        <w:t xml:space="preserve">.</w:t>
      </w:r>
    </w:p>
    <w:p>
      <w:pPr>
        <w:pStyle w:val="0"/>
        <w:spacing w:before="200" w:line-rule="auto"/>
        <w:ind w:firstLine="540"/>
        <w:jc w:val="both"/>
      </w:pPr>
      <w:r>
        <w:rPr>
          <w:sz w:val="20"/>
        </w:rPr>
        <w:t xml:space="preserve">1.2. В </w:t>
      </w:r>
      <w:hyperlink w:history="0" w:anchor="P97" w:tooltip="│  2   │в ____________________________________________________________________________│">
        <w:r>
          <w:rPr>
            <w:sz w:val="20"/>
            <w:color w:val="0000ff"/>
          </w:rPr>
          <w:t xml:space="preserve">строке 2</w:t>
        </w:r>
      </w:hyperlink>
      <w:r>
        <w:rPr>
          <w:sz w:val="20"/>
        </w:rPr>
        <w:t xml:space="preserve"> Декларации указывается полное наименование территориального органа Федеральной службы по надзору в сфере природопользования, в который представляется Декларация.</w:t>
      </w:r>
    </w:p>
    <w:p>
      <w:pPr>
        <w:pStyle w:val="0"/>
        <w:spacing w:before="200" w:line-rule="auto"/>
        <w:ind w:firstLine="540"/>
        <w:jc w:val="both"/>
      </w:pPr>
      <w:r>
        <w:rPr>
          <w:sz w:val="20"/>
        </w:rPr>
        <w:t xml:space="preserve">1.3. В </w:t>
      </w:r>
      <w:hyperlink w:history="0" w:anchor="P101" w:tooltip="│  3   │Организационно-правовая форма юридического лица и его полное наименование     │">
        <w:r>
          <w:rPr>
            <w:sz w:val="20"/>
            <w:color w:val="0000ff"/>
          </w:rPr>
          <w:t xml:space="preserve">строке 3</w:t>
        </w:r>
      </w:hyperlink>
      <w:r>
        <w:rPr>
          <w:sz w:val="20"/>
        </w:rPr>
        <w:t xml:space="preserve"> Декларации указывается организационно-правовая форма юридического лица и его полное наименование, которые соответствуют информации, содержащейся в Едином государственном реестре юридических лиц.</w:t>
      </w:r>
    </w:p>
    <w:p>
      <w:pPr>
        <w:pStyle w:val="0"/>
        <w:spacing w:before="200" w:line-rule="auto"/>
        <w:ind w:firstLine="540"/>
        <w:jc w:val="both"/>
      </w:pPr>
      <w:r>
        <w:rPr>
          <w:sz w:val="20"/>
        </w:rPr>
        <w:t xml:space="preserve">1.4. В </w:t>
      </w:r>
      <w:hyperlink w:history="0" w:anchor="P104" w:tooltip="│  4   │Фамилия, Имя, Отчество (при наличии) _________________________________________│">
        <w:r>
          <w:rPr>
            <w:sz w:val="20"/>
            <w:color w:val="0000ff"/>
          </w:rPr>
          <w:t xml:space="preserve">строке 4</w:t>
        </w:r>
      </w:hyperlink>
      <w:r>
        <w:rPr>
          <w:sz w:val="20"/>
        </w:rPr>
        <w:t xml:space="preserve"> Декларации указывается фамилия, имя, отчество (при наличии) индивидуального предпринимателя в соответствии с информацией, содержащейся в Едином государственном реестре индивидуальных предпринимателей.</w:t>
      </w:r>
    </w:p>
    <w:p>
      <w:pPr>
        <w:pStyle w:val="0"/>
        <w:spacing w:before="200" w:line-rule="auto"/>
        <w:ind w:firstLine="540"/>
        <w:jc w:val="both"/>
      </w:pPr>
      <w:r>
        <w:rPr>
          <w:sz w:val="20"/>
        </w:rPr>
        <w:t xml:space="preserve">1.5. В </w:t>
      </w:r>
      <w:hyperlink w:history="0" w:anchor="P107" w:tooltip="│  5   │Адрес юридического лица, индивидуального предпринимателя:                     │">
        <w:r>
          <w:rPr>
            <w:sz w:val="20"/>
            <w:color w:val="0000ff"/>
          </w:rPr>
          <w:t xml:space="preserve">строке 5</w:t>
        </w:r>
      </w:hyperlink>
      <w:r>
        <w:rPr>
          <w:sz w:val="20"/>
        </w:rPr>
        <w:t xml:space="preserve"> Декларации указывается адрес места нахождения юридического лица, места жительства индивидуального предпринимателя в соответствии с информацией, содержащейся в Едином государственном реестре юридических лиц, Едином государственном реестре индивидуальных предпринимателей.</w:t>
      </w:r>
    </w:p>
    <w:p>
      <w:pPr>
        <w:pStyle w:val="0"/>
        <w:spacing w:before="200" w:line-rule="auto"/>
        <w:ind w:firstLine="540"/>
        <w:jc w:val="both"/>
      </w:pPr>
      <w:r>
        <w:rPr>
          <w:sz w:val="20"/>
        </w:rPr>
        <w:t xml:space="preserve">1.6. В </w:t>
      </w:r>
      <w:hyperlink w:history="0" w:anchor="P110" w:tooltip="│  6   │    Код города и номер контактного телефона: _________________________________│">
        <w:r>
          <w:rPr>
            <w:sz w:val="20"/>
            <w:color w:val="0000ff"/>
          </w:rPr>
          <w:t xml:space="preserve">строке 6</w:t>
        </w:r>
      </w:hyperlink>
      <w:r>
        <w:rPr>
          <w:sz w:val="20"/>
        </w:rPr>
        <w:t xml:space="preserve"> Декларации указывается код города и номер контактного телефона руководителя юридического лица или индивидуального предпринимателя, лица, ответственного за заполнение и представление Декларации.</w:t>
      </w:r>
    </w:p>
    <w:p>
      <w:pPr>
        <w:pStyle w:val="0"/>
        <w:spacing w:before="200" w:line-rule="auto"/>
        <w:ind w:firstLine="540"/>
        <w:jc w:val="both"/>
      </w:pPr>
      <w:r>
        <w:rPr>
          <w:sz w:val="20"/>
        </w:rPr>
        <w:t xml:space="preserve">1.7. В </w:t>
      </w:r>
      <w:hyperlink w:history="0" w:anchor="P113" w:tooltip="│  7   │    Идентификационный номер налогоплательщика        │ │ │ │ │ │ │ │ │ │ │ │ ││">
        <w:r>
          <w:rPr>
            <w:sz w:val="20"/>
            <w:color w:val="0000ff"/>
          </w:rPr>
          <w:t xml:space="preserve">строке 7</w:t>
        </w:r>
      </w:hyperlink>
      <w:r>
        <w:rPr>
          <w:sz w:val="20"/>
        </w:rPr>
        <w:t xml:space="preserve"> Декларации указывается ИНН. При заполнении ИНН организации, который состоит из десяти знаков, в зоне из двенадцати ячеек, отведенной для записи показателя "ИНН", в первых двух ячейках указываются нули ("00").</w:t>
      </w:r>
    </w:p>
    <w:p>
      <w:pPr>
        <w:pStyle w:val="0"/>
        <w:spacing w:before="200" w:line-rule="auto"/>
        <w:ind w:firstLine="540"/>
        <w:jc w:val="both"/>
      </w:pPr>
      <w:r>
        <w:rPr>
          <w:sz w:val="20"/>
        </w:rPr>
        <w:t xml:space="preserve">1.8. В </w:t>
      </w:r>
      <w:hyperlink w:history="0" w:anchor="P117" w:tooltip="│  8   │    Код причины постановки на учет                         │ │ │ │ │ │ │ │ │ ││">
        <w:r>
          <w:rPr>
            <w:sz w:val="20"/>
            <w:color w:val="0000ff"/>
          </w:rPr>
          <w:t xml:space="preserve">строке 8</w:t>
        </w:r>
      </w:hyperlink>
      <w:r>
        <w:rPr>
          <w:sz w:val="20"/>
        </w:rPr>
        <w:t xml:space="preserve"> Декларации указывается КПП по месту нахождения юридического лица, месту жительства индивидуального предпринимателя.</w:t>
      </w:r>
    </w:p>
    <w:p>
      <w:pPr>
        <w:pStyle w:val="0"/>
        <w:spacing w:before="200" w:line-rule="auto"/>
        <w:ind w:firstLine="540"/>
        <w:jc w:val="both"/>
      </w:pPr>
      <w:r>
        <w:rPr>
          <w:sz w:val="20"/>
        </w:rPr>
        <w:t xml:space="preserve">1.9. В </w:t>
      </w:r>
      <w:hyperlink w:history="0" w:anchor="P121" w:tooltip="│  9   │Декларация     │ │ │ │страницах   с приложением подтверждающих │ │ │ │ листах │">
        <w:r>
          <w:rPr>
            <w:sz w:val="20"/>
            <w:color w:val="0000ff"/>
          </w:rPr>
          <w:t xml:space="preserve">строке 9</w:t>
        </w:r>
      </w:hyperlink>
      <w:r>
        <w:rPr>
          <w:sz w:val="20"/>
        </w:rPr>
        <w:t xml:space="preserve"> Декларации указывается количество листов, на которых представлена </w:t>
      </w:r>
      <w:hyperlink w:history="0" w:anchor="P85" w:tooltip="                                ДЕКЛАРАЦИЯ">
        <w:r>
          <w:rPr>
            <w:sz w:val="20"/>
            <w:color w:val="0000ff"/>
          </w:rPr>
          <w:t xml:space="preserve">Декларация</w:t>
        </w:r>
      </w:hyperlink>
      <w:r>
        <w:rPr>
          <w:sz w:val="20"/>
        </w:rPr>
        <w:t xml:space="preserve">, и количество листов документов, прилагаемых к </w:t>
      </w:r>
      <w:hyperlink w:history="0" w:anchor="P85" w:tooltip="                                ДЕКЛАРАЦИЯ">
        <w:r>
          <w:rPr>
            <w:sz w:val="20"/>
            <w:color w:val="0000ff"/>
          </w:rPr>
          <w:t xml:space="preserve">Декларации</w:t>
        </w:r>
      </w:hyperlink>
      <w:r>
        <w:rPr>
          <w:sz w:val="20"/>
        </w:rPr>
        <w:t xml:space="preserve">.</w:t>
      </w:r>
    </w:p>
    <w:p>
      <w:pPr>
        <w:pStyle w:val="0"/>
        <w:spacing w:before="200" w:line-rule="auto"/>
        <w:ind w:firstLine="540"/>
        <w:jc w:val="both"/>
      </w:pPr>
      <w:r>
        <w:rPr>
          <w:sz w:val="20"/>
        </w:rPr>
        <w:t xml:space="preserve">1.10. В </w:t>
      </w:r>
      <w:hyperlink w:history="0" w:anchor="P127" w:tooltip="│  10  │на осуществление действий                                                     │">
        <w:r>
          <w:rPr>
            <w:sz w:val="20"/>
            <w:color w:val="0000ff"/>
          </w:rPr>
          <w:t xml:space="preserve">строках 10</w:t>
        </w:r>
      </w:hyperlink>
      <w:r>
        <w:rPr>
          <w:sz w:val="20"/>
        </w:rPr>
        <w:t xml:space="preserve"> - </w:t>
      </w:r>
      <w:hyperlink w:history="0" w:anchor="P152" w:tooltip="│  13  │                                          (фамилия, имя, отчество)            │">
        <w:r>
          <w:rPr>
            <w:sz w:val="20"/>
            <w:color w:val="0000ff"/>
          </w:rPr>
          <w:t xml:space="preserve">13</w:t>
        </w:r>
      </w:hyperlink>
      <w:r>
        <w:rPr>
          <w:sz w:val="20"/>
        </w:rPr>
        <w:t xml:space="preserve"> Декларации указываются полностью фамилия, имя, отчество (при наличии) и подписи (с датой подписания </w:t>
      </w:r>
      <w:hyperlink w:history="0" w:anchor="P85" w:tooltip="                                ДЕКЛАРАЦИЯ">
        <w:r>
          <w:rPr>
            <w:sz w:val="20"/>
            <w:color w:val="0000ff"/>
          </w:rPr>
          <w:t xml:space="preserve">Декларации</w:t>
        </w:r>
      </w:hyperlink>
      <w:r>
        <w:rPr>
          <w:sz w:val="20"/>
        </w:rPr>
        <w:t xml:space="preserve">):</w:t>
      </w:r>
    </w:p>
    <w:p>
      <w:pPr>
        <w:pStyle w:val="0"/>
        <w:spacing w:before="200" w:line-rule="auto"/>
        <w:ind w:firstLine="540"/>
        <w:jc w:val="both"/>
      </w:pPr>
      <w:r>
        <w:rPr>
          <w:sz w:val="20"/>
        </w:rPr>
        <w:t xml:space="preserve">а) руководителя юридического лица (лица, уполномоченного в соответствии с законодательством Российской Федерации на подписание </w:t>
      </w:r>
      <w:hyperlink w:history="0" w:anchor="P85" w:tooltip="                                ДЕКЛАРАЦИЯ">
        <w:r>
          <w:rPr>
            <w:sz w:val="20"/>
            <w:color w:val="0000ff"/>
          </w:rPr>
          <w:t xml:space="preserve">Декларации</w:t>
        </w:r>
      </w:hyperlink>
      <w:r>
        <w:rPr>
          <w:sz w:val="20"/>
        </w:rPr>
        <w:t xml:space="preserve"> от имени юридического лица), исполнителя - лица, ответственного за составление и Представление </w:t>
      </w:r>
      <w:hyperlink w:history="0" w:anchor="P85" w:tooltip="                                ДЕКЛАРАЦИЯ">
        <w:r>
          <w:rPr>
            <w:sz w:val="20"/>
            <w:color w:val="0000ff"/>
          </w:rPr>
          <w:t xml:space="preserve">Декларации</w:t>
        </w:r>
      </w:hyperlink>
      <w:r>
        <w:rPr>
          <w:sz w:val="20"/>
        </w:rPr>
        <w:t xml:space="preserve">, и главного бухгалтера (при наличии);</w:t>
      </w:r>
    </w:p>
    <w:p>
      <w:pPr>
        <w:pStyle w:val="0"/>
        <w:spacing w:before="200" w:line-rule="auto"/>
        <w:ind w:firstLine="540"/>
        <w:jc w:val="both"/>
      </w:pPr>
      <w:r>
        <w:rPr>
          <w:sz w:val="20"/>
        </w:rPr>
        <w:t xml:space="preserve">б) индивидуального предпринимателя.</w:t>
      </w:r>
    </w:p>
    <w:p>
      <w:pPr>
        <w:pStyle w:val="0"/>
        <w:spacing w:before="200" w:line-rule="auto"/>
        <w:ind w:firstLine="540"/>
        <w:jc w:val="both"/>
      </w:pPr>
      <w:r>
        <w:rPr>
          <w:sz w:val="20"/>
        </w:rPr>
        <w:t xml:space="preserve">1.11. </w:t>
      </w:r>
      <w:hyperlink w:history="0" w:anchor="P158" w:tooltip="│  14  │М.П.                                                                          │">
        <w:r>
          <w:rPr>
            <w:sz w:val="20"/>
            <w:color w:val="0000ff"/>
          </w:rPr>
          <w:t xml:space="preserve">Строка 14</w:t>
        </w:r>
      </w:hyperlink>
      <w:r>
        <w:rPr>
          <w:sz w:val="20"/>
        </w:rPr>
        <w:t xml:space="preserve"> Декларации - место для печати (при наличии).</w:t>
      </w:r>
    </w:p>
    <w:p>
      <w:pPr>
        <w:pStyle w:val="0"/>
        <w:spacing w:before="200" w:line-rule="auto"/>
        <w:ind w:firstLine="540"/>
        <w:jc w:val="both"/>
      </w:pPr>
      <w:r>
        <w:rPr>
          <w:sz w:val="20"/>
        </w:rPr>
        <w:t xml:space="preserve">1.12. В </w:t>
      </w:r>
      <w:hyperlink w:history="0" w:anchor="P158" w:tooltip="│  14  │М.П.                                                                          │">
        <w:r>
          <w:rPr>
            <w:sz w:val="20"/>
            <w:color w:val="0000ff"/>
          </w:rPr>
          <w:t xml:space="preserve">строках 15</w:t>
        </w:r>
      </w:hyperlink>
      <w:r>
        <w:rPr>
          <w:sz w:val="20"/>
        </w:rPr>
        <w:t xml:space="preserve"> - </w:t>
      </w:r>
      <w:hyperlink w:history="0" w:anchor="P173" w:tooltip="│  17  │(фамилия, и.о. и должность должностного лица                  (подпись)       │">
        <w:r>
          <w:rPr>
            <w:sz w:val="20"/>
            <w:color w:val="0000ff"/>
          </w:rPr>
          <w:t xml:space="preserve">17</w:t>
        </w:r>
      </w:hyperlink>
      <w:r>
        <w:rPr>
          <w:sz w:val="20"/>
        </w:rPr>
        <w:t xml:space="preserve"> Декларации указываются сведения территориального органа Федеральной службы по надзору в сфере природопользования о представлении </w:t>
      </w:r>
      <w:hyperlink w:history="0" w:anchor="P85" w:tooltip="                                ДЕКЛАРАЦИЯ">
        <w:r>
          <w:rPr>
            <w:sz w:val="20"/>
            <w:color w:val="0000ff"/>
          </w:rPr>
          <w:t xml:space="preserve">Декларации</w:t>
        </w:r>
      </w:hyperlink>
      <w:r>
        <w:rPr>
          <w:sz w:val="20"/>
        </w:rPr>
        <w:t xml:space="preserve"> на бумажном носителе (способ представления; количество страниц; дата представления; регистрационный номер; фамилия и инициалы имени и отчества (при наличии) должностного лица, принявшего </w:t>
      </w:r>
      <w:hyperlink w:history="0" w:anchor="P85" w:tooltip="                                ДЕКЛАРАЦИЯ">
        <w:r>
          <w:rPr>
            <w:sz w:val="20"/>
            <w:color w:val="0000ff"/>
          </w:rPr>
          <w:t xml:space="preserve">Декларацию</w:t>
        </w:r>
      </w:hyperlink>
      <w:r>
        <w:rPr>
          <w:sz w:val="20"/>
        </w:rPr>
        <w:t xml:space="preserve">, его подпись).</w:t>
      </w:r>
    </w:p>
    <w:p>
      <w:pPr>
        <w:pStyle w:val="0"/>
        <w:spacing w:before="200" w:line-rule="auto"/>
        <w:ind w:firstLine="540"/>
        <w:jc w:val="both"/>
      </w:pPr>
      <w:r>
        <w:rPr>
          <w:sz w:val="20"/>
        </w:rPr>
        <w:t xml:space="preserve">&lt;2&gt; В </w:t>
      </w:r>
      <w:hyperlink w:history="0" w:anchor="P183" w:tooltip="│               Информация о суммах платы, подлежащих внесению в бюджет              │">
        <w:r>
          <w:rPr>
            <w:sz w:val="20"/>
            <w:color w:val="0000ff"/>
          </w:rPr>
          <w:t xml:space="preserve">Разделе</w:t>
        </w:r>
      </w:hyperlink>
      <w:r>
        <w:rPr>
          <w:sz w:val="20"/>
        </w:rPr>
        <w:t xml:space="preserve"> "Расчет суммы платы, подлежащей внесению в бюджет" (далее - Раздел) Декларации показатели указываются по каждому муниципальному образованию отдельно.</w:t>
      </w:r>
    </w:p>
    <w:p>
      <w:pPr>
        <w:pStyle w:val="0"/>
        <w:spacing w:before="200" w:line-rule="auto"/>
        <w:ind w:firstLine="540"/>
        <w:jc w:val="both"/>
      </w:pPr>
      <w:r>
        <w:rPr>
          <w:sz w:val="20"/>
        </w:rPr>
        <w:t xml:space="preserve">При заполнении указывается порядковый номер страницы.</w:t>
      </w:r>
    </w:p>
    <w:p>
      <w:pPr>
        <w:pStyle w:val="0"/>
        <w:spacing w:before="200" w:line-rule="auto"/>
        <w:ind w:firstLine="540"/>
        <w:jc w:val="both"/>
      </w:pPr>
      <w:r>
        <w:rPr>
          <w:sz w:val="20"/>
        </w:rPr>
        <w:t xml:space="preserve">2.1. В </w:t>
      </w:r>
      <w:hyperlink w:history="0" w:anchor="P221" w:tooltip="│оказывающего негативное           010    │ │ │ │ │ │ │ │ │ │ │ │                    │">
        <w:r>
          <w:rPr>
            <w:sz w:val="20"/>
            <w:color w:val="0000ff"/>
          </w:rPr>
          <w:t xml:space="preserve">строке 010</w:t>
        </w:r>
      </w:hyperlink>
      <w:r>
        <w:rPr>
          <w:sz w:val="20"/>
        </w:rPr>
        <w:t xml:space="preserve"> Раздела Декларации указывается код муниципального образования, на территории которого расположен объект, оказывающий негативное воздействие на окружающую среду, в соответствии с Общероссийским </w:t>
      </w:r>
      <w:hyperlink w:history="0" r:id="rId4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классификатором</w:t>
        </w:r>
      </w:hyperlink>
      <w:r>
        <w:rPr>
          <w:sz w:val="20"/>
        </w:rPr>
        <w:t xml:space="preserve"> территорий муниципальных образований (далее - ОКТМО).</w:t>
      </w:r>
    </w:p>
    <w:p>
      <w:pPr>
        <w:pStyle w:val="0"/>
        <w:spacing w:before="200" w:line-rule="auto"/>
        <w:ind w:firstLine="540"/>
        <w:jc w:val="both"/>
      </w:pPr>
      <w:r>
        <w:rPr>
          <w:sz w:val="20"/>
        </w:rPr>
        <w:t xml:space="preserve">2.2. В </w:t>
      </w:r>
      <w:hyperlink w:history="0" w:anchor="P225" w:tooltip="│учета корректировки ее размера,   020    │ │ │ │ │ │ │ │ │ │ │ │ │                  │">
        <w:r>
          <w:rPr>
            <w:sz w:val="20"/>
            <w:color w:val="0000ff"/>
          </w:rPr>
          <w:t xml:space="preserve">строке 020</w:t>
        </w:r>
      </w:hyperlink>
      <w:r>
        <w:rPr>
          <w:sz w:val="20"/>
        </w:rPr>
        <w:t xml:space="preserve"> Раздела Декларации указывается сумма платы, исчисленная по каждому объекту, оказывающему негативное воздействие на окружающую среду, без учета корректировки ее размера:</w:t>
      </w:r>
    </w:p>
    <w:p>
      <w:pPr>
        <w:pStyle w:val="0"/>
        <w:spacing w:before="200" w:line-rule="auto"/>
        <w:ind w:firstLine="540"/>
        <w:jc w:val="both"/>
      </w:pPr>
      <w:r>
        <w:rPr>
          <w:sz w:val="20"/>
        </w:rPr>
        <w:t xml:space="preserve">а) в пределах нормативов допустимых выбросов (далее - НДВ), нормативов допустимых сбросов (далее - НДС) либо технологических нормативов (далее - ТН) (</w:t>
      </w:r>
      <w:hyperlink w:history="0" r:id="rId50"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статьи 22</w:t>
        </w:r>
      </w:hyperlink>
      <w:r>
        <w:rPr>
          <w:sz w:val="20"/>
        </w:rPr>
        <w:t xml:space="preserve"> и </w:t>
      </w:r>
      <w:hyperlink w:history="0" r:id="rId51"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23</w:t>
        </w:r>
      </w:hyperlink>
      <w:r>
        <w:rPr>
          <w:sz w:val="20"/>
        </w:rPr>
        <w:t xml:space="preserve"> Федерального закона от 10 января 2002 г. N 7-ФЗ "Об охране окружающей среды" (Собрание законодательства Российской Федерации, 2002, N 2, ст. 133; 2017, N 31, ст. 4774) (далее - Федеральный закон N 7-ФЗ), и устанавливаемых, в том числе комплексным экологическим разрешением (далее - КЭР) (</w:t>
      </w:r>
      <w:hyperlink w:history="0" r:id="rId52"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Правила</w:t>
        </w:r>
      </w:hyperlink>
      <w:r>
        <w:rPr>
          <w:sz w:val="20"/>
        </w:rPr>
        <w:t xml:space="preserve">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 утвержденные постановлением Правительства Российской Федерации от 4 августа 2022 г. N 1386 (Собрание законодательства Российской Федерации, 2022, N 33, ст. 5902), а также за превышение НДВ, НДС, ТН (включая аварийные выбросы и сбросы);</w:t>
      </w:r>
    </w:p>
    <w:p>
      <w:pPr>
        <w:pStyle w:val="0"/>
        <w:spacing w:before="200" w:line-rule="auto"/>
        <w:ind w:firstLine="540"/>
        <w:jc w:val="both"/>
      </w:pPr>
      <w:r>
        <w:rPr>
          <w:sz w:val="20"/>
        </w:rPr>
        <w:t xml:space="preserve">б) в пределах временно разрешенных выбросов (далее - ВРВ), временно разрешенных сбросов (далее - ВРС), устанавливаемых разрешением на ВРВ, разрешением на ВРС (</w:t>
      </w:r>
      <w:hyperlink w:history="0" r:id="rId53"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статья 23.1</w:t>
        </w:r>
      </w:hyperlink>
      <w:r>
        <w:rPr>
          <w:sz w:val="20"/>
        </w:rPr>
        <w:t xml:space="preserve"> Федерального закона N 7-ФЗ) (Собрание законодательства Российской Федерации, 2002, N 2, ст. 133; 2014, N 30, ст. 4220; 2017, N 31, ст. 4774), превышение ВРВ, ВРС (включая аварийные выбросы и сбросы);</w:t>
      </w:r>
    </w:p>
    <w:p>
      <w:pPr>
        <w:pStyle w:val="0"/>
        <w:spacing w:before="200" w:line-rule="auto"/>
        <w:ind w:firstLine="540"/>
        <w:jc w:val="both"/>
      </w:pPr>
      <w:r>
        <w:rPr>
          <w:sz w:val="20"/>
        </w:rPr>
        <w:t xml:space="preserve">в) в пределах лимитов на размещение отходов производства и потребления, устанавливаемых на основании КЭР, либо в пределах лимитов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разрабатываемых на основании </w:t>
      </w:r>
      <w:hyperlink w:history="0" r:id="rId54" w:tooltip="Приказ Минприроды России от 08.12.2020 N 1029 (ред. от 18.08.2022) &quot;Об утверждении порядка разработки и утверждения нормативов образования отходов и лимитов на их размещение&quot; (Зарегистрировано в Минюсте России 25.12.2020 N 61834) {КонсультантПлюс}">
        <w:r>
          <w:rPr>
            <w:sz w:val="20"/>
            <w:color w:val="0000ff"/>
          </w:rPr>
          <w:t xml:space="preserve">Порядка</w:t>
        </w:r>
      </w:hyperlink>
      <w:r>
        <w:rPr>
          <w:sz w:val="20"/>
        </w:rPr>
        <w:t xml:space="preserve"> разработки и утверждения нормативов образования отходов и лимитов на их размещение, утвержденного приказом Минприроды России от 8 декабря 2020 г. N 1029 (зарегистрирован Минюстом России 25 декабря 2020 г., регистрационный N 61834. Срок действия данного документа ограничен до 1 января 2027 г.).</w:t>
      </w:r>
    </w:p>
    <w:p>
      <w:pPr>
        <w:pStyle w:val="0"/>
        <w:spacing w:before="200" w:line-rule="auto"/>
        <w:ind w:firstLine="540"/>
        <w:jc w:val="both"/>
      </w:pPr>
      <w:r>
        <w:rPr>
          <w:sz w:val="20"/>
        </w:rPr>
        <w:t xml:space="preserve">2.3. В </w:t>
      </w:r>
      <w:hyperlink w:history="0" w:anchor="P268" w:tooltip="│КБК: плата за выбросы             030    │0│4│8│1│1│2│0│1│0│1│0│0│1│6│0│0│0│1│2│0│  │">
        <w:r>
          <w:rPr>
            <w:sz w:val="20"/>
            <w:color w:val="0000ff"/>
          </w:rPr>
          <w:t xml:space="preserve">строке 030</w:t>
        </w:r>
      </w:hyperlink>
      <w:r>
        <w:rPr>
          <w:sz w:val="20"/>
        </w:rPr>
        <w:t xml:space="preserve"> Раздела Декларации указан код классификации доходов бюджетов Российской Федерации (далее - КБК) платы за выбросы загрязняющих веществ в атмосферный воздух стационарными источниками.</w:t>
      </w:r>
    </w:p>
    <w:p>
      <w:pPr>
        <w:pStyle w:val="0"/>
        <w:spacing w:before="200" w:line-rule="auto"/>
        <w:ind w:firstLine="540"/>
        <w:jc w:val="both"/>
      </w:pPr>
      <w:r>
        <w:rPr>
          <w:sz w:val="20"/>
        </w:rPr>
        <w:t xml:space="preserve">2.4. В </w:t>
      </w:r>
      <w:hyperlink w:history="0" w:anchor="P272" w:tooltip="│ОКТМО                             031    │ │ │ │ │ │ │ │ │ │ │ │                    │">
        <w:r>
          <w:rPr>
            <w:sz w:val="20"/>
            <w:color w:val="0000ff"/>
          </w:rPr>
          <w:t xml:space="preserve">строке 031</w:t>
        </w:r>
      </w:hyperlink>
      <w:r>
        <w:rPr>
          <w:sz w:val="20"/>
        </w:rPr>
        <w:t xml:space="preserve"> Раздела Декларации указываются </w:t>
      </w:r>
      <w:hyperlink w:history="0" r:id="rId5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стационарных источников, указанных в </w:t>
      </w:r>
      <w:hyperlink w:history="0" w:anchor="P991" w:tooltip="N п/п">
        <w:r>
          <w:rPr>
            <w:sz w:val="20"/>
            <w:color w:val="0000ff"/>
          </w:rPr>
          <w:t xml:space="preserve">таблице</w:t>
        </w:r>
      </w:hyperlink>
      <w:r>
        <w:rPr>
          <w:sz w:val="20"/>
        </w:rPr>
        <w:t xml:space="preserve"> Раздела 1 "Расчет суммы платы за выбросы загрязняющих веществ в атмосферный воздух стационарными источниками" (далее - Раздел 1).</w:t>
      </w:r>
    </w:p>
    <w:p>
      <w:pPr>
        <w:pStyle w:val="0"/>
        <w:spacing w:before="200" w:line-rule="auto"/>
        <w:ind w:firstLine="540"/>
        <w:jc w:val="both"/>
      </w:pPr>
      <w:r>
        <w:rPr>
          <w:sz w:val="20"/>
        </w:rPr>
        <w:t xml:space="preserve">2.5. В </w:t>
      </w:r>
      <w:hyperlink w:history="0" w:anchor="P279" w:tooltip="│Сумма плата за выбросы            040    │ │ │ │ │ │ │ │ │ │ │ │ │                  │">
        <w:r>
          <w:rPr>
            <w:sz w:val="20"/>
            <w:color w:val="0000ff"/>
          </w:rPr>
          <w:t xml:space="preserve">строке 040</w:t>
        </w:r>
      </w:hyperlink>
      <w:r>
        <w:rPr>
          <w:sz w:val="20"/>
        </w:rPr>
        <w:t xml:space="preserve"> Раздела Декларации указывается вся сумма платы за выбросы загрязняющих веществ в атмосферный воздух стационарными источниками, исчисленная по каждому стационарному источнику, без корректировки ее размера.</w:t>
      </w:r>
    </w:p>
    <w:p>
      <w:pPr>
        <w:pStyle w:val="0"/>
        <w:spacing w:before="200" w:line-rule="auto"/>
        <w:ind w:firstLine="540"/>
        <w:jc w:val="both"/>
      </w:pPr>
      <w:r>
        <w:rPr>
          <w:sz w:val="20"/>
        </w:rPr>
        <w:t xml:space="preserve">2.6. В </w:t>
      </w:r>
      <w:hyperlink w:history="0" w:anchor="P285" w:tooltip="│   плата за выбросы в пределах    041    │ │ │ │ │ │ │ │ │ │ │ │ │                  │">
        <w:r>
          <w:rPr>
            <w:sz w:val="20"/>
            <w:color w:val="0000ff"/>
          </w:rPr>
          <w:t xml:space="preserve">строке 041</w:t>
        </w:r>
      </w:hyperlink>
      <w:r>
        <w:rPr>
          <w:sz w:val="20"/>
        </w:rPr>
        <w:t xml:space="preserve"> Раздела Декларации указывается плата за выбросы загрязняющих веществ в атмосферный воздух стационарными источниками в размерах, не превышающих НДВ, ТН, а также в размерах, не превышающих указанные в </w:t>
      </w:r>
      <w:hyperlink w:history="0" r:id="rId5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о воздействии на окружающую среду (далее - декларация НВОС), отчете об организации, результатах осуществления производственного экологического контроля (далее - отчет).</w:t>
      </w:r>
    </w:p>
    <w:p>
      <w:pPr>
        <w:pStyle w:val="0"/>
        <w:spacing w:before="200" w:line-rule="auto"/>
        <w:ind w:firstLine="540"/>
        <w:jc w:val="both"/>
      </w:pPr>
      <w:r>
        <w:rPr>
          <w:sz w:val="20"/>
        </w:rPr>
        <w:t xml:space="preserve">2.7. В </w:t>
      </w:r>
      <w:hyperlink w:history="0" w:anchor="P290" w:tooltip="│   ВРВ                            042    │ │ │ │ │ │ │ │ │ │ │ │ │                  │">
        <w:r>
          <w:rPr>
            <w:sz w:val="20"/>
            <w:color w:val="0000ff"/>
          </w:rPr>
          <w:t xml:space="preserve">строке 042</w:t>
        </w:r>
      </w:hyperlink>
      <w:r>
        <w:rPr>
          <w:sz w:val="20"/>
        </w:rP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НДВ, ТН, но не превышающих установленные ВРВ.</w:t>
      </w:r>
    </w:p>
    <w:p>
      <w:pPr>
        <w:pStyle w:val="0"/>
        <w:spacing w:before="200" w:line-rule="auto"/>
        <w:ind w:firstLine="540"/>
        <w:jc w:val="both"/>
      </w:pPr>
      <w:r>
        <w:rPr>
          <w:sz w:val="20"/>
        </w:rPr>
        <w:t xml:space="preserve">2.8. В </w:t>
      </w:r>
      <w:hyperlink w:history="0" w:anchor="P294" w:tooltip="│   установленные НДВ, ТН, ВРВ     043    │ │ │ │ │ │ │ │ │ │ │ │ │                  │">
        <w:r>
          <w:rPr>
            <w:sz w:val="20"/>
            <w:color w:val="0000ff"/>
          </w:rPr>
          <w:t xml:space="preserve">строке 043</w:t>
        </w:r>
      </w:hyperlink>
      <w:r>
        <w:rPr>
          <w:sz w:val="20"/>
        </w:rP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ВРВ (в случае отсутствия ВРВ - сверх НДВ, ТН), а также превышающих указанные в </w:t>
      </w:r>
      <w:hyperlink w:history="0" r:id="rId57"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а также плата при отсутствии КЭР, непредставлении </w:t>
      </w:r>
      <w:hyperlink w:history="0" r:id="rId5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w:t>
      </w:r>
    </w:p>
    <w:p>
      <w:pPr>
        <w:pStyle w:val="0"/>
        <w:spacing w:before="200" w:line-rule="auto"/>
        <w:ind w:firstLine="540"/>
        <w:jc w:val="both"/>
      </w:pPr>
      <w:r>
        <w:rPr>
          <w:sz w:val="20"/>
        </w:rPr>
        <w:t xml:space="preserve">2.9. В </w:t>
      </w:r>
      <w:hyperlink w:history="0" w:anchor="P299" w:tooltip="│КБК: плата за выбросы ПНГ         050    │0│4│8│1│1│2│0│1│0│7│0│0│1│6│0│0│0│1│2│0│  │">
        <w:r>
          <w:rPr>
            <w:sz w:val="20"/>
            <w:color w:val="0000ff"/>
          </w:rPr>
          <w:t xml:space="preserve">строке 050</w:t>
        </w:r>
      </w:hyperlink>
      <w:r>
        <w:rPr>
          <w:sz w:val="20"/>
        </w:rPr>
        <w:t xml:space="preserve"> Раздела Декларации указан КБК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2.10. В </w:t>
      </w:r>
      <w:hyperlink w:history="0" w:anchor="P302" w:tooltip="│ОКТМО                             051    │ │ │ │ │ │ │ │ │ │ │ │                    │">
        <w:r>
          <w:rPr>
            <w:sz w:val="20"/>
            <w:color w:val="0000ff"/>
          </w:rPr>
          <w:t xml:space="preserve">строке 051</w:t>
        </w:r>
      </w:hyperlink>
      <w:r>
        <w:rPr>
          <w:sz w:val="20"/>
        </w:rPr>
        <w:t xml:space="preserve"> Раздела Декларации указываются </w:t>
      </w:r>
      <w:hyperlink w:history="0" r:id="rId5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источников сжигания и (или) рассеивания, указанных в </w:t>
      </w:r>
      <w:hyperlink w:history="0" w:anchor="P1276" w:tooltip="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lt;5&gt;">
        <w:r>
          <w:rPr>
            <w:sz w:val="20"/>
            <w:color w:val="0000ff"/>
          </w:rPr>
          <w:t xml:space="preserve">Разделе 1.1</w:t>
        </w:r>
      </w:hyperlink>
      <w:r>
        <w:rPr>
          <w:sz w:val="20"/>
        </w:rP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(далее - Раздел 1.1), и </w:t>
      </w:r>
      <w:hyperlink w:history="0" w:anchor="P1542" w:tooltip="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lt;6&gt;">
        <w:r>
          <w:rPr>
            <w:sz w:val="20"/>
            <w:color w:val="0000ff"/>
          </w:rPr>
          <w:t xml:space="preserve">Разделе 1.2</w:t>
        </w:r>
      </w:hyperlink>
      <w:r>
        <w:rPr>
          <w:sz w:val="20"/>
        </w:rP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(далее - Раздел 1.2).</w:t>
      </w:r>
    </w:p>
    <w:p>
      <w:pPr>
        <w:pStyle w:val="0"/>
        <w:spacing w:before="200" w:line-rule="auto"/>
        <w:ind w:firstLine="540"/>
        <w:jc w:val="both"/>
      </w:pPr>
      <w:r>
        <w:rPr>
          <w:sz w:val="20"/>
        </w:rPr>
        <w:t xml:space="preserve">2.11. В </w:t>
      </w:r>
      <w:hyperlink w:history="0" w:anchor="P308" w:tooltip="│Сумма платы за выбросы ПНГ,       060    │ │ │ │ │ │ │ │ │ │ │ │ │                  │">
        <w:r>
          <w:rPr>
            <w:sz w:val="20"/>
            <w:color w:val="0000ff"/>
          </w:rPr>
          <w:t xml:space="preserve">строке 060</w:t>
        </w:r>
      </w:hyperlink>
      <w:r>
        <w:rPr>
          <w:sz w:val="20"/>
        </w:rP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 исчисленная по всем стационарным источникам (факельным установкам и (или) источникам рассеивания), без учета корректировки ее размера.</w:t>
      </w:r>
    </w:p>
    <w:p>
      <w:pPr>
        <w:pStyle w:val="0"/>
        <w:spacing w:before="200" w:line-rule="auto"/>
        <w:ind w:firstLine="540"/>
        <w:jc w:val="both"/>
      </w:pPr>
      <w:r>
        <w:rPr>
          <w:sz w:val="20"/>
        </w:rPr>
        <w:t xml:space="preserve">2.12. В </w:t>
      </w:r>
      <w:hyperlink w:history="0" w:anchor="P315" w:tooltip="│   плата за выбросы ПНГ в         061    │ │ │ │ │ │ │ │ │ │ │ │ │                  │">
        <w:r>
          <w:rPr>
            <w:sz w:val="20"/>
            <w:color w:val="0000ff"/>
          </w:rPr>
          <w:t xml:space="preserve">строке 061</w:t>
        </w:r>
      </w:hyperlink>
      <w:r>
        <w:rPr>
          <w:sz w:val="20"/>
        </w:rP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не превышающих НДВ, ТН, а также не превышающих указанные в </w:t>
      </w:r>
      <w:hyperlink w:history="0" r:id="rId6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w:t>
      </w:r>
    </w:p>
    <w:p>
      <w:pPr>
        <w:pStyle w:val="0"/>
        <w:spacing w:before="200" w:line-rule="auto"/>
        <w:ind w:firstLine="540"/>
        <w:jc w:val="both"/>
      </w:pPr>
      <w:r>
        <w:rPr>
          <w:sz w:val="20"/>
        </w:rPr>
        <w:t xml:space="preserve">2.13. В </w:t>
      </w:r>
      <w:hyperlink w:history="0" w:anchor="P320" w:tooltip="│   пределах ВРВ                   062    │ │ │ │ │ │ │ │ │ │ │ │ │                  │">
        <w:r>
          <w:rPr>
            <w:sz w:val="20"/>
            <w:color w:val="0000ff"/>
          </w:rPr>
          <w:t xml:space="preserve">строке 062</w:t>
        </w:r>
      </w:hyperlink>
      <w:r>
        <w:rPr>
          <w:sz w:val="20"/>
        </w:rP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НДВ, ТН, но не превышающих установленные ВРВ.</w:t>
      </w:r>
    </w:p>
    <w:p>
      <w:pPr>
        <w:pStyle w:val="0"/>
        <w:spacing w:before="200" w:line-rule="auto"/>
        <w:ind w:firstLine="540"/>
        <w:jc w:val="both"/>
      </w:pPr>
      <w:r>
        <w:rPr>
          <w:sz w:val="20"/>
        </w:rPr>
        <w:t xml:space="preserve">2.14. В </w:t>
      </w:r>
      <w:hyperlink w:history="0" w:anchor="P324" w:tooltip="│   плата за выбросы ПНГ сверх     063    │ │ │ │ │ │ │ │ │ │ │ │ │                  │">
        <w:r>
          <w:rPr>
            <w:sz w:val="20"/>
            <w:color w:val="0000ff"/>
          </w:rPr>
          <w:t xml:space="preserve">строке 063</w:t>
        </w:r>
      </w:hyperlink>
      <w:r>
        <w:rPr>
          <w:sz w:val="20"/>
        </w:rP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ВРВ (в случае отсутствия ВРВ - сверх НДВ, ТН), превышающих указанные в </w:t>
      </w:r>
      <w:hyperlink w:history="0" r:id="rId6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а также плата при отсутствии КЭР, непредставлении </w:t>
      </w:r>
      <w:hyperlink w:history="0" r:id="rId6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w:t>
      </w:r>
    </w:p>
    <w:p>
      <w:pPr>
        <w:pStyle w:val="0"/>
        <w:spacing w:before="200" w:line-rule="auto"/>
        <w:ind w:firstLine="540"/>
        <w:jc w:val="both"/>
      </w:pPr>
      <w:r>
        <w:rPr>
          <w:sz w:val="20"/>
        </w:rPr>
        <w:t xml:space="preserve">2.15. В </w:t>
      </w:r>
      <w:hyperlink w:history="0" w:anchor="P336" w:tooltip="│КБК: плата за сбросы              070    │0│4│8│1│1│2│0│1│0│3│0│0│1│6│0│0│0│1│2│0│  │">
        <w:r>
          <w:rPr>
            <w:sz w:val="20"/>
            <w:color w:val="0000ff"/>
          </w:rPr>
          <w:t xml:space="preserve">строке 070</w:t>
        </w:r>
      </w:hyperlink>
      <w:r>
        <w:rPr>
          <w:sz w:val="20"/>
        </w:rPr>
        <w:t xml:space="preserve"> Раздела Декларации указан КБК платы за сбросы загрязняющих веществ в водные объекты.</w:t>
      </w:r>
    </w:p>
    <w:p>
      <w:pPr>
        <w:pStyle w:val="0"/>
        <w:spacing w:before="200" w:line-rule="auto"/>
        <w:ind w:firstLine="540"/>
        <w:jc w:val="both"/>
      </w:pPr>
      <w:r>
        <w:rPr>
          <w:sz w:val="20"/>
        </w:rPr>
        <w:t xml:space="preserve">2.16. В </w:t>
      </w:r>
      <w:hyperlink w:history="0" w:anchor="P340" w:tooltip="│ОКТМО                             071    │ │ │ │ │ │ │ │ │ │ │ │                    │">
        <w:r>
          <w:rPr>
            <w:sz w:val="20"/>
            <w:color w:val="0000ff"/>
          </w:rPr>
          <w:t xml:space="preserve">строке 071</w:t>
        </w:r>
      </w:hyperlink>
      <w:r>
        <w:rPr>
          <w:sz w:val="20"/>
        </w:rPr>
        <w:t xml:space="preserve"> Раздела Декларации указываются </w:t>
      </w:r>
      <w:hyperlink w:history="0" r:id="rId6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выпусков, указанных в </w:t>
      </w:r>
      <w:hyperlink w:history="0" w:anchor="P1766" w:tooltip="N п/п">
        <w:r>
          <w:rPr>
            <w:sz w:val="20"/>
            <w:color w:val="0000ff"/>
          </w:rPr>
          <w:t xml:space="preserve">таблице</w:t>
        </w:r>
      </w:hyperlink>
      <w:r>
        <w:rPr>
          <w:sz w:val="20"/>
        </w:rPr>
        <w:t xml:space="preserve"> Раздела 2 "Расчет суммы платы за сбросы загрязняющих веществ в водные объекты" Декларации (далее - Раздел 2).</w:t>
      </w:r>
    </w:p>
    <w:p>
      <w:pPr>
        <w:pStyle w:val="0"/>
        <w:spacing w:before="200" w:line-rule="auto"/>
        <w:ind w:firstLine="540"/>
        <w:jc w:val="both"/>
      </w:pPr>
      <w:r>
        <w:rPr>
          <w:sz w:val="20"/>
        </w:rPr>
        <w:t xml:space="preserve">2.17. В </w:t>
      </w:r>
      <w:hyperlink w:history="0" w:anchor="P346" w:tooltip="│Сумма платы за сбросы,            080    │ │ │ │ │ │ │ │ │ │ │ │ │                  │">
        <w:r>
          <w:rPr>
            <w:sz w:val="20"/>
            <w:color w:val="0000ff"/>
          </w:rPr>
          <w:t xml:space="preserve">строке 080</w:t>
        </w:r>
      </w:hyperlink>
      <w:r>
        <w:rPr>
          <w:sz w:val="20"/>
        </w:rPr>
        <w:t xml:space="preserve"> Раздела Декларации указывается сумма платы за сбросы загрязняющих веществ в водные объекты без учета корректировки ее размера.</w:t>
      </w:r>
    </w:p>
    <w:p>
      <w:pPr>
        <w:pStyle w:val="0"/>
        <w:spacing w:before="200" w:line-rule="auto"/>
        <w:ind w:firstLine="540"/>
        <w:jc w:val="both"/>
      </w:pPr>
      <w:r>
        <w:rPr>
          <w:sz w:val="20"/>
        </w:rPr>
        <w:t xml:space="preserve">2.18. В </w:t>
      </w:r>
      <w:hyperlink w:history="0" w:anchor="P352" w:tooltip="│   плата за сбросы в пределах     081    │ │ │ │ │ │ │ │ │ │ │ │ │                  │">
        <w:r>
          <w:rPr>
            <w:sz w:val="20"/>
            <w:color w:val="0000ff"/>
          </w:rPr>
          <w:t xml:space="preserve">строке 081</w:t>
        </w:r>
      </w:hyperlink>
      <w:r>
        <w:rPr>
          <w:sz w:val="20"/>
        </w:rPr>
        <w:t xml:space="preserve"> Раздела Декларации указывается плата за сбросы загрязняющих веществ в водные объекты в размерах, не превышающих НДС, ТН, а также не превышающих указанные в </w:t>
      </w:r>
      <w:hyperlink w:history="0" r:id="rId64"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w:t>
      </w:r>
    </w:p>
    <w:p>
      <w:pPr>
        <w:pStyle w:val="0"/>
        <w:spacing w:before="200" w:line-rule="auto"/>
        <w:ind w:firstLine="540"/>
        <w:jc w:val="both"/>
      </w:pPr>
      <w:r>
        <w:rPr>
          <w:sz w:val="20"/>
        </w:rPr>
        <w:t xml:space="preserve">2.19. В </w:t>
      </w:r>
      <w:hyperlink w:history="0" w:anchor="P357" w:tooltip="│   плата за сбросы в пределах     082    │ │ │ │ │ │ │ │ │ │ │ │ │                  │">
        <w:r>
          <w:rPr>
            <w:sz w:val="20"/>
            <w:color w:val="0000ff"/>
          </w:rPr>
          <w:t xml:space="preserve">строке 082</w:t>
        </w:r>
      </w:hyperlink>
      <w:r>
        <w:rPr>
          <w:sz w:val="20"/>
        </w:rPr>
        <w:t xml:space="preserve"> Раздела Декларации указывается плата за сбросы загрязняющих веществ в водные объекты в размерах, превышающих НДС, ТН, но не превышающих ВРС.</w:t>
      </w:r>
    </w:p>
    <w:p>
      <w:pPr>
        <w:pStyle w:val="0"/>
        <w:spacing w:before="200" w:line-rule="auto"/>
        <w:ind w:firstLine="540"/>
        <w:jc w:val="both"/>
      </w:pPr>
      <w:r>
        <w:rPr>
          <w:sz w:val="20"/>
        </w:rPr>
        <w:t xml:space="preserve">2.20. В </w:t>
      </w:r>
      <w:hyperlink w:history="0" w:anchor="P362" w:tooltip="│   установленные НДС, ТН, ВРС     083    │ │ │ │ │ │ │ │ │ │ │ │ │                  │">
        <w:r>
          <w:rPr>
            <w:sz w:val="20"/>
            <w:color w:val="0000ff"/>
          </w:rPr>
          <w:t xml:space="preserve">строке 083</w:t>
        </w:r>
      </w:hyperlink>
      <w:r>
        <w:rPr>
          <w:sz w:val="20"/>
        </w:rPr>
        <w:t xml:space="preserve"> Раздела Декларации указывается плата за сбросы загрязняющих веществ в водные объекты в размерах, превышающих ВРС (в случае отсутствия ВРС - сверх НДС, ТН), превышающих указанные в </w:t>
      </w:r>
      <w:hyperlink w:history="0" r:id="rId65"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а также плата при отсутствии КЭР, непредставлении </w:t>
      </w:r>
      <w:hyperlink w:history="0" r:id="rId6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w:t>
      </w:r>
    </w:p>
    <w:p>
      <w:pPr>
        <w:pStyle w:val="0"/>
        <w:spacing w:before="200" w:line-rule="auto"/>
        <w:ind w:firstLine="540"/>
        <w:jc w:val="both"/>
      </w:pPr>
      <w:r>
        <w:rPr>
          <w:sz w:val="20"/>
        </w:rPr>
        <w:t xml:space="preserve">2.21. В </w:t>
      </w:r>
      <w:hyperlink w:history="0" w:anchor="P367" w:tooltip="│КБК: плата за размещение          090    │0│4│8│1│1│2│0│1│0│4│1│0│1│6│0│0│0│1│2│0│  │">
        <w:r>
          <w:rPr>
            <w:sz w:val="20"/>
            <w:color w:val="0000ff"/>
          </w:rPr>
          <w:t xml:space="preserve">строке 090</w:t>
        </w:r>
      </w:hyperlink>
      <w:r>
        <w:rPr>
          <w:sz w:val="20"/>
        </w:rPr>
        <w:t xml:space="preserve"> Раздела Декларации указан КБК платы при размещении отходов производства.</w:t>
      </w:r>
    </w:p>
    <w:p>
      <w:pPr>
        <w:pStyle w:val="0"/>
        <w:spacing w:before="200" w:line-rule="auto"/>
        <w:ind w:firstLine="540"/>
        <w:jc w:val="both"/>
      </w:pPr>
      <w:r>
        <w:rPr>
          <w:sz w:val="20"/>
        </w:rPr>
        <w:t xml:space="preserve">2.22. В </w:t>
      </w:r>
      <w:hyperlink w:history="0" w:anchor="P371" w:tooltip="│Код по ОКТМО объекта размещения   091    │ │ │ │ │ │ │ │ │ │ │ │                    │">
        <w:r>
          <w:rPr>
            <w:sz w:val="20"/>
            <w:color w:val="0000ff"/>
          </w:rPr>
          <w:t xml:space="preserve">строке 091</w:t>
        </w:r>
      </w:hyperlink>
      <w:r>
        <w:rPr>
          <w:sz w:val="20"/>
        </w:rPr>
        <w:t xml:space="preserve"> Раздела Декларации указываются </w:t>
      </w:r>
      <w:hyperlink w:history="0" r:id="rId6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объектов размещения отходов производства, указанных в </w:t>
      </w:r>
      <w:hyperlink w:history="0" w:anchor="P2100" w:tooltip="Раздел 3. Расчет суммы платы за размещение отходов производства (далее - отходы) &lt;8&gt;">
        <w:r>
          <w:rPr>
            <w:sz w:val="20"/>
            <w:color w:val="0000ff"/>
          </w:rPr>
          <w:t xml:space="preserve">Разделе 3</w:t>
        </w:r>
      </w:hyperlink>
      <w:r>
        <w:rPr>
          <w:sz w:val="20"/>
        </w:rPr>
        <w:t xml:space="preserve"> "Расчет суммы платы за размещение отходов производства" (далее - Раздел 3).</w:t>
      </w:r>
    </w:p>
    <w:p>
      <w:pPr>
        <w:pStyle w:val="0"/>
        <w:spacing w:before="200" w:line-rule="auto"/>
        <w:ind w:firstLine="540"/>
        <w:jc w:val="both"/>
      </w:pPr>
      <w:r>
        <w:rPr>
          <w:sz w:val="20"/>
        </w:rPr>
        <w:t xml:space="preserve">2.23. В </w:t>
      </w:r>
      <w:hyperlink w:history="0" w:anchor="P378" w:tooltip="│отходов производства,             100    │ │ │ │ │ │ │ │ │ │ │ │ │                  │">
        <w:r>
          <w:rPr>
            <w:sz w:val="20"/>
            <w:color w:val="0000ff"/>
          </w:rPr>
          <w:t xml:space="preserve">строке 100</w:t>
        </w:r>
      </w:hyperlink>
      <w:r>
        <w:rPr>
          <w:sz w:val="20"/>
        </w:rPr>
        <w:t xml:space="preserve"> Раздела Декларации указывается сумма платы за размещение отходов производства, исчисленная без учета корректировки ее размеров.</w:t>
      </w:r>
    </w:p>
    <w:p>
      <w:pPr>
        <w:pStyle w:val="0"/>
        <w:spacing w:before="200" w:line-rule="auto"/>
        <w:ind w:firstLine="540"/>
        <w:jc w:val="both"/>
      </w:pPr>
      <w:r>
        <w:rPr>
          <w:sz w:val="20"/>
        </w:rPr>
        <w:t xml:space="preserve">2.24. В </w:t>
      </w:r>
      <w:hyperlink w:history="0" w:anchor="P385" w:tooltip="│   производства в пределах        101    │ │ │ │ │ │ │ │ │ │ │ │ │                  │">
        <w:r>
          <w:rPr>
            <w:sz w:val="20"/>
            <w:color w:val="0000ff"/>
          </w:rPr>
          <w:t xml:space="preserve">строке 101</w:t>
        </w:r>
      </w:hyperlink>
      <w:r>
        <w:rPr>
          <w:sz w:val="20"/>
        </w:rPr>
        <w:t xml:space="preserve"> Раздела Декларации указывается плата за размещение отходов производства в пределах установленного лимита на размещение в соответствии с КЭР, а также за размещение отходов производства в количестве, не превышающем указанное в </w:t>
      </w:r>
      <w:hyperlink w:history="0" r:id="rId6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образовании, утилизации, обезвреживании, размещении отходов (далее - отчетность об отходах).</w:t>
      </w:r>
    </w:p>
    <w:p>
      <w:pPr>
        <w:pStyle w:val="0"/>
        <w:spacing w:before="200" w:line-rule="auto"/>
        <w:ind w:firstLine="540"/>
        <w:jc w:val="both"/>
      </w:pPr>
      <w:r>
        <w:rPr>
          <w:sz w:val="20"/>
        </w:rPr>
        <w:t xml:space="preserve">2.25. В </w:t>
      </w:r>
      <w:hyperlink w:history="0" w:anchor="P391" w:tooltip="│   производства сверх             102    │ │ │ │ │ │ │ │ │ │ │ │ │                  │">
        <w:r>
          <w:rPr>
            <w:sz w:val="20"/>
            <w:color w:val="0000ff"/>
          </w:rPr>
          <w:t xml:space="preserve">строке 102</w:t>
        </w:r>
      </w:hyperlink>
      <w:r>
        <w:rPr>
          <w:sz w:val="20"/>
        </w:rPr>
        <w:t xml:space="preserve"> Раздела Декларации указывается плата за размещение отходов производства сверх установленного лимита на размещение в соответствии с КЭР; в количествах, превышающих указанные в </w:t>
      </w:r>
      <w:hyperlink w:history="0" r:id="rId6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а также плата при отсутствии КЭР, непредставлении </w:t>
      </w:r>
      <w:hyperlink w:history="0" r:id="rId7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2.26. В </w:t>
      </w:r>
      <w:hyperlink w:history="0" w:anchor="P397" w:tooltip="│КБК: плата за размещение ТКО      110    │0│4│8│1│1│2│0│1│0│4│2│0│1│6│0│0│0│1│2│0│  │">
        <w:r>
          <w:rPr>
            <w:sz w:val="20"/>
            <w:color w:val="0000ff"/>
          </w:rPr>
          <w:t xml:space="preserve">строке 110</w:t>
        </w:r>
      </w:hyperlink>
      <w:r>
        <w:rPr>
          <w:sz w:val="20"/>
        </w:rPr>
        <w:t xml:space="preserve"> Раздела Декларации указан КБК платы за размещение твердых коммунальных отходов (далее - ТКО).</w:t>
      </w:r>
    </w:p>
    <w:p>
      <w:pPr>
        <w:pStyle w:val="0"/>
        <w:spacing w:before="200" w:line-rule="auto"/>
        <w:ind w:firstLine="540"/>
        <w:jc w:val="both"/>
      </w:pPr>
      <w:r>
        <w:rPr>
          <w:sz w:val="20"/>
        </w:rPr>
        <w:t xml:space="preserve">2.27. В </w:t>
      </w:r>
      <w:hyperlink w:history="0" w:anchor="P401" w:tooltip="│Код по ОКТМО объекта размещения   111    │ │ │ │ │ │ │ │ │ │ │ │                    │">
        <w:r>
          <w:rPr>
            <w:sz w:val="20"/>
            <w:color w:val="0000ff"/>
          </w:rPr>
          <w:t xml:space="preserve">строке 111</w:t>
        </w:r>
      </w:hyperlink>
      <w:r>
        <w:rPr>
          <w:sz w:val="20"/>
        </w:rPr>
        <w:t xml:space="preserve"> Декларации указываются </w:t>
      </w:r>
      <w:hyperlink w:history="0" r:id="rId7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объектов размещения ТКО, указанных в </w:t>
      </w:r>
      <w:hyperlink w:history="0" w:anchor="P2412" w:tooltip="Раздел 3.1. Расчет суммы платы за размещение твердых коммунальных отходов &lt;9&gt;">
        <w:r>
          <w:rPr>
            <w:sz w:val="20"/>
            <w:color w:val="0000ff"/>
          </w:rPr>
          <w:t xml:space="preserve">Разделе 3.1</w:t>
        </w:r>
      </w:hyperlink>
      <w:r>
        <w:rPr>
          <w:sz w:val="20"/>
        </w:rPr>
        <w:t xml:space="preserve"> "Расчет суммы платы за размещение твердых коммунальных отходов" (далее - Раздел 3.1).</w:t>
      </w:r>
    </w:p>
    <w:p>
      <w:pPr>
        <w:pStyle w:val="0"/>
        <w:spacing w:before="200" w:line-rule="auto"/>
        <w:ind w:firstLine="540"/>
        <w:jc w:val="both"/>
      </w:pPr>
      <w:r>
        <w:rPr>
          <w:sz w:val="20"/>
        </w:rPr>
        <w:t xml:space="preserve">2.28. В </w:t>
      </w:r>
      <w:hyperlink w:history="0" w:anchor="P408" w:tooltip="│Сумма платы за размещение ТКО,    120    │ │ │ │ │ │ │ │ │ │ │ │ │                  │">
        <w:r>
          <w:rPr>
            <w:sz w:val="20"/>
            <w:color w:val="0000ff"/>
          </w:rPr>
          <w:t xml:space="preserve">строке 120</w:t>
        </w:r>
      </w:hyperlink>
      <w:r>
        <w:rPr>
          <w:sz w:val="20"/>
        </w:rPr>
        <w:t xml:space="preserve"> Раздела Декларации указывается сумма платы за размещение ТКО, исчисленная без учета корректировки ее размеров.</w:t>
      </w:r>
    </w:p>
    <w:p>
      <w:pPr>
        <w:pStyle w:val="0"/>
        <w:spacing w:before="200" w:line-rule="auto"/>
        <w:ind w:firstLine="540"/>
        <w:jc w:val="both"/>
      </w:pPr>
      <w:r>
        <w:rPr>
          <w:sz w:val="20"/>
        </w:rPr>
        <w:t xml:space="preserve">2.29. В </w:t>
      </w:r>
      <w:hyperlink w:history="0" w:anchor="P414" w:tooltip="│   плата за размещение            121    │ │ │ │ │ │ │ │ │ │ │ │ │                  │">
        <w:r>
          <w:rPr>
            <w:sz w:val="20"/>
            <w:color w:val="0000ff"/>
          </w:rPr>
          <w:t xml:space="preserve">строке 121</w:t>
        </w:r>
      </w:hyperlink>
      <w:r>
        <w:rPr>
          <w:sz w:val="20"/>
        </w:rPr>
        <w:t xml:space="preserve"> Раздела Декларации указывается плата за размещение принятых ТКО.</w:t>
      </w:r>
    </w:p>
    <w:p>
      <w:pPr>
        <w:pStyle w:val="0"/>
        <w:spacing w:before="200" w:line-rule="auto"/>
        <w:ind w:firstLine="540"/>
        <w:jc w:val="both"/>
      </w:pPr>
      <w:r>
        <w:rPr>
          <w:sz w:val="20"/>
        </w:rPr>
        <w:t xml:space="preserve">2.30. В </w:t>
      </w:r>
      <w:hyperlink w:history="0" w:anchor="P419" w:tooltip="│   в пределах установленного      122    │ │ │ │ │ │ │ │ │ │ │ │ │                  │">
        <w:r>
          <w:rPr>
            <w:sz w:val="20"/>
            <w:color w:val="0000ff"/>
          </w:rPr>
          <w:t xml:space="preserve">строке 122</w:t>
        </w:r>
      </w:hyperlink>
      <w:r>
        <w:rPr>
          <w:sz w:val="20"/>
        </w:rPr>
        <w:t xml:space="preserve"> Раздела Декларации указывается плата за размещение ТКО в пределах установленного лимита на их размещение в соответствии с КЭР, а также в количествах, не превышающих указанные в </w:t>
      </w:r>
      <w:hyperlink w:history="0" r:id="rId7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2.31. В </w:t>
      </w:r>
      <w:hyperlink w:history="0" w:anchor="P424" w:tooltip="│   сверх установленного           123    │ │ │ │ │ │ │ │ │ │ │ │ │                  │">
        <w:r>
          <w:rPr>
            <w:sz w:val="20"/>
            <w:color w:val="0000ff"/>
          </w:rPr>
          <w:t xml:space="preserve">строке 123</w:t>
        </w:r>
      </w:hyperlink>
      <w:r>
        <w:rPr>
          <w:sz w:val="20"/>
        </w:rPr>
        <w:t xml:space="preserve"> Раздела Декларации указывается плата за размещение ТКО сверх установленного лимита на их размещение в соответствии с КЭР, в количествах превышающих указанные в </w:t>
      </w:r>
      <w:hyperlink w:history="0" r:id="rId73"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а также плата при отсутствии КЭР, непредставлении </w:t>
      </w:r>
      <w:hyperlink w:history="0" r:id="rId74"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2.32. В </w:t>
      </w:r>
      <w:hyperlink w:history="0" w:anchor="P428" w:tooltip="│КБК: плата за размещение, в том   124    ┌─┬─┬─┬─┬─┬─┬─┬─┬─┬─┬─┬─┬─┬─┬─┬─┬─┬─┬─┬─┐  │">
        <w:r>
          <w:rPr>
            <w:sz w:val="20"/>
            <w:color w:val="0000ff"/>
          </w:rPr>
          <w:t xml:space="preserve">строке 124</w:t>
        </w:r>
      </w:hyperlink>
      <w:r>
        <w:rPr>
          <w:sz w:val="20"/>
        </w:rPr>
        <w:t xml:space="preserve"> Раздела Декларации указывается КБК платы за размещение, в том числе складирование, побочных продуктов производства, признанных отходами в соответствии с </w:t>
      </w:r>
      <w:hyperlink w:history="0" r:id="rId75"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2 пункта 8 статьи 51.1</w:t>
        </w:r>
      </w:hyperlink>
      <w:r>
        <w:rPr>
          <w:sz w:val="20"/>
        </w:rPr>
        <w:t xml:space="preserve"> Федерального закона N 7-ФЗ (Собрание законодательства Российской Федерации, 2002, N 2, ст. 133; 2022, N 29, ст. 5235).</w:t>
      </w:r>
    </w:p>
    <w:p>
      <w:pPr>
        <w:pStyle w:val="0"/>
        <w:spacing w:before="200" w:line-rule="auto"/>
        <w:ind w:firstLine="540"/>
        <w:jc w:val="both"/>
      </w:pPr>
      <w:r>
        <w:rPr>
          <w:sz w:val="20"/>
        </w:rPr>
        <w:t xml:space="preserve">2.33. В </w:t>
      </w:r>
      <w:hyperlink w:history="0" w:anchor="P434" w:tooltip="│Код по ОКТМО объекта размещения,  125    │ │ │ │ │ │ │ │ │ │ │ │                    │">
        <w:r>
          <w:rPr>
            <w:sz w:val="20"/>
            <w:color w:val="0000ff"/>
          </w:rPr>
          <w:t xml:space="preserve">строке 125</w:t>
        </w:r>
      </w:hyperlink>
      <w:r>
        <w:rPr>
          <w:sz w:val="20"/>
        </w:rPr>
        <w:t xml:space="preserve"> Декларации указываются </w:t>
      </w:r>
      <w:hyperlink w:history="0" r:id="rId7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объектов размещения, в том числе складирования, побочных продуктов производства, признанных отходами в соответствии с </w:t>
      </w:r>
      <w:hyperlink w:history="0" r:id="rId77"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2 пункта 8 статьи 51.1</w:t>
        </w:r>
      </w:hyperlink>
      <w:r>
        <w:rPr>
          <w:sz w:val="20"/>
        </w:rPr>
        <w:t xml:space="preserve"> Федерального </w:t>
      </w:r>
      <w:hyperlink w:history="0" r:id="rId78"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закона</w:t>
        </w:r>
      </w:hyperlink>
      <w:r>
        <w:rPr>
          <w:sz w:val="20"/>
        </w:rPr>
        <w:t xml:space="preserve"> N 7-ФЗ, указанных в </w:t>
      </w:r>
      <w:hyperlink w:history="0" w:anchor="P2671" w:tooltip="Раздел 3.2. Расчет суммы платы за размещение, в том числе складирование, побочных продуктов производства, признанных отходами &lt;10&gt;">
        <w:r>
          <w:rPr>
            <w:sz w:val="20"/>
            <w:color w:val="0000ff"/>
          </w:rPr>
          <w:t xml:space="preserve">Разделе 3.2</w:t>
        </w:r>
      </w:hyperlink>
      <w:r>
        <w:rPr>
          <w:sz w:val="20"/>
        </w:rPr>
        <w:t xml:space="preserve"> "Расчет суммы платы за размещение, в том числе складирование, побочных продуктов производства, признанных отходами" (далее - Раздел 3.2).</w:t>
      </w:r>
    </w:p>
    <w:p>
      <w:pPr>
        <w:pStyle w:val="0"/>
        <w:spacing w:before="200" w:line-rule="auto"/>
        <w:ind w:firstLine="540"/>
        <w:jc w:val="both"/>
      </w:pPr>
      <w:r>
        <w:rPr>
          <w:sz w:val="20"/>
        </w:rPr>
        <w:t xml:space="preserve">2.34. В </w:t>
      </w:r>
      <w:hyperlink w:history="0" w:anchor="P441" w:tooltip="│числе складирование побочных      126    │ │ │ │ │ │ │ │ │ │ │ │ │                  │">
        <w:r>
          <w:rPr>
            <w:sz w:val="20"/>
            <w:color w:val="0000ff"/>
          </w:rPr>
          <w:t xml:space="preserve">строке 126</w:t>
        </w:r>
      </w:hyperlink>
      <w:r>
        <w:rPr>
          <w:sz w:val="20"/>
        </w:rPr>
        <w:t xml:space="preserve"> Раздела Декларации указывается плата за размещение, в том числе складирование, побочных продуктов производства, признанных отходами в соответствии с </w:t>
      </w:r>
      <w:hyperlink w:history="0" r:id="rId79"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2 пункта 8 статьи 51.1</w:t>
        </w:r>
      </w:hyperlink>
      <w:r>
        <w:rPr>
          <w:sz w:val="20"/>
        </w:rPr>
        <w:t xml:space="preserve"> Федерального </w:t>
      </w:r>
      <w:hyperlink w:history="0" r:id="rId80"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закона</w:t>
        </w:r>
      </w:hyperlink>
      <w:r>
        <w:rPr>
          <w:sz w:val="20"/>
        </w:rPr>
        <w:t xml:space="preserve"> N 7-ФЗ.</w:t>
      </w:r>
    </w:p>
    <w:p>
      <w:pPr>
        <w:pStyle w:val="0"/>
        <w:spacing w:before="200" w:line-rule="auto"/>
        <w:ind w:firstLine="540"/>
        <w:jc w:val="both"/>
      </w:pPr>
      <w:r>
        <w:rPr>
          <w:sz w:val="20"/>
        </w:rPr>
        <w:t xml:space="preserve">2.35. В </w:t>
      </w:r>
      <w:hyperlink w:history="0" w:anchor="P447" w:tooltip="│мероприятий по снижению           130    │ │ │ │ │ │ │ │ │ │ │ │ │                  │">
        <w:r>
          <w:rPr>
            <w:sz w:val="20"/>
            <w:color w:val="0000ff"/>
          </w:rPr>
          <w:t xml:space="preserve">строке 130</w:t>
        </w:r>
      </w:hyperlink>
      <w:r>
        <w:rPr>
          <w:sz w:val="20"/>
        </w:rPr>
        <w:t xml:space="preserve"> Раздела Декларации указывается сумма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 составе планов мероприятий по охране окружающей среды (далее - план) или программ повышения экологической эффективности (далее - программа), на основе которой рассчитывается размер платы, принимаемой к зачету при корректировке ее размеров в соответствии с </w:t>
      </w:r>
      <w:hyperlink w:history="0" r:id="rId81"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пунктами 10</w:t>
        </w:r>
      </w:hyperlink>
      <w:r>
        <w:rPr>
          <w:sz w:val="20"/>
        </w:rPr>
        <w:t xml:space="preserve"> - </w:t>
      </w:r>
      <w:hyperlink w:history="0" r:id="rId82"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12.1 статьи 16.3</w:t>
        </w:r>
      </w:hyperlink>
      <w:r>
        <w:rPr>
          <w:sz w:val="20"/>
        </w:rPr>
        <w:t xml:space="preserve"> Федерального закона N 7-ФЗ (Собрание законодательства Российской Федерации, 2002, N 2, ст. 133; 2014, N 30, ст. 4220; 2017, N 31, ст. 4774):</w:t>
      </w:r>
    </w:p>
    <w:p>
      <w:pPr>
        <w:pStyle w:val="0"/>
        <w:spacing w:before="200" w:line-rule="auto"/>
        <w:ind w:firstLine="540"/>
        <w:jc w:val="both"/>
      </w:pPr>
      <w:r>
        <w:rPr>
          <w:sz w:val="20"/>
        </w:rPr>
        <w:t xml:space="preserve">а) в </w:t>
      </w:r>
      <w:hyperlink w:history="0" w:anchor="P455" w:tooltip="│   платы за выбросы               131    │ │ │ │ │ │ │ │ │ │ │ │ │                  │">
        <w:r>
          <w:rPr>
            <w:sz w:val="20"/>
            <w:color w:val="0000ff"/>
          </w:rPr>
          <w:t xml:space="preserve">строке 131</w:t>
        </w:r>
      </w:hyperlink>
      <w:r>
        <w:rPr>
          <w:sz w:val="20"/>
        </w:rPr>
        <w:t xml:space="preserve"> за выбросы конкретных загрязняющих веществ стационарными источниками (исключая факельные установки сжигания и источники рассеивания попутного нефтяного газа);</w:t>
      </w:r>
    </w:p>
    <w:p>
      <w:pPr>
        <w:pStyle w:val="0"/>
        <w:spacing w:before="200" w:line-rule="auto"/>
        <w:ind w:firstLine="540"/>
        <w:jc w:val="both"/>
      </w:pPr>
      <w:r>
        <w:rPr>
          <w:sz w:val="20"/>
        </w:rPr>
        <w:t xml:space="preserve">б) в </w:t>
      </w:r>
      <w:hyperlink w:history="0" w:anchor="P461" w:tooltip="│   платы за сбросы                133    │ │ │ │ │ │ │ │ │ │ │ │ │                  │">
        <w:r>
          <w:rPr>
            <w:sz w:val="20"/>
            <w:color w:val="0000ff"/>
          </w:rPr>
          <w:t xml:space="preserve">строке 133</w:t>
        </w:r>
      </w:hyperlink>
      <w:r>
        <w:rPr>
          <w:sz w:val="20"/>
        </w:rPr>
        <w:t xml:space="preserve"> за сбросы конкретных загрязняющих веществ;</w:t>
      </w:r>
    </w:p>
    <w:p>
      <w:pPr>
        <w:pStyle w:val="0"/>
        <w:spacing w:before="200" w:line-rule="auto"/>
        <w:ind w:firstLine="540"/>
        <w:jc w:val="both"/>
      </w:pPr>
      <w:r>
        <w:rPr>
          <w:sz w:val="20"/>
        </w:rPr>
        <w:t xml:space="preserve">в) в </w:t>
      </w:r>
      <w:hyperlink w:history="0" w:anchor="P464" w:tooltip="│   платы за размещение отходов    134    │ │ │ │ │ │ │ │ │ │ │ │ │                  │">
        <w:r>
          <w:rPr>
            <w:sz w:val="20"/>
            <w:color w:val="0000ff"/>
          </w:rPr>
          <w:t xml:space="preserve">строке 134</w:t>
        </w:r>
      </w:hyperlink>
      <w:r>
        <w:rPr>
          <w:sz w:val="20"/>
        </w:rPr>
        <w:t xml:space="preserve"> за размещение отходов производства конкретного класса опасности;</w:t>
      </w:r>
    </w:p>
    <w:p>
      <w:pPr>
        <w:pStyle w:val="0"/>
        <w:spacing w:before="200" w:line-rule="auto"/>
        <w:ind w:firstLine="540"/>
        <w:jc w:val="both"/>
      </w:pPr>
      <w:r>
        <w:rPr>
          <w:sz w:val="20"/>
        </w:rPr>
        <w:t xml:space="preserve">г) в </w:t>
      </w:r>
      <w:hyperlink w:history="0" w:anchor="P467" w:tooltip="│   платы за размещение ТКО        135    │ │ │ │ │ │ │ │ │ │ │ │ │                  │">
        <w:r>
          <w:rPr>
            <w:sz w:val="20"/>
            <w:color w:val="0000ff"/>
          </w:rPr>
          <w:t xml:space="preserve">строке 135</w:t>
        </w:r>
      </w:hyperlink>
      <w:r>
        <w:rPr>
          <w:sz w:val="20"/>
        </w:rPr>
        <w:t xml:space="preserve"> за размещение ТКО конкретного класса опасности.</w:t>
      </w:r>
    </w:p>
    <w:p>
      <w:pPr>
        <w:pStyle w:val="0"/>
        <w:spacing w:before="200" w:line-rule="auto"/>
        <w:ind w:firstLine="540"/>
        <w:jc w:val="both"/>
      </w:pPr>
      <w:r>
        <w:rPr>
          <w:sz w:val="20"/>
        </w:rPr>
        <w:t xml:space="preserve">2.36. В </w:t>
      </w:r>
      <w:hyperlink w:history="0" w:anchor="P458" w:tooltip="│   платы за выбросы ПНГ           132    │ │ │ │ │ │ │ │ │ │ │ │ │                  │">
        <w:r>
          <w:rPr>
            <w:sz w:val="20"/>
            <w:color w:val="0000ff"/>
          </w:rPr>
          <w:t xml:space="preserve">строке 132</w:t>
        </w:r>
      </w:hyperlink>
      <w:r>
        <w:rPr>
          <w:sz w:val="20"/>
        </w:rPr>
        <w:t xml:space="preserve"> Раздела Декларации указывается 0.</w:t>
      </w:r>
    </w:p>
    <w:p>
      <w:pPr>
        <w:pStyle w:val="0"/>
        <w:spacing w:before="200" w:line-rule="auto"/>
        <w:ind w:firstLine="540"/>
        <w:jc w:val="both"/>
      </w:pPr>
      <w:r>
        <w:rPr>
          <w:sz w:val="20"/>
        </w:rPr>
        <w:t xml:space="preserve">2.37. В </w:t>
      </w:r>
      <w:hyperlink w:history="0" w:anchor="P471" w:tooltip="│   продуктов производства,        136    │ │ │ │ │ │ │ │ │ │ │ │ │                  │">
        <w:r>
          <w:rPr>
            <w:sz w:val="20"/>
            <w:color w:val="0000ff"/>
          </w:rPr>
          <w:t xml:space="preserve">строке 136</w:t>
        </w:r>
      </w:hyperlink>
      <w:r>
        <w:rPr>
          <w:sz w:val="20"/>
        </w:rPr>
        <w:t xml:space="preserve"> Раздела Декларации указывается 0.</w:t>
      </w:r>
    </w:p>
    <w:p>
      <w:pPr>
        <w:pStyle w:val="0"/>
        <w:spacing w:before="200" w:line-rule="auto"/>
        <w:ind w:firstLine="540"/>
        <w:jc w:val="both"/>
      </w:pPr>
      <w:r>
        <w:rPr>
          <w:sz w:val="20"/>
        </w:rPr>
        <w:t xml:space="preserve">2.38. В </w:t>
      </w:r>
      <w:hyperlink w:history="0" w:anchor="P475" w:tooltip="│учетом корректировки ее размера   140    │ │ │ │ │ │ │ │ │ │ │ │ │                  │">
        <w:r>
          <w:rPr>
            <w:sz w:val="20"/>
            <w:color w:val="0000ff"/>
          </w:rPr>
          <w:t xml:space="preserve">строке 140</w:t>
        </w:r>
      </w:hyperlink>
      <w:r>
        <w:rPr>
          <w:sz w:val="20"/>
        </w:rPr>
        <w:t xml:space="preserve"> Раздела Декларации указывается сумма платы, исчисленная с учетом корректировки ее размера на сумму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включенных в планы или программы, в соответствии с </w:t>
      </w:r>
      <w:hyperlink w:history="0" r:id="rId83"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пунктами 10</w:t>
        </w:r>
      </w:hyperlink>
      <w:r>
        <w:rPr>
          <w:sz w:val="20"/>
        </w:rPr>
        <w:t xml:space="preserve"> - </w:t>
      </w:r>
      <w:hyperlink w:history="0" r:id="rId84"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12.1 статьи 16.3</w:t>
        </w:r>
      </w:hyperlink>
      <w:r>
        <w:rPr>
          <w:sz w:val="20"/>
        </w:rPr>
        <w:t xml:space="preserve"> Федерального закона N 7-ФЗ.</w:t>
      </w:r>
    </w:p>
    <w:p>
      <w:pPr>
        <w:pStyle w:val="0"/>
        <w:spacing w:before="200" w:line-rule="auto"/>
        <w:ind w:firstLine="540"/>
        <w:jc w:val="both"/>
      </w:pPr>
      <w:r>
        <w:rPr>
          <w:sz w:val="20"/>
        </w:rPr>
        <w:t xml:space="preserve">2.39. В </w:t>
      </w:r>
      <w:hyperlink w:history="0" w:anchor="P481" w:tooltip="│   платы за выбросы               141    │ │ │ │ │ │ │ │ │ │ │ │ │                  │">
        <w:r>
          <w:rPr>
            <w:sz w:val="20"/>
            <w:color w:val="0000ff"/>
          </w:rPr>
          <w:t xml:space="preserve">строке 141</w:t>
        </w:r>
      </w:hyperlink>
      <w:r>
        <w:rPr>
          <w:sz w:val="20"/>
        </w:rPr>
        <w:t xml:space="preserve"> Раздела Декларации указывается сумма платы за выбросы конкретных загрязняющих веществ в атмосферный воздух стационарными источниками (исключая факельные установки сжигания и источники рассеивания попутного нефтяного газа),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pPr>
        <w:pStyle w:val="0"/>
        <w:spacing w:before="200" w:line-rule="auto"/>
        <w:ind w:firstLine="540"/>
        <w:jc w:val="both"/>
      </w:pPr>
      <w:r>
        <w:rPr>
          <w:sz w:val="20"/>
        </w:rPr>
        <w:t xml:space="preserve">2.40. В </w:t>
      </w:r>
      <w:hyperlink w:history="0" w:anchor="P487" w:tooltip="│   платы за сбросы                143    │ │ │ │ │ │ │ │ │ │ │ │ │                  │">
        <w:r>
          <w:rPr>
            <w:sz w:val="20"/>
            <w:color w:val="0000ff"/>
          </w:rPr>
          <w:t xml:space="preserve">строке 143</w:t>
        </w:r>
      </w:hyperlink>
      <w:r>
        <w:rPr>
          <w:sz w:val="20"/>
        </w:rPr>
        <w:t xml:space="preserve"> Раздела Декларации указывается сумма платы за сбросы конкретных загрязняющих веществ,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pPr>
        <w:pStyle w:val="0"/>
        <w:spacing w:before="200" w:line-rule="auto"/>
        <w:ind w:firstLine="540"/>
        <w:jc w:val="both"/>
      </w:pPr>
      <w:r>
        <w:rPr>
          <w:sz w:val="20"/>
        </w:rPr>
        <w:t xml:space="preserve">2.41. В </w:t>
      </w:r>
      <w:hyperlink w:history="0" w:anchor="P491" w:tooltip="│   производства                   144    │ │ │ │ │ │ │ │ │ │ │ │ │                  │">
        <w:r>
          <w:rPr>
            <w:sz w:val="20"/>
            <w:color w:val="0000ff"/>
          </w:rPr>
          <w:t xml:space="preserve">строке 144</w:t>
        </w:r>
      </w:hyperlink>
      <w:r>
        <w:rPr>
          <w:sz w:val="20"/>
        </w:rPr>
        <w:t xml:space="preserve"> Раздела Декларации указывается сумма платы за размещение конкретных видов (классов опасности) отходов производства,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pPr>
        <w:pStyle w:val="0"/>
        <w:spacing w:before="200" w:line-rule="auto"/>
        <w:ind w:firstLine="540"/>
        <w:jc w:val="both"/>
      </w:pPr>
      <w:r>
        <w:rPr>
          <w:sz w:val="20"/>
        </w:rPr>
        <w:t xml:space="preserve">2.42. В </w:t>
      </w:r>
      <w:hyperlink w:history="0" w:anchor="P494" w:tooltip="│   платы за размещение ТКО        145    │ │ │ │ │ │ │ │ │ │ │ │ │                  │">
        <w:r>
          <w:rPr>
            <w:sz w:val="20"/>
            <w:color w:val="0000ff"/>
          </w:rPr>
          <w:t xml:space="preserve">строке 145</w:t>
        </w:r>
      </w:hyperlink>
      <w:r>
        <w:rPr>
          <w:sz w:val="20"/>
        </w:rPr>
        <w:t xml:space="preserve"> Раздела Декларации указывается сумма платы за размещение конкретных видов (классов опасности) ТКО,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pPr>
        <w:pStyle w:val="0"/>
        <w:spacing w:before="200" w:line-rule="auto"/>
        <w:ind w:firstLine="540"/>
        <w:jc w:val="both"/>
      </w:pPr>
      <w:r>
        <w:rPr>
          <w:sz w:val="20"/>
        </w:rPr>
        <w:t xml:space="preserve">2.43. В </w:t>
      </w:r>
      <w:hyperlink w:history="0" w:anchor="P504" w:tooltip="│внесению в бюджет, всего          150    │ │ │ │ │ │ │ │ │ │ │ │ │                  │">
        <w:r>
          <w:rPr>
            <w:sz w:val="20"/>
            <w:color w:val="0000ff"/>
          </w:rPr>
          <w:t xml:space="preserve">строке 150</w:t>
        </w:r>
      </w:hyperlink>
      <w:r>
        <w:rPr>
          <w:sz w:val="20"/>
        </w:rPr>
        <w:t xml:space="preserve"> Раздела Декларации указывается сумма платы, подлежащая внесению в бюджеты бюджетной системы Российской Федерации, по всем видам негативного воздействия на окружающую среду.</w:t>
      </w:r>
    </w:p>
    <w:p>
      <w:pPr>
        <w:pStyle w:val="0"/>
        <w:spacing w:before="200" w:line-rule="auto"/>
        <w:ind w:firstLine="540"/>
        <w:jc w:val="both"/>
      </w:pPr>
      <w:r>
        <w:rPr>
          <w:sz w:val="20"/>
        </w:rPr>
        <w:t xml:space="preserve">2.44. В </w:t>
      </w:r>
      <w:hyperlink w:history="0" w:anchor="P510" w:tooltip="│   плата за выбросы               151    │ │ │ │ │ │ │ │ │ │ │ │ │                  │">
        <w:r>
          <w:rPr>
            <w:sz w:val="20"/>
            <w:color w:val="0000ff"/>
          </w:rPr>
          <w:t xml:space="preserve">строке 151</w:t>
        </w:r>
      </w:hyperlink>
      <w:r>
        <w:rPr>
          <w:sz w:val="20"/>
        </w:rPr>
        <w:t xml:space="preserve"> Раздела Декларации указывается сумма платы за выбросы загрязняющих веществ в атмосферный воздух стационарными источниками.</w:t>
      </w:r>
    </w:p>
    <w:p>
      <w:pPr>
        <w:pStyle w:val="0"/>
        <w:spacing w:before="200" w:line-rule="auto"/>
        <w:ind w:firstLine="540"/>
        <w:jc w:val="both"/>
      </w:pPr>
      <w:r>
        <w:rPr>
          <w:sz w:val="20"/>
        </w:rPr>
        <w:t xml:space="preserve">2.45. В </w:t>
      </w:r>
      <w:hyperlink w:history="0" w:anchor="P513" w:tooltip="│   плата за выбросы ПНГ           152    │ │ │ │ │ │ │ │ │ │ │ │ │                  │">
        <w:r>
          <w:rPr>
            <w:sz w:val="20"/>
            <w:color w:val="0000ff"/>
          </w:rPr>
          <w:t xml:space="preserve">строке 152</w:t>
        </w:r>
      </w:hyperlink>
      <w:r>
        <w:rPr>
          <w:sz w:val="20"/>
        </w:rP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2.46. В </w:t>
      </w:r>
      <w:hyperlink w:history="0" w:anchor="P516" w:tooltip="│   плата за сбросы                153    │ │ │ │ │ │ │ │ │ │ │ │ │                  │">
        <w:r>
          <w:rPr>
            <w:sz w:val="20"/>
            <w:color w:val="0000ff"/>
          </w:rPr>
          <w:t xml:space="preserve">строке 153</w:t>
        </w:r>
      </w:hyperlink>
      <w:r>
        <w:rPr>
          <w:sz w:val="20"/>
        </w:rPr>
        <w:t xml:space="preserve"> Раздела Декларации указывается сумма платы за сбросы загрязняющих веществ в водные объекты.</w:t>
      </w:r>
    </w:p>
    <w:p>
      <w:pPr>
        <w:pStyle w:val="0"/>
        <w:spacing w:before="200" w:line-rule="auto"/>
        <w:ind w:firstLine="540"/>
        <w:jc w:val="both"/>
      </w:pPr>
      <w:r>
        <w:rPr>
          <w:sz w:val="20"/>
        </w:rPr>
        <w:t xml:space="preserve">2.47. В </w:t>
      </w:r>
      <w:hyperlink w:history="0" w:anchor="P519" w:tooltip="│   плата за размещение отходов    154    │ │ │ │ │ │ │ │ │ │ │ │ │                  │">
        <w:r>
          <w:rPr>
            <w:sz w:val="20"/>
            <w:color w:val="0000ff"/>
          </w:rPr>
          <w:t xml:space="preserve">строке 154</w:t>
        </w:r>
      </w:hyperlink>
      <w:r>
        <w:rPr>
          <w:sz w:val="20"/>
        </w:rPr>
        <w:t xml:space="preserve"> Раздела Декларации указывается сумма платы за размещение отходов производства.</w:t>
      </w:r>
    </w:p>
    <w:p>
      <w:pPr>
        <w:pStyle w:val="0"/>
        <w:spacing w:before="200" w:line-rule="auto"/>
        <w:ind w:firstLine="540"/>
        <w:jc w:val="both"/>
      </w:pPr>
      <w:r>
        <w:rPr>
          <w:sz w:val="20"/>
        </w:rPr>
        <w:t xml:space="preserve">2.48. В </w:t>
      </w:r>
      <w:hyperlink w:history="0" w:anchor="P523" w:tooltip="│   плата за размещение ТКО        155    │ │ │ │ │ │ │ │ │ │ │ │ │                  │">
        <w:r>
          <w:rPr>
            <w:sz w:val="20"/>
            <w:color w:val="0000ff"/>
          </w:rPr>
          <w:t xml:space="preserve">строке 155</w:t>
        </w:r>
      </w:hyperlink>
      <w:r>
        <w:rPr>
          <w:sz w:val="20"/>
        </w:rPr>
        <w:t xml:space="preserve"> Раздела Декларации указывается сумма платы за размещение ТКО.</w:t>
      </w:r>
    </w:p>
    <w:p>
      <w:pPr>
        <w:pStyle w:val="0"/>
        <w:spacing w:before="200" w:line-rule="auto"/>
        <w:ind w:firstLine="540"/>
        <w:jc w:val="both"/>
      </w:pPr>
      <w:r>
        <w:rPr>
          <w:sz w:val="20"/>
        </w:rPr>
        <w:t xml:space="preserve">2.49. В </w:t>
      </w:r>
      <w:hyperlink w:history="0" w:anchor="P529" w:tooltip="│   признанных отходами            156    │ │ │ │ │ │ │ │ │ │ │ │ │                  │">
        <w:r>
          <w:rPr>
            <w:sz w:val="20"/>
            <w:color w:val="0000ff"/>
          </w:rPr>
          <w:t xml:space="preserve">строке 156</w:t>
        </w:r>
      </w:hyperlink>
      <w:r>
        <w:rPr>
          <w:sz w:val="20"/>
        </w:rPr>
        <w:t xml:space="preserve"> Раздела Декларации указывается сумма платы за размещение, в том числе складирование, побочных продуктов производства, признанных отходами в соответствии с </w:t>
      </w:r>
      <w:hyperlink w:history="0" r:id="rId85"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2 пункта 8 статьи 51.1</w:t>
        </w:r>
      </w:hyperlink>
      <w:r>
        <w:rPr>
          <w:sz w:val="20"/>
        </w:rPr>
        <w:t xml:space="preserve"> Федерального закона N 7-ФЗ.</w:t>
      </w:r>
    </w:p>
    <w:p>
      <w:pPr>
        <w:pStyle w:val="0"/>
        <w:spacing w:before="200" w:line-rule="auto"/>
        <w:ind w:firstLine="540"/>
        <w:jc w:val="both"/>
      </w:pPr>
      <w:r>
        <w:rPr>
          <w:sz w:val="20"/>
        </w:rPr>
        <w:t xml:space="preserve">2.50. В </w:t>
      </w:r>
      <w:hyperlink w:history="0" w:anchor="P533" w:tooltip="│   Сумма платы, зачтенная         160    │ │ │ │ │ │ │ │ │ │ │ │ │                  │">
        <w:r>
          <w:rPr>
            <w:sz w:val="20"/>
            <w:color w:val="0000ff"/>
          </w:rPr>
          <w:t xml:space="preserve">строке 160</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(в счет авансовых платежей текущего отчетного периода).</w:t>
      </w:r>
    </w:p>
    <w:p>
      <w:pPr>
        <w:pStyle w:val="0"/>
        <w:spacing w:before="200" w:line-rule="auto"/>
        <w:ind w:firstLine="540"/>
        <w:jc w:val="both"/>
      </w:pPr>
      <w:r>
        <w:rPr>
          <w:sz w:val="20"/>
        </w:rPr>
        <w:t xml:space="preserve">2.51. В </w:t>
      </w:r>
      <w:hyperlink w:history="0" w:anchor="P542" w:tooltip="│   плата за выбросы               161    │ │ │ │ │ │ │ │ │ │ │ │ │                  │">
        <w:r>
          <w:rPr>
            <w:sz w:val="20"/>
            <w:color w:val="0000ff"/>
          </w:rPr>
          <w:t xml:space="preserve">строке 161</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pPr>
        <w:pStyle w:val="0"/>
        <w:spacing w:before="200" w:line-rule="auto"/>
        <w:ind w:firstLine="540"/>
        <w:jc w:val="both"/>
      </w:pPr>
      <w:r>
        <w:rPr>
          <w:sz w:val="20"/>
        </w:rPr>
        <w:t xml:space="preserve">2.52. В </w:t>
      </w:r>
      <w:hyperlink w:history="0" w:anchor="P545" w:tooltip="│   плата за выбросы ПНГ           162    │ │ │ │ │ │ │ │ │ │ │ │ │                  │">
        <w:r>
          <w:rPr>
            <w:sz w:val="20"/>
            <w:color w:val="0000ff"/>
          </w:rPr>
          <w:t xml:space="preserve">строке 162</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pPr>
        <w:pStyle w:val="0"/>
        <w:spacing w:before="200" w:line-rule="auto"/>
        <w:ind w:firstLine="540"/>
        <w:jc w:val="both"/>
      </w:pPr>
      <w:r>
        <w:rPr>
          <w:sz w:val="20"/>
        </w:rPr>
        <w:t xml:space="preserve">2.53. В </w:t>
      </w:r>
      <w:hyperlink w:history="0" w:anchor="P548" w:tooltip="│   плата за сбросы                163    │ │ │ │ │ │ │ │ │ │ │ │ │                  │">
        <w:r>
          <w:rPr>
            <w:sz w:val="20"/>
            <w:color w:val="0000ff"/>
          </w:rPr>
          <w:t xml:space="preserve">строке 163</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сбросы загрязняющих веществ в водные объекты (в счет авансовых платежей текущего отчетного периода).</w:t>
      </w:r>
    </w:p>
    <w:p>
      <w:pPr>
        <w:pStyle w:val="0"/>
        <w:spacing w:before="200" w:line-rule="auto"/>
        <w:ind w:firstLine="540"/>
        <w:jc w:val="both"/>
      </w:pPr>
      <w:r>
        <w:rPr>
          <w:sz w:val="20"/>
        </w:rPr>
        <w:t xml:space="preserve">2.54. В </w:t>
      </w:r>
      <w:hyperlink w:history="0" w:anchor="P551" w:tooltip="│   плата за размещение отходов    164    │ │ │ │ │ │ │ │ │ │ │ │ │                  │">
        <w:r>
          <w:rPr>
            <w:sz w:val="20"/>
            <w:color w:val="0000ff"/>
          </w:rPr>
          <w:t xml:space="preserve">строке 164</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отходов производства (в счет авансовых платежей текущего отчетного периода).</w:t>
      </w:r>
    </w:p>
    <w:p>
      <w:pPr>
        <w:pStyle w:val="0"/>
        <w:spacing w:before="200" w:line-rule="auto"/>
        <w:ind w:firstLine="540"/>
        <w:jc w:val="both"/>
      </w:pPr>
      <w:r>
        <w:rPr>
          <w:sz w:val="20"/>
        </w:rPr>
        <w:t xml:space="preserve">2.55. В </w:t>
      </w:r>
      <w:hyperlink w:history="0" w:anchor="P554" w:tooltip="│   плата за размещение ТКО        165    │ │ │ │ │ │ │ │ │ │ │ │ │                  │">
        <w:r>
          <w:rPr>
            <w:sz w:val="20"/>
            <w:color w:val="0000ff"/>
          </w:rPr>
          <w:t xml:space="preserve">строке 165</w:t>
        </w:r>
      </w:hyperlink>
      <w:r>
        <w:rPr>
          <w:sz w:val="20"/>
        </w:rP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ТКО (в счет авансовых платежей текущего отчетного периода).</w:t>
      </w:r>
    </w:p>
    <w:p>
      <w:pPr>
        <w:pStyle w:val="0"/>
        <w:spacing w:before="200" w:line-rule="auto"/>
        <w:ind w:firstLine="540"/>
        <w:jc w:val="both"/>
      </w:pPr>
      <w:r>
        <w:rPr>
          <w:sz w:val="20"/>
        </w:rPr>
        <w:t xml:space="preserve">2.56. В </w:t>
      </w:r>
      <w:hyperlink w:history="0" w:anchor="P561" w:tooltip="│                                  166    │ │ │ │ │ │ │ │ │ │ │ │ │                  │">
        <w:r>
          <w:rPr>
            <w:sz w:val="20"/>
            <w:color w:val="0000ff"/>
          </w:rPr>
          <w:t xml:space="preserve">строке 166</w:t>
        </w:r>
      </w:hyperlink>
      <w:r>
        <w:rPr>
          <w:sz w:val="20"/>
        </w:rPr>
        <w:t xml:space="preserve"> Раздела Декларации указывается номер (номера) решения (решений) территориального органа Федеральной службы по надзору в сфере природопользования о зачете сумм излишне уплаченной (взысканной) платы за негативное воздействие на окружающую среду в счет будущего отчетного периода.</w:t>
      </w:r>
    </w:p>
    <w:p>
      <w:pPr>
        <w:pStyle w:val="0"/>
        <w:spacing w:before="200" w:line-rule="auto"/>
        <w:ind w:firstLine="540"/>
        <w:jc w:val="both"/>
      </w:pPr>
      <w:r>
        <w:rPr>
          <w:sz w:val="20"/>
        </w:rPr>
        <w:t xml:space="preserve">2.57. В </w:t>
      </w:r>
      <w:hyperlink w:history="0" w:anchor="P567" w:tooltip="│   авансовых платежей, всего      170    │ │ │ │ │ │ │ │ │ │ │ │ │                  │">
        <w:r>
          <w:rPr>
            <w:sz w:val="20"/>
            <w:color w:val="0000ff"/>
          </w:rPr>
          <w:t xml:space="preserve">строке 170</w:t>
        </w:r>
      </w:hyperlink>
      <w:r>
        <w:rPr>
          <w:sz w:val="20"/>
        </w:rPr>
        <w:t xml:space="preserve"> Раздела Декларации указывается сумма квартальных авансовых платежей, внесенных в отчетном периоде в бюджеты бюджетной системы Российской Федерации, по всем видам негативного воздействия на окружающую среду за первые три квартала.</w:t>
      </w:r>
    </w:p>
    <w:p>
      <w:pPr>
        <w:pStyle w:val="0"/>
        <w:spacing w:before="200" w:line-rule="auto"/>
        <w:ind w:firstLine="540"/>
        <w:jc w:val="both"/>
      </w:pPr>
      <w:r>
        <w:rPr>
          <w:sz w:val="20"/>
        </w:rPr>
        <w:t xml:space="preserve">2.58. В </w:t>
      </w:r>
      <w:hyperlink w:history="0" w:anchor="P571" w:tooltip="│   за выбросы                     171    │ │ │ │ │ │ │ │ │ │ │ │ │                  │">
        <w:r>
          <w:rPr>
            <w:sz w:val="20"/>
            <w:color w:val="0000ff"/>
          </w:rPr>
          <w:t xml:space="preserve">строке 171</w:t>
        </w:r>
      </w:hyperlink>
      <w:r>
        <w:rPr>
          <w:sz w:val="20"/>
        </w:rPr>
        <w:t xml:space="preserve"> Раздела Декларации указывается внесенная в отчетном периоде сумма квартальных авансовых платежей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В </w:t>
      </w:r>
      <w:hyperlink w:history="0" w:anchor="P571" w:tooltip="│   за выбросы                     171    │ │ │ │ │ │ │ │ │ │ │ │ │                  │">
        <w:r>
          <w:rPr>
            <w:sz w:val="20"/>
            <w:color w:val="0000ff"/>
          </w:rPr>
          <w:t xml:space="preserve">строке 171</w:t>
        </w:r>
      </w:hyperlink>
      <w:r>
        <w:rPr>
          <w:sz w:val="20"/>
        </w:rPr>
        <w:t xml:space="preserve"> Раздела Декларации указывается сумма значений строк </w:t>
      </w:r>
      <w:hyperlink w:history="0" w:anchor="P574" w:tooltip="│                               1 квартал │ │ │ │ │ │ │ │ │ │ │ │ │                  │">
        <w:r>
          <w:rPr>
            <w:sz w:val="20"/>
            <w:color w:val="0000ff"/>
          </w:rPr>
          <w:t xml:space="preserve">"1 квартал"</w:t>
        </w:r>
      </w:hyperlink>
      <w:r>
        <w:rPr>
          <w:sz w:val="20"/>
        </w:rPr>
        <w:t xml:space="preserve">, </w:t>
      </w:r>
      <w:hyperlink w:history="0" w:anchor="P577" w:tooltip="│                               2 квартал │ │ │ │ │ │ │ │ │ │ │ │ │                  │">
        <w:r>
          <w:rPr>
            <w:sz w:val="20"/>
            <w:color w:val="0000ff"/>
          </w:rPr>
          <w:t xml:space="preserve">"2 квартал"</w:t>
        </w:r>
      </w:hyperlink>
      <w:r>
        <w:rPr>
          <w:sz w:val="20"/>
        </w:rPr>
        <w:t xml:space="preserve">, </w:t>
      </w:r>
      <w:hyperlink w:history="0" w:anchor="P580" w:tooltip="│                               3 квартал │ │ │ │ │ │ │ │ │ │ │ │ │                  │">
        <w:r>
          <w:rPr>
            <w:sz w:val="20"/>
            <w:color w:val="0000ff"/>
          </w:rPr>
          <w:t xml:space="preserve">"3 квартал"</w:t>
        </w:r>
      </w:hyperlink>
      <w:r>
        <w:rPr>
          <w:sz w:val="20"/>
        </w:rPr>
        <w:t xml:space="preserve"> (после </w:t>
      </w:r>
      <w:hyperlink w:history="0" w:anchor="P571" w:tooltip="│   за выбросы                     171    │ │ │ │ │ │ │ │ │ │ │ │ │                  │">
        <w:r>
          <w:rPr>
            <w:sz w:val="20"/>
            <w:color w:val="0000ff"/>
          </w:rPr>
          <w:t xml:space="preserve">строки 171</w:t>
        </w:r>
      </w:hyperlink>
      <w:r>
        <w:rPr>
          <w:sz w:val="20"/>
        </w:rPr>
        <w:t xml:space="preserve"> "за выбросы" Раздела Декларации), которые указываются в соответствии с суммами квартальных авансовых платежей за выбросы загрязняющих веществ в атмосферный воздух стационарными источниками,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2.59. В </w:t>
      </w:r>
      <w:hyperlink w:history="0" w:anchor="P583" w:tooltip="│   за выбросы ПНГ                 172    │ │ │ │ │ │ │ │ │ │ │ │ │                  │">
        <w:r>
          <w:rPr>
            <w:sz w:val="20"/>
            <w:color w:val="0000ff"/>
          </w:rPr>
          <w:t xml:space="preserve">строке 172</w:t>
        </w:r>
      </w:hyperlink>
      <w:r>
        <w:rPr>
          <w:sz w:val="20"/>
        </w:rPr>
        <w:t xml:space="preserve"> Раздела Декларации указывается внесенная в отчетном периоде сумма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В </w:t>
      </w:r>
      <w:hyperlink w:history="0" w:anchor="P583" w:tooltip="│   за выбросы ПНГ                 172    │ │ │ │ │ │ │ │ │ │ │ │ │                  │">
        <w:r>
          <w:rPr>
            <w:sz w:val="20"/>
            <w:color w:val="0000ff"/>
          </w:rPr>
          <w:t xml:space="preserve">строке 172</w:t>
        </w:r>
      </w:hyperlink>
      <w:r>
        <w:rPr>
          <w:sz w:val="20"/>
        </w:rPr>
        <w:t xml:space="preserve"> Раздела Декларации указывается сумма значений строк </w:t>
      </w:r>
      <w:hyperlink w:history="0" w:anchor="P586" w:tooltip="│                               1 квартал │ │ │ │ │ │ │ │ │ │ │ │ │                  │">
        <w:r>
          <w:rPr>
            <w:sz w:val="20"/>
            <w:color w:val="0000ff"/>
          </w:rPr>
          <w:t xml:space="preserve">"1 квартал"</w:t>
        </w:r>
      </w:hyperlink>
      <w:r>
        <w:rPr>
          <w:sz w:val="20"/>
        </w:rPr>
        <w:t xml:space="preserve">, </w:t>
      </w:r>
      <w:hyperlink w:history="0" w:anchor="P589" w:tooltip="│                               2 квартал │ │ │ │ │ │ │ │ │ │ │ │ │                  │">
        <w:r>
          <w:rPr>
            <w:sz w:val="20"/>
            <w:color w:val="0000ff"/>
          </w:rPr>
          <w:t xml:space="preserve">"2 квартал"</w:t>
        </w:r>
      </w:hyperlink>
      <w:r>
        <w:rPr>
          <w:sz w:val="20"/>
        </w:rPr>
        <w:t xml:space="preserve">, </w:t>
      </w:r>
      <w:hyperlink w:history="0" w:anchor="P592" w:tooltip="│                               3 квартал │ │ │ │ │ │ │ │ │ │ │ │ │                  │">
        <w:r>
          <w:rPr>
            <w:sz w:val="20"/>
            <w:color w:val="0000ff"/>
          </w:rPr>
          <w:t xml:space="preserve">"3 квартал"</w:t>
        </w:r>
      </w:hyperlink>
      <w:r>
        <w:rPr>
          <w:sz w:val="20"/>
        </w:rPr>
        <w:t xml:space="preserve"> (после </w:t>
      </w:r>
      <w:hyperlink w:history="0" w:anchor="P583" w:tooltip="│   за выбросы ПНГ                 172    │ │ │ │ │ │ │ │ │ │ │ │ │                  │">
        <w:r>
          <w:rPr>
            <w:sz w:val="20"/>
            <w:color w:val="0000ff"/>
          </w:rPr>
          <w:t xml:space="preserve">строки 172</w:t>
        </w:r>
      </w:hyperlink>
      <w:r>
        <w:rPr>
          <w:sz w:val="20"/>
        </w:rPr>
        <w:t xml:space="preserve"> "за выбросы ПНГ" Раздела Декларации), которые указываются в соответствии с суммами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2.60. В </w:t>
      </w:r>
      <w:hyperlink w:history="0" w:anchor="P595" w:tooltip="│   за сбросы                      173    │ │ │ │ │ │ │ │ │ │ │ │ │                  │">
        <w:r>
          <w:rPr>
            <w:sz w:val="20"/>
            <w:color w:val="0000ff"/>
          </w:rPr>
          <w:t xml:space="preserve">строке 173</w:t>
        </w:r>
      </w:hyperlink>
      <w:r>
        <w:rPr>
          <w:sz w:val="20"/>
        </w:rPr>
        <w:t xml:space="preserve"> Раздела Декларации указывается внесенная в отчетном периоде сумма квартальных авансовых платежей за сбросы загрязняющих веществ в водные объекты.</w:t>
      </w:r>
    </w:p>
    <w:p>
      <w:pPr>
        <w:pStyle w:val="0"/>
        <w:spacing w:before="200" w:line-rule="auto"/>
        <w:ind w:firstLine="540"/>
        <w:jc w:val="both"/>
      </w:pPr>
      <w:r>
        <w:rPr>
          <w:sz w:val="20"/>
        </w:rPr>
        <w:t xml:space="preserve">В </w:t>
      </w:r>
      <w:hyperlink w:history="0" w:anchor="P595" w:tooltip="│   за сбросы                      173    │ │ │ │ │ │ │ │ │ │ │ │ │                  │">
        <w:r>
          <w:rPr>
            <w:sz w:val="20"/>
            <w:color w:val="0000ff"/>
          </w:rPr>
          <w:t xml:space="preserve">строке 173</w:t>
        </w:r>
      </w:hyperlink>
      <w:r>
        <w:rPr>
          <w:sz w:val="20"/>
        </w:rPr>
        <w:t xml:space="preserve"> Раздела Декларации указывается сумма значений строк </w:t>
      </w:r>
      <w:hyperlink w:history="0" w:anchor="P598" w:tooltip="│                               1 квартал │ │ │ │ │ │ │ │ │ │ │ │ │                  │">
        <w:r>
          <w:rPr>
            <w:sz w:val="20"/>
            <w:color w:val="0000ff"/>
          </w:rPr>
          <w:t xml:space="preserve">"1 квартал"</w:t>
        </w:r>
      </w:hyperlink>
      <w:r>
        <w:rPr>
          <w:sz w:val="20"/>
        </w:rPr>
        <w:t xml:space="preserve">, </w:t>
      </w:r>
      <w:hyperlink w:history="0" w:anchor="P601" w:tooltip="│                               2 квартал │ │ │ │ │ │ │ │ │ │ │ │ │                  │">
        <w:r>
          <w:rPr>
            <w:sz w:val="20"/>
            <w:color w:val="0000ff"/>
          </w:rPr>
          <w:t xml:space="preserve">"2 квартал"</w:t>
        </w:r>
      </w:hyperlink>
      <w:r>
        <w:rPr>
          <w:sz w:val="20"/>
        </w:rPr>
        <w:t xml:space="preserve">, </w:t>
      </w:r>
      <w:hyperlink w:history="0" w:anchor="P604" w:tooltip="│                               3 квартал │ │ │ │ │ │ │ │ │ │ │ │ │                  │">
        <w:r>
          <w:rPr>
            <w:sz w:val="20"/>
            <w:color w:val="0000ff"/>
          </w:rPr>
          <w:t xml:space="preserve">"3 квартал"</w:t>
        </w:r>
      </w:hyperlink>
      <w:r>
        <w:rPr>
          <w:sz w:val="20"/>
        </w:rPr>
        <w:t xml:space="preserve"> (после </w:t>
      </w:r>
      <w:hyperlink w:history="0" w:anchor="P595" w:tooltip="│   за сбросы                      173    │ │ │ │ │ │ │ │ │ │ │ │ │                  │">
        <w:r>
          <w:rPr>
            <w:sz w:val="20"/>
            <w:color w:val="0000ff"/>
          </w:rPr>
          <w:t xml:space="preserve">строки 173</w:t>
        </w:r>
      </w:hyperlink>
      <w:r>
        <w:rPr>
          <w:sz w:val="20"/>
        </w:rPr>
        <w:t xml:space="preserve"> "за сбросы" Раздела Декларации), которые указываются в соответствии с суммами квартальных авансовых платежей за сбросы загрязняющих веществ в водные объекты,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2.61. В </w:t>
      </w:r>
      <w:hyperlink w:history="0" w:anchor="P607" w:tooltip="│   за размещение отходов          174    │ │ │ │ │ │ │ │ │ │ │ │ │                  │">
        <w:r>
          <w:rPr>
            <w:sz w:val="20"/>
            <w:color w:val="0000ff"/>
          </w:rPr>
          <w:t xml:space="preserve">строке 174</w:t>
        </w:r>
      </w:hyperlink>
      <w:r>
        <w:rPr>
          <w:sz w:val="20"/>
        </w:rPr>
        <w:t xml:space="preserve"> Раздела Декларации указывается внесенная в отчетном периоде сумма квартальных авансовых платежей за размещение отходов производства.</w:t>
      </w:r>
    </w:p>
    <w:p>
      <w:pPr>
        <w:pStyle w:val="0"/>
        <w:spacing w:before="200" w:line-rule="auto"/>
        <w:ind w:firstLine="540"/>
        <w:jc w:val="both"/>
      </w:pPr>
      <w:r>
        <w:rPr>
          <w:sz w:val="20"/>
        </w:rPr>
        <w:t xml:space="preserve">В </w:t>
      </w:r>
      <w:hyperlink w:history="0" w:anchor="P607" w:tooltip="│   за размещение отходов          174    │ │ │ │ │ │ │ │ │ │ │ │ │                  │">
        <w:r>
          <w:rPr>
            <w:sz w:val="20"/>
            <w:color w:val="0000ff"/>
          </w:rPr>
          <w:t xml:space="preserve">строке 174</w:t>
        </w:r>
      </w:hyperlink>
      <w:r>
        <w:rPr>
          <w:sz w:val="20"/>
        </w:rPr>
        <w:t xml:space="preserve"> Раздела Декларации указывается сумма значений строк </w:t>
      </w:r>
      <w:hyperlink w:history="0" w:anchor="P610" w:tooltip="│                               1 квартал │ │ │ │ │ │ │ │ │ │ │ │ │                  │">
        <w:r>
          <w:rPr>
            <w:sz w:val="20"/>
            <w:color w:val="0000ff"/>
          </w:rPr>
          <w:t xml:space="preserve">"1 квартал"</w:t>
        </w:r>
      </w:hyperlink>
      <w:r>
        <w:rPr>
          <w:sz w:val="20"/>
        </w:rPr>
        <w:t xml:space="preserve">, </w:t>
      </w:r>
      <w:hyperlink w:history="0" w:anchor="P613" w:tooltip="│                               2 квартал │ │ │ │ │ │ │ │ │ │ │ │ │                  │">
        <w:r>
          <w:rPr>
            <w:sz w:val="20"/>
            <w:color w:val="0000ff"/>
          </w:rPr>
          <w:t xml:space="preserve">"2 квартал"</w:t>
        </w:r>
      </w:hyperlink>
      <w:r>
        <w:rPr>
          <w:sz w:val="20"/>
        </w:rPr>
        <w:t xml:space="preserve">, </w:t>
      </w:r>
      <w:hyperlink w:history="0" w:anchor="P616" w:tooltip="│                               3 квартал │ │ │ │ │ │ │ │ │ │ │ │ │                  │">
        <w:r>
          <w:rPr>
            <w:sz w:val="20"/>
            <w:color w:val="0000ff"/>
          </w:rPr>
          <w:t xml:space="preserve">"3 квартал"</w:t>
        </w:r>
      </w:hyperlink>
      <w:r>
        <w:rPr>
          <w:sz w:val="20"/>
        </w:rPr>
        <w:t xml:space="preserve"> (после </w:t>
      </w:r>
      <w:hyperlink w:history="0" w:anchor="P607" w:tooltip="│   за размещение отходов          174    │ │ │ │ │ │ │ │ │ │ │ │ │                  │">
        <w:r>
          <w:rPr>
            <w:sz w:val="20"/>
            <w:color w:val="0000ff"/>
          </w:rPr>
          <w:t xml:space="preserve">строки 174</w:t>
        </w:r>
      </w:hyperlink>
      <w:r>
        <w:rPr>
          <w:sz w:val="20"/>
        </w:rPr>
        <w:t xml:space="preserve"> "за размещение отходов производства" Раздела Декларации), которые указываются в соответствии с суммами авансовых квартальных платежей за размещение отходов,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2.62. В </w:t>
      </w:r>
      <w:hyperlink w:history="0" w:anchor="P619" w:tooltip="│   за размещение ТКО              175    │ │ │ │ │ │ │ │ │ │ │ │ │                  │">
        <w:r>
          <w:rPr>
            <w:sz w:val="20"/>
            <w:color w:val="0000ff"/>
          </w:rPr>
          <w:t xml:space="preserve">строке 175</w:t>
        </w:r>
      </w:hyperlink>
      <w:r>
        <w:rPr>
          <w:sz w:val="20"/>
        </w:rPr>
        <w:t xml:space="preserve"> Раздела Декларации указывается внесенная в отчетном периоде сумма квартальных авансовых платежей за размещение ТКО.</w:t>
      </w:r>
    </w:p>
    <w:p>
      <w:pPr>
        <w:pStyle w:val="0"/>
        <w:spacing w:before="200" w:line-rule="auto"/>
        <w:ind w:firstLine="540"/>
        <w:jc w:val="both"/>
      </w:pPr>
      <w:r>
        <w:rPr>
          <w:sz w:val="20"/>
        </w:rPr>
        <w:t xml:space="preserve">В </w:t>
      </w:r>
      <w:hyperlink w:history="0" w:anchor="P619" w:tooltip="│   за размещение ТКО              175    │ │ │ │ │ │ │ │ │ │ │ │ │                  │">
        <w:r>
          <w:rPr>
            <w:sz w:val="20"/>
            <w:color w:val="0000ff"/>
          </w:rPr>
          <w:t xml:space="preserve">строке 175</w:t>
        </w:r>
      </w:hyperlink>
      <w:r>
        <w:rPr>
          <w:sz w:val="20"/>
        </w:rPr>
        <w:t xml:space="preserve"> Раздела Декларации указывается сумма значений строк </w:t>
      </w:r>
      <w:hyperlink w:history="0" w:anchor="P622" w:tooltip="│                               1 квартал │ │ │ │ │ │ │ │ │ │ │ │ │                  │">
        <w:r>
          <w:rPr>
            <w:sz w:val="20"/>
            <w:color w:val="0000ff"/>
          </w:rPr>
          <w:t xml:space="preserve">"1 квартал"</w:t>
        </w:r>
      </w:hyperlink>
      <w:r>
        <w:rPr>
          <w:sz w:val="20"/>
        </w:rPr>
        <w:t xml:space="preserve">, </w:t>
      </w:r>
      <w:hyperlink w:history="0" w:anchor="P625" w:tooltip="│                               2 квартал │ │ │ │ │ │ │ │ │ │ │ │ │                  │">
        <w:r>
          <w:rPr>
            <w:sz w:val="20"/>
            <w:color w:val="0000ff"/>
          </w:rPr>
          <w:t xml:space="preserve">"2 квартал"</w:t>
        </w:r>
      </w:hyperlink>
      <w:r>
        <w:rPr>
          <w:sz w:val="20"/>
        </w:rPr>
        <w:t xml:space="preserve">, </w:t>
      </w:r>
      <w:hyperlink w:history="0" w:anchor="P628" w:tooltip="│                               3 квартал │ │ │ │ │ │ │ │ │ │ │ │ │                  │">
        <w:r>
          <w:rPr>
            <w:sz w:val="20"/>
            <w:color w:val="0000ff"/>
          </w:rPr>
          <w:t xml:space="preserve">"3 квартал"</w:t>
        </w:r>
      </w:hyperlink>
      <w:r>
        <w:rPr>
          <w:sz w:val="20"/>
        </w:rPr>
        <w:t xml:space="preserve"> (после </w:t>
      </w:r>
      <w:hyperlink w:history="0" w:anchor="P619" w:tooltip="│   за размещение ТКО              175    │ │ │ │ │ │ │ │ │ │ │ │ │                  │">
        <w:r>
          <w:rPr>
            <w:sz w:val="20"/>
            <w:color w:val="0000ff"/>
          </w:rPr>
          <w:t xml:space="preserve">строки 175</w:t>
        </w:r>
      </w:hyperlink>
      <w:r>
        <w:rPr>
          <w:sz w:val="20"/>
        </w:rPr>
        <w:t xml:space="preserve"> "за размещение ТКО" Раздела Декларации), которые указываются в соответствии с суммами авансовых квартальных платежей за размещение ТКО, указанными в платежных поручениях о перечислении в бюджеты бюджетной системы Российской Федерации сумм квартальных авансовых платежей.</w:t>
      </w:r>
    </w:p>
    <w:p>
      <w:pPr>
        <w:pStyle w:val="0"/>
        <w:spacing w:before="200" w:line-rule="auto"/>
        <w:ind w:firstLine="540"/>
        <w:jc w:val="both"/>
      </w:pPr>
      <w:r>
        <w:rPr>
          <w:sz w:val="20"/>
        </w:rPr>
        <w:t xml:space="preserve">2.63. В </w:t>
      </w:r>
      <w:hyperlink w:history="0" w:anchor="P631" w:tooltip="│   Итоговая сумма платы для       180      │ │ │ │ │ │ │ │ │ │ │ │ │                │">
        <w:r>
          <w:rPr>
            <w:sz w:val="20"/>
            <w:color w:val="0000ff"/>
          </w:rPr>
          <w:t xml:space="preserve">строке 180</w:t>
        </w:r>
      </w:hyperlink>
      <w:r>
        <w:rPr>
          <w:sz w:val="20"/>
        </w:rPr>
        <w:t xml:space="preserve"> Раздела Декларации указывается итоговая сумма платы для внесения за отчетный период в бюджеты бюджетной системы Российской Федерации по всем видам негативного воздействия на окружающую среду.</w:t>
      </w:r>
    </w:p>
    <w:p>
      <w:pPr>
        <w:pStyle w:val="0"/>
        <w:spacing w:before="200" w:line-rule="auto"/>
        <w:ind w:firstLine="540"/>
        <w:jc w:val="both"/>
      </w:pPr>
      <w:r>
        <w:rPr>
          <w:sz w:val="20"/>
        </w:rPr>
        <w:t xml:space="preserve">2.64. В </w:t>
      </w:r>
      <w:hyperlink w:history="0" w:anchor="P639" w:tooltip="│     платы за выбросы             181      │ │ │ │ │ │ │ │ │ │ │ │ │                │">
        <w:r>
          <w:rPr>
            <w:sz w:val="20"/>
            <w:color w:val="0000ff"/>
          </w:rPr>
          <w:t xml:space="preserve">строке 181</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2.65. В </w:t>
      </w:r>
      <w:hyperlink w:history="0" w:anchor="P642" w:tooltip="│     платы за выбросы ПНГ         182      │ │ │ │ │ │ │ │ │ │ │ │ │                │">
        <w:r>
          <w:rPr>
            <w:sz w:val="20"/>
            <w:color w:val="0000ff"/>
          </w:rPr>
          <w:t xml:space="preserve">строке 182</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2.66. В </w:t>
      </w:r>
      <w:hyperlink w:history="0" w:anchor="P645" w:tooltip="│     платы за сбросы              183      │ │ │ │ │ │ │ │ │ │ │ │ │                │">
        <w:r>
          <w:rPr>
            <w:sz w:val="20"/>
            <w:color w:val="0000ff"/>
          </w:rPr>
          <w:t xml:space="preserve">строке 183</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сбросы загрязняющих веществ в водные объекты.</w:t>
      </w:r>
    </w:p>
    <w:p>
      <w:pPr>
        <w:pStyle w:val="0"/>
        <w:spacing w:before="200" w:line-rule="auto"/>
        <w:ind w:firstLine="540"/>
        <w:jc w:val="both"/>
      </w:pPr>
      <w:r>
        <w:rPr>
          <w:sz w:val="20"/>
        </w:rPr>
        <w:t xml:space="preserve">2.67. В </w:t>
      </w:r>
      <w:hyperlink w:history="0" w:anchor="P648" w:tooltip="│     платы за размещение          184      │ │ │ │ │ │ │ │ │ │ │ │ │                │">
        <w:r>
          <w:rPr>
            <w:sz w:val="20"/>
            <w:color w:val="0000ff"/>
          </w:rPr>
          <w:t xml:space="preserve">строке 184</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отходов производства.</w:t>
      </w:r>
    </w:p>
    <w:p>
      <w:pPr>
        <w:pStyle w:val="0"/>
        <w:spacing w:before="200" w:line-rule="auto"/>
        <w:ind w:firstLine="540"/>
        <w:jc w:val="both"/>
      </w:pPr>
      <w:r>
        <w:rPr>
          <w:sz w:val="20"/>
        </w:rPr>
        <w:t xml:space="preserve">2.68. В </w:t>
      </w:r>
      <w:hyperlink w:history="0" w:anchor="P651" w:tooltip="│     платы за размещение ТКО      185      │ │ │ │ │ │ │ │ │ │ │ │ │                │">
        <w:r>
          <w:rPr>
            <w:sz w:val="20"/>
            <w:color w:val="0000ff"/>
          </w:rPr>
          <w:t xml:space="preserve">строке 185</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ТКО.</w:t>
      </w:r>
    </w:p>
    <w:p>
      <w:pPr>
        <w:pStyle w:val="0"/>
        <w:spacing w:before="200" w:line-rule="auto"/>
        <w:ind w:firstLine="540"/>
        <w:jc w:val="both"/>
      </w:pPr>
      <w:r>
        <w:rPr>
          <w:sz w:val="20"/>
        </w:rPr>
        <w:t xml:space="preserve">2.69. В </w:t>
      </w:r>
      <w:hyperlink w:history="0" w:anchor="P656" w:tooltip="│     производства, признанных     186      │ │ │ │ │ │ │ │ │ │ │ │ │                │">
        <w:r>
          <w:rPr>
            <w:sz w:val="20"/>
            <w:color w:val="0000ff"/>
          </w:rPr>
          <w:t xml:space="preserve">строке 186</w:t>
        </w:r>
      </w:hyperlink>
      <w:r>
        <w:rPr>
          <w:sz w:val="20"/>
        </w:rP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в том числе складирование, побочных продуктов производства, признанных отходами в соответствии с </w:t>
      </w:r>
      <w:hyperlink w:history="0" r:id="rId86"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2 пункта 8 статьи 51.1</w:t>
        </w:r>
      </w:hyperlink>
      <w:r>
        <w:rPr>
          <w:sz w:val="20"/>
        </w:rPr>
        <w:t xml:space="preserve"> Федерального </w:t>
      </w:r>
      <w:hyperlink w:history="0" r:id="rId87"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закона</w:t>
        </w:r>
      </w:hyperlink>
      <w:r>
        <w:rPr>
          <w:sz w:val="20"/>
        </w:rPr>
        <w:t xml:space="preserve"> N 7-ФЗ.</w:t>
      </w:r>
    </w:p>
    <w:p>
      <w:pPr>
        <w:pStyle w:val="0"/>
        <w:spacing w:before="200" w:line-rule="auto"/>
        <w:ind w:firstLine="540"/>
        <w:jc w:val="both"/>
      </w:pPr>
      <w:r>
        <w:rPr>
          <w:sz w:val="20"/>
        </w:rPr>
        <w:t xml:space="preserve">2.70. В </w:t>
      </w:r>
      <w:hyperlink w:history="0" w:anchor="P747" w:tooltip="│   Итоговая сумма платы для       190      │ │ │ │ │ │ │ │ │ │ │ │ │                │">
        <w:r>
          <w:rPr>
            <w:sz w:val="20"/>
            <w:color w:val="0000ff"/>
          </w:rPr>
          <w:t xml:space="preserve">строке 190</w:t>
        </w:r>
      </w:hyperlink>
      <w:r>
        <w:rPr>
          <w:sz w:val="20"/>
        </w:rPr>
        <w:t xml:space="preserve"> Раздела Декларации указывается итоговая за отчетный период сумма платы для возврата из бюджетов бюджетной системы Российской Федерации или зачета в счет будущего отчетного периода.</w:t>
      </w:r>
    </w:p>
    <w:p>
      <w:pPr>
        <w:pStyle w:val="0"/>
        <w:spacing w:before="200" w:line-rule="auto"/>
        <w:ind w:firstLine="540"/>
        <w:jc w:val="both"/>
      </w:pPr>
      <w:r>
        <w:rPr>
          <w:sz w:val="20"/>
        </w:rPr>
        <w:t xml:space="preserve">2.71. В </w:t>
      </w:r>
      <w:hyperlink w:history="0" w:anchor="P754" w:tooltip="│     платы за выбросы             191      │ │ │ │ │ │ │ │ │ │ │ │ │                │">
        <w:r>
          <w:rPr>
            <w:sz w:val="20"/>
            <w:color w:val="0000ff"/>
          </w:rPr>
          <w:t xml:space="preserve">строке 191</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2.72. В </w:t>
      </w:r>
      <w:hyperlink w:history="0" w:anchor="P757" w:tooltip="│     платы за выбросы ПНГ         192      │ │ │ │ │ │ │ │ │ │ │ │ │                │">
        <w:r>
          <w:rPr>
            <w:sz w:val="20"/>
            <w:color w:val="0000ff"/>
          </w:rPr>
          <w:t xml:space="preserve">строке 192</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образованных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2.73. В </w:t>
      </w:r>
      <w:hyperlink w:history="0" w:anchor="P760" w:tooltip="│     платы за сбросы              193      │ │ │ │ │ │ │ │ │ │ │ │ │                │">
        <w:r>
          <w:rPr>
            <w:sz w:val="20"/>
            <w:color w:val="0000ff"/>
          </w:rPr>
          <w:t xml:space="preserve">строке 193</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сбросы загрязняющих веществ в водные объекты.</w:t>
      </w:r>
    </w:p>
    <w:p>
      <w:pPr>
        <w:pStyle w:val="0"/>
        <w:spacing w:before="200" w:line-rule="auto"/>
        <w:ind w:firstLine="540"/>
        <w:jc w:val="both"/>
      </w:pPr>
      <w:r>
        <w:rPr>
          <w:sz w:val="20"/>
        </w:rPr>
        <w:t xml:space="preserve">2.74. В </w:t>
      </w:r>
      <w:hyperlink w:history="0" w:anchor="P763" w:tooltip="│     платы за размещение          194      │ │ │ │ │ │ │ │ │ │ │ │ │                │">
        <w:r>
          <w:rPr>
            <w:sz w:val="20"/>
            <w:color w:val="0000ff"/>
          </w:rPr>
          <w:t xml:space="preserve">строке 194</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отходов производства.</w:t>
      </w:r>
    </w:p>
    <w:p>
      <w:pPr>
        <w:pStyle w:val="0"/>
        <w:spacing w:before="200" w:line-rule="auto"/>
        <w:ind w:firstLine="540"/>
        <w:jc w:val="both"/>
      </w:pPr>
      <w:r>
        <w:rPr>
          <w:sz w:val="20"/>
        </w:rPr>
        <w:t xml:space="preserve">2.75. В </w:t>
      </w:r>
      <w:hyperlink w:history="0" w:anchor="P766" w:tooltip="│     платы за размещение ТКО      195      │ │ │ │ │ │ │ │ │ │ │ │ │                │">
        <w:r>
          <w:rPr>
            <w:sz w:val="20"/>
            <w:color w:val="0000ff"/>
          </w:rPr>
          <w:t xml:space="preserve">строке 195</w:t>
        </w:r>
      </w:hyperlink>
      <w:r>
        <w:rPr>
          <w:sz w:val="20"/>
        </w:rP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ТКО.</w:t>
      </w:r>
    </w:p>
    <w:bookmarkStart w:id="2882" w:name="P2882"/>
    <w:bookmarkEnd w:id="2882"/>
    <w:p>
      <w:pPr>
        <w:pStyle w:val="0"/>
        <w:spacing w:before="200" w:line-rule="auto"/>
        <w:ind w:firstLine="540"/>
        <w:jc w:val="both"/>
      </w:pPr>
      <w:r>
        <w:rPr>
          <w:sz w:val="20"/>
        </w:rPr>
        <w:t xml:space="preserve">&lt;3&gt; В </w:t>
      </w:r>
      <w:hyperlink w:history="0" w:anchor="P867" w:tooltip="│               Информация об авансовых платежах, подлежащих внесению в бюджет &lt;3&gt;   │">
        <w:r>
          <w:rPr>
            <w:sz w:val="20"/>
            <w:color w:val="0000ff"/>
          </w:rPr>
          <w:t xml:space="preserve">Разделе</w:t>
        </w:r>
      </w:hyperlink>
      <w:r>
        <w:rPr>
          <w:sz w:val="20"/>
        </w:rPr>
        <w:t xml:space="preserve"> "Информация об авансовых платежах, подлежащих внесению в бюджеты бюджетной системы Российской Федерации" (далее - Раздел об авансовых платежах) показатели указываются по каждому муниципальному образованию отдельно.</w:t>
      </w:r>
    </w:p>
    <w:p>
      <w:pPr>
        <w:pStyle w:val="0"/>
        <w:spacing w:before="200" w:line-rule="auto"/>
        <w:ind w:firstLine="540"/>
        <w:jc w:val="both"/>
      </w:pPr>
      <w:r>
        <w:rPr>
          <w:sz w:val="20"/>
        </w:rPr>
        <w:t xml:space="preserve">При заполнении указывается порядковый номер страницы.</w:t>
      </w:r>
    </w:p>
    <w:p>
      <w:pPr>
        <w:pStyle w:val="0"/>
        <w:spacing w:before="200" w:line-rule="auto"/>
        <w:ind w:firstLine="540"/>
        <w:jc w:val="both"/>
      </w:pPr>
      <w:r>
        <w:rPr>
          <w:sz w:val="20"/>
        </w:rPr>
        <w:t xml:space="preserve">3.1. В </w:t>
      </w:r>
      <w:hyperlink w:history="0" w:anchor="P873" w:tooltip="│оказывающего негативное           010    │ │ │ │ │ │ │ │ │ │ │ │                    │">
        <w:r>
          <w:rPr>
            <w:sz w:val="20"/>
            <w:color w:val="0000ff"/>
          </w:rPr>
          <w:t xml:space="preserve">строке 010</w:t>
        </w:r>
      </w:hyperlink>
      <w:r>
        <w:rPr>
          <w:sz w:val="20"/>
        </w:rPr>
        <w:t xml:space="preserve"> Раздела об авансовых платежах Декларации указывается код по </w:t>
      </w:r>
      <w:hyperlink w:history="0" r:id="rId8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объекта, оказывающего негативное воздействие на окружающую среду (объекта размещения отходов).</w:t>
      </w:r>
    </w:p>
    <w:p>
      <w:pPr>
        <w:pStyle w:val="0"/>
        <w:spacing w:before="200" w:line-rule="auto"/>
        <w:ind w:firstLine="540"/>
        <w:jc w:val="both"/>
      </w:pPr>
      <w:r>
        <w:rPr>
          <w:sz w:val="20"/>
        </w:rPr>
        <w:t xml:space="preserve">3.2. По </w:t>
      </w:r>
      <w:hyperlink w:history="0" w:anchor="P880" w:tooltip="│   в том числе:                   020      (нужное отметить знаком X)               │">
        <w:r>
          <w:rPr>
            <w:sz w:val="20"/>
            <w:color w:val="0000ff"/>
          </w:rPr>
          <w:t xml:space="preserve">строке 020</w:t>
        </w:r>
      </w:hyperlink>
      <w:r>
        <w:rPr>
          <w:sz w:val="20"/>
        </w:rPr>
        <w:t xml:space="preserve"> Раздела об авансовых платежах Декларации указывается выбранный способ исчисления авансового платежа за выбросы загрязняющих веществ в атмосферный воздух стационарными источниками на год, следующий за отчетным периодом, в том числе по </w:t>
      </w:r>
      <w:hyperlink w:history="0" w:anchor="P896" w:tooltip="│   за выбросы ПНГ                 030      (нужное отметить знаком X)               │">
        <w:r>
          <w:rPr>
            <w:sz w:val="20"/>
            <w:color w:val="0000ff"/>
          </w:rPr>
          <w:t xml:space="preserve">строке 030</w:t>
        </w:r>
      </w:hyperlink>
      <w:r>
        <w:rPr>
          <w:sz w:val="20"/>
        </w:rPr>
        <w:t xml:space="preserve"> Раздела об авансовых платежах Декларации указывается способ исчисления авансового платежа за выбросы загрязняющих веществ, образующихся при сжигании на факельных установках и (или) рассеивании попутного нефтяного газа.</w:t>
      </w:r>
    </w:p>
    <w:p>
      <w:pPr>
        <w:pStyle w:val="0"/>
        <w:spacing w:before="200" w:line-rule="auto"/>
        <w:ind w:firstLine="540"/>
        <w:jc w:val="both"/>
      </w:pPr>
      <w:r>
        <w:rPr>
          <w:sz w:val="20"/>
        </w:rPr>
        <w:t xml:space="preserve">3.3. По </w:t>
      </w:r>
      <w:hyperlink w:history="0" w:anchor="P912" w:tooltip="│   авансовый платеж за сбросы     040      (нужное отметить знаком X)               │">
        <w:r>
          <w:rPr>
            <w:sz w:val="20"/>
            <w:color w:val="0000ff"/>
          </w:rPr>
          <w:t xml:space="preserve">строке 040</w:t>
        </w:r>
      </w:hyperlink>
      <w:r>
        <w:rPr>
          <w:sz w:val="20"/>
        </w:rPr>
        <w:t xml:space="preserve"> Раздела об авансовых платежах Декларации указывается выбранный способ исчисления авансового платежа за сбросы загрязняющих веществ в водные объекты на год, следующий за отчетным периодом.</w:t>
      </w:r>
    </w:p>
    <w:p>
      <w:pPr>
        <w:pStyle w:val="0"/>
        <w:spacing w:before="200" w:line-rule="auto"/>
        <w:ind w:firstLine="540"/>
        <w:jc w:val="both"/>
      </w:pPr>
      <w:r>
        <w:rPr>
          <w:sz w:val="20"/>
        </w:rPr>
        <w:t xml:space="preserve">3.4. По </w:t>
      </w:r>
      <w:hyperlink w:history="0" w:anchor="P929" w:tooltip="│   размещение отходов             050      (нужное отметить знаком X)               │">
        <w:r>
          <w:rPr>
            <w:sz w:val="20"/>
            <w:color w:val="0000ff"/>
          </w:rPr>
          <w:t xml:space="preserve">строке 050</w:t>
        </w:r>
      </w:hyperlink>
      <w:r>
        <w:rPr>
          <w:sz w:val="20"/>
        </w:rPr>
        <w:t xml:space="preserve"> Раздела об авансовых платежах Декларации указывается выбранный способ исчисления авансового платежа за хранение, захоронение отходов производства и потребления (размещение отходов) на год, следующий за отчетным периодом, в том числе по </w:t>
      </w:r>
      <w:hyperlink w:history="0" w:anchor="P947" w:tooltip="│   за размещение ТКО              060      (нужное отметить знаком X)               │">
        <w:r>
          <w:rPr>
            <w:sz w:val="20"/>
            <w:color w:val="0000ff"/>
          </w:rPr>
          <w:t xml:space="preserve">строке 060</w:t>
        </w:r>
      </w:hyperlink>
      <w:r>
        <w:rPr>
          <w:sz w:val="20"/>
        </w:rPr>
        <w:t xml:space="preserve"> Раздела об авансовых платежах Декларации указывается способ исчисления авансового платежа за размещение твердых коммунальных отходов.</w:t>
      </w:r>
    </w:p>
    <w:bookmarkStart w:id="2888" w:name="P2888"/>
    <w:bookmarkEnd w:id="2888"/>
    <w:p>
      <w:pPr>
        <w:pStyle w:val="0"/>
        <w:spacing w:before="200" w:line-rule="auto"/>
        <w:ind w:firstLine="540"/>
        <w:jc w:val="both"/>
      </w:pPr>
      <w:r>
        <w:rPr>
          <w:sz w:val="20"/>
        </w:rPr>
        <w:t xml:space="preserve">&lt;4&gt; В </w:t>
      </w:r>
      <w:hyperlink w:history="0" w:anchor="P974" w:tooltip="Раздел 1. Расчет суммы платы за выбросы загрязняющих веществ в атмосферный воздух стационарными источниками &lt;4&gt;">
        <w:r>
          <w:rPr>
            <w:sz w:val="20"/>
            <w:color w:val="0000ff"/>
          </w:rPr>
          <w:t xml:space="preserve">Разделе 1</w:t>
        </w:r>
      </w:hyperlink>
      <w:r>
        <w:rPr>
          <w:sz w:val="20"/>
        </w:rPr>
        <w:t xml:space="preserve"> Декларации показатели указываются по каждому стационарному источнику объекта, оказывающего негативное воздействие на окружающую среду.</w:t>
      </w:r>
    </w:p>
    <w:p>
      <w:pPr>
        <w:pStyle w:val="0"/>
        <w:spacing w:before="200" w:line-rule="auto"/>
        <w:ind w:firstLine="540"/>
        <w:jc w:val="both"/>
      </w:pPr>
      <w:r>
        <w:rPr>
          <w:sz w:val="20"/>
        </w:rPr>
        <w:t xml:space="preserve">4.1. В </w:t>
      </w:r>
      <w:hyperlink w:history="0" w:anchor="P1026" w:tooltip="1">
        <w:r>
          <w:rPr>
            <w:sz w:val="20"/>
            <w:color w:val="0000ff"/>
          </w:rPr>
          <w:t xml:space="preserve">столбце 1 Раздела 1</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4.2. В </w:t>
      </w:r>
      <w:hyperlink w:history="0" w:anchor="P1027" w:tooltip="2">
        <w:r>
          <w:rPr>
            <w:sz w:val="20"/>
            <w:color w:val="0000ff"/>
          </w:rPr>
          <w:t xml:space="preserve">столбце 2 Раздела 1</w:t>
        </w:r>
      </w:hyperlink>
      <w:r>
        <w:rPr>
          <w:sz w:val="20"/>
        </w:rPr>
        <w:t xml:space="preserve"> Декларации в строках указывается наименование загрязняющего вещества, по которому установлены ставки платы, в привязке к каждому стационарному источнику.</w:t>
      </w:r>
    </w:p>
    <w:p>
      <w:pPr>
        <w:pStyle w:val="0"/>
        <w:spacing w:before="200" w:line-rule="auto"/>
        <w:ind w:firstLine="540"/>
        <w:jc w:val="both"/>
      </w:pPr>
      <w:r>
        <w:rPr>
          <w:sz w:val="20"/>
        </w:rPr>
        <w:t xml:space="preserve">В столбце 2 Раздела 1 Декларации в </w:t>
      </w:r>
      <w:hyperlink w:history="0" w:anchor="P1045" w:tooltip="Стационарный источник ________________ N">
        <w:r>
          <w:rPr>
            <w:sz w:val="20"/>
            <w:color w:val="0000ff"/>
          </w:rPr>
          <w:t xml:space="preserve">строке</w:t>
        </w:r>
      </w:hyperlink>
      <w:r>
        <w:rPr>
          <w:sz w:val="20"/>
        </w:rPr>
        <w:t xml:space="preserve"> "Стационарный источник ____" указывается его наименование или номер и код </w:t>
      </w:r>
      <w:hyperlink w:history="0" r:id="rId8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в зависимости от того, на территории какого муниципального образования расположен стационарный источник.</w:t>
      </w:r>
    </w:p>
    <w:p>
      <w:pPr>
        <w:pStyle w:val="0"/>
        <w:spacing w:before="200" w:line-rule="auto"/>
        <w:ind w:firstLine="540"/>
        <w:jc w:val="both"/>
      </w:pPr>
      <w:r>
        <w:rPr>
          <w:sz w:val="20"/>
        </w:rPr>
        <w:t xml:space="preserve">В </w:t>
      </w:r>
      <w:hyperlink w:history="0" w:anchor="P1027" w:tooltip="2">
        <w:r>
          <w:rPr>
            <w:sz w:val="20"/>
            <w:color w:val="0000ff"/>
          </w:rPr>
          <w:t xml:space="preserve">столбце 2 Раздела 1</w:t>
        </w:r>
      </w:hyperlink>
      <w:r>
        <w:rPr>
          <w:sz w:val="20"/>
        </w:rPr>
        <w:t xml:space="preserve"> Декларации во всех остальных строках указывается наименование конкретного загрязняющего вещества.</w:t>
      </w:r>
    </w:p>
    <w:p>
      <w:pPr>
        <w:pStyle w:val="0"/>
        <w:spacing w:before="200" w:line-rule="auto"/>
        <w:ind w:firstLine="540"/>
        <w:jc w:val="both"/>
      </w:pPr>
      <w:r>
        <w:rPr>
          <w:sz w:val="20"/>
        </w:rPr>
        <w:t xml:space="preserve">4.3. В </w:t>
      </w:r>
      <w:hyperlink w:history="0" w:anchor="P1028" w:tooltip="3">
        <w:r>
          <w:rPr>
            <w:sz w:val="20"/>
            <w:color w:val="0000ff"/>
          </w:rPr>
          <w:t xml:space="preserve">столбце 3 Раздела 1</w:t>
        </w:r>
      </w:hyperlink>
      <w:r>
        <w:rPr>
          <w:sz w:val="20"/>
        </w:rPr>
        <w:t xml:space="preserve"> Декларации указывается НДВ, ТН загрязняющего вещества, а также количество загрязняющего вещества в соответствии с </w:t>
      </w:r>
      <w:hyperlink w:history="0" r:id="rId9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отчетом (в тоннах).</w:t>
      </w:r>
    </w:p>
    <w:p>
      <w:pPr>
        <w:pStyle w:val="0"/>
        <w:spacing w:before="200" w:line-rule="auto"/>
        <w:ind w:firstLine="540"/>
        <w:jc w:val="both"/>
      </w:pPr>
      <w:r>
        <w:rPr>
          <w:sz w:val="20"/>
        </w:rPr>
        <w:t xml:space="preserve">4.4. В </w:t>
      </w:r>
      <w:hyperlink w:history="0" w:anchor="P1029" w:tooltip="4">
        <w:r>
          <w:rPr>
            <w:sz w:val="20"/>
            <w:color w:val="0000ff"/>
          </w:rPr>
          <w:t xml:space="preserve">столбце 4 Раздела 1</w:t>
        </w:r>
      </w:hyperlink>
      <w:r>
        <w:rPr>
          <w:sz w:val="20"/>
        </w:rPr>
        <w:t xml:space="preserve"> Декларации в строках указываются ВРВ загрязняющих веществ, установленные в разрешении на ВРВ (в тоннах).</w:t>
      </w:r>
    </w:p>
    <w:p>
      <w:pPr>
        <w:pStyle w:val="0"/>
        <w:spacing w:before="200" w:line-rule="auto"/>
        <w:ind w:firstLine="540"/>
        <w:jc w:val="both"/>
      </w:pPr>
      <w:r>
        <w:rPr>
          <w:sz w:val="20"/>
        </w:rPr>
        <w:t xml:space="preserve">4.5. В </w:t>
      </w:r>
      <w:hyperlink w:history="0" w:anchor="P1030" w:tooltip="5">
        <w:r>
          <w:rPr>
            <w:sz w:val="20"/>
            <w:color w:val="0000ff"/>
          </w:rPr>
          <w:t xml:space="preserve">столбце 5 Раздела 1</w:t>
        </w:r>
      </w:hyperlink>
      <w:r>
        <w:rPr>
          <w:sz w:val="20"/>
        </w:rPr>
        <w:t xml:space="preserve"> Декларации в строках указывается фактический выброс загрязняющего вещества в атмосферный воздух всего за отчетный период (в тоннах).</w:t>
      </w:r>
    </w:p>
    <w:p>
      <w:pPr>
        <w:pStyle w:val="0"/>
        <w:spacing w:before="200" w:line-rule="auto"/>
        <w:ind w:firstLine="540"/>
        <w:jc w:val="both"/>
      </w:pPr>
      <w:r>
        <w:rPr>
          <w:sz w:val="20"/>
        </w:rPr>
        <w:t xml:space="preserve">4.6. В </w:t>
      </w:r>
      <w:hyperlink w:history="0" w:anchor="P1031" w:tooltip="6">
        <w:r>
          <w:rPr>
            <w:sz w:val="20"/>
            <w:color w:val="0000ff"/>
          </w:rPr>
          <w:t xml:space="preserve">столбце 6 Раздела 1</w:t>
        </w:r>
      </w:hyperlink>
      <w:r>
        <w:rPr>
          <w:sz w:val="20"/>
        </w:rPr>
        <w:t xml:space="preserve"> Декларации в строках указывается фактический выброс конкретного загрязняющего вещества в атмосферный воздух за отчетный период, равный или менее установленных НДВ, ТН (в тоннах).</w:t>
      </w:r>
    </w:p>
    <w:p>
      <w:pPr>
        <w:pStyle w:val="0"/>
        <w:spacing w:before="200" w:line-rule="auto"/>
        <w:ind w:firstLine="540"/>
        <w:jc w:val="both"/>
      </w:pPr>
      <w:r>
        <w:rPr>
          <w:sz w:val="20"/>
        </w:rPr>
        <w:t xml:space="preserve">В строках </w:t>
      </w:r>
      <w:hyperlink w:history="0" w:anchor="P1031" w:tooltip="6">
        <w:r>
          <w:rPr>
            <w:sz w:val="20"/>
            <w:color w:val="0000ff"/>
          </w:rPr>
          <w:t xml:space="preserve">столбца 6 Раздела 1</w:t>
        </w:r>
      </w:hyperlink>
      <w:r>
        <w:rPr>
          <w:sz w:val="20"/>
        </w:rPr>
        <w:t xml:space="preserve"> Декларации при заполнении на основании </w:t>
      </w:r>
      <w:hyperlink w:history="0" r:id="rId9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количества выбросов загрязняющих веществ в атмосферный воздух в соответствии с </w:t>
      </w:r>
      <w:hyperlink w:history="0" r:id="rId9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отчетом (в тоннах), и их величина принимается равной значению показателя в столбце 5 Раздела 1 Декларации.</w:t>
      </w:r>
    </w:p>
    <w:p>
      <w:pPr>
        <w:pStyle w:val="0"/>
        <w:spacing w:before="200" w:line-rule="auto"/>
        <w:ind w:firstLine="540"/>
        <w:jc w:val="both"/>
      </w:pPr>
      <w:r>
        <w:rPr>
          <w:sz w:val="20"/>
        </w:rPr>
        <w:t xml:space="preserve">4.7. В </w:t>
      </w:r>
      <w:hyperlink w:history="0" w:anchor="P1032" w:tooltip="7">
        <w:r>
          <w:rPr>
            <w:sz w:val="20"/>
            <w:color w:val="0000ff"/>
          </w:rPr>
          <w:t xml:space="preserve">столбце 7 Раздела 1</w:t>
        </w:r>
      </w:hyperlink>
      <w:r>
        <w:rPr>
          <w:sz w:val="20"/>
        </w:rPr>
        <w:t xml:space="preserve"> Декларации в строках указывается фактический выброс конкретного загрязняющего вещества в атмосферный воздух за отчетный период в пределах установленных ВРВ загрязняющих веществ (в тоннах).</w:t>
      </w:r>
    </w:p>
    <w:p>
      <w:pPr>
        <w:pStyle w:val="0"/>
        <w:spacing w:before="200" w:line-rule="auto"/>
        <w:ind w:firstLine="540"/>
        <w:jc w:val="both"/>
      </w:pPr>
      <w:r>
        <w:rPr>
          <w:sz w:val="20"/>
        </w:rPr>
        <w:t xml:space="preserve">4.8. В </w:t>
      </w:r>
      <w:hyperlink w:history="0" w:anchor="P1033" w:tooltip="8">
        <w:r>
          <w:rPr>
            <w:sz w:val="20"/>
            <w:color w:val="0000ff"/>
          </w:rPr>
          <w:t xml:space="preserve">столбце 8 Раздела 1</w:t>
        </w:r>
      </w:hyperlink>
      <w:r>
        <w:rPr>
          <w:sz w:val="20"/>
        </w:rPr>
        <w:t xml:space="preserve"> Декларации в строках указывается фактический сверхлимитный выброс (превышающий установленные НДВ, ТН или ВРВ либо при отсутствии НДВ, ТН или ВРВ) загрязняющего вещества в атмосферный воздух за отчетный период. В случае отсутствия НДВ, ТН в </w:t>
      </w:r>
      <w:hyperlink w:history="0" w:anchor="P1033" w:tooltip="8">
        <w:r>
          <w:rPr>
            <w:sz w:val="20"/>
            <w:color w:val="0000ff"/>
          </w:rPr>
          <w:t xml:space="preserve">столбце 8 Раздела 1</w:t>
        </w:r>
      </w:hyperlink>
      <w:r>
        <w:rPr>
          <w:sz w:val="20"/>
        </w:rPr>
        <w:t xml:space="preserve"> Декларации указывается фактический выброс загрязняющего вещества (в тоннах).</w:t>
      </w:r>
    </w:p>
    <w:p>
      <w:pPr>
        <w:pStyle w:val="0"/>
        <w:spacing w:before="200" w:line-rule="auto"/>
        <w:ind w:firstLine="540"/>
        <w:jc w:val="both"/>
      </w:pPr>
      <w:r>
        <w:rPr>
          <w:sz w:val="20"/>
        </w:rPr>
        <w:t xml:space="preserve">В строках </w:t>
      </w:r>
      <w:hyperlink w:history="0" w:anchor="P1033" w:tooltip="8">
        <w:r>
          <w:rPr>
            <w:sz w:val="20"/>
            <w:color w:val="0000ff"/>
          </w:rPr>
          <w:t xml:space="preserve">столбца 8 Раздела 1</w:t>
        </w:r>
      </w:hyperlink>
      <w:r>
        <w:rPr>
          <w:sz w:val="20"/>
        </w:rPr>
        <w:t xml:space="preserve"> Декларации при заполнении на основании </w:t>
      </w:r>
      <w:hyperlink w:history="0" r:id="rId93"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количества выбросов, превышающего количество, указанное в </w:t>
      </w:r>
      <w:hyperlink w:history="0" r:id="rId94"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(в тоннах).</w:t>
      </w:r>
    </w:p>
    <w:p>
      <w:pPr>
        <w:pStyle w:val="0"/>
        <w:spacing w:before="200" w:line-rule="auto"/>
        <w:ind w:firstLine="540"/>
        <w:jc w:val="both"/>
      </w:pPr>
      <w:r>
        <w:rPr>
          <w:sz w:val="20"/>
        </w:rPr>
        <w:t xml:space="preserve">В строках </w:t>
      </w:r>
      <w:hyperlink w:history="0" w:anchor="P1033" w:tooltip="8">
        <w:r>
          <w:rPr>
            <w:sz w:val="20"/>
            <w:color w:val="0000ff"/>
          </w:rPr>
          <w:t xml:space="preserve">столбца 8 Раздела 1</w:t>
        </w:r>
      </w:hyperlink>
      <w:r>
        <w:rPr>
          <w:sz w:val="20"/>
        </w:rPr>
        <w:t xml:space="preserve"> Декларации при отсутствии КЭР, непредставлении </w:t>
      </w:r>
      <w:hyperlink w:history="0" r:id="rId95"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фактического количества выброса загрязняющего вещества в атмосферный воздух за отчетный период (в тоннах). Значение показателя строки </w:t>
      </w:r>
      <w:hyperlink w:history="0" w:anchor="P1033" w:tooltip="8">
        <w:r>
          <w:rPr>
            <w:sz w:val="20"/>
            <w:color w:val="0000ff"/>
          </w:rPr>
          <w:t xml:space="preserve">столбца 8 Раздела 1</w:t>
        </w:r>
      </w:hyperlink>
      <w:r>
        <w:rPr>
          <w:sz w:val="20"/>
        </w:rPr>
        <w:t xml:space="preserve"> Декларации в данном случае соответствует значениям показателей в строках </w:t>
      </w:r>
      <w:hyperlink w:history="0" w:anchor="P1030" w:tooltip="5">
        <w:r>
          <w:rPr>
            <w:sz w:val="20"/>
            <w:color w:val="0000ff"/>
          </w:rPr>
          <w:t xml:space="preserve">столбца 5 Раздела 1</w:t>
        </w:r>
      </w:hyperlink>
      <w:r>
        <w:rPr>
          <w:sz w:val="20"/>
        </w:rPr>
        <w:t xml:space="preserve"> Декларации.</w:t>
      </w:r>
    </w:p>
    <w:p>
      <w:pPr>
        <w:pStyle w:val="0"/>
        <w:spacing w:before="200" w:line-rule="auto"/>
        <w:ind w:firstLine="540"/>
        <w:jc w:val="both"/>
      </w:pPr>
      <w:r>
        <w:rPr>
          <w:sz w:val="20"/>
        </w:rPr>
        <w:t xml:space="preserve">4.9. В </w:t>
      </w:r>
      <w:hyperlink w:history="0" w:anchor="P1034" w:tooltip="9">
        <w:r>
          <w:rPr>
            <w:sz w:val="20"/>
            <w:color w:val="0000ff"/>
          </w:rPr>
          <w:t xml:space="preserve">столбце 9 Раздела 1</w:t>
        </w:r>
      </w:hyperlink>
      <w:r>
        <w:rPr>
          <w:sz w:val="20"/>
        </w:rP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w:history="0" r:id="rId96"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(Собрание законодательства Российской Федерации, 2016, N 38, ст. 5560; 2020, N 5, ст. 527) (далее - Постановление N 913).</w:t>
      </w:r>
    </w:p>
    <w:p>
      <w:pPr>
        <w:pStyle w:val="0"/>
        <w:spacing w:before="200" w:line-rule="auto"/>
        <w:ind w:firstLine="540"/>
        <w:jc w:val="both"/>
      </w:pPr>
      <w:r>
        <w:rPr>
          <w:sz w:val="20"/>
        </w:rPr>
        <w:t xml:space="preserve">4.10. В </w:t>
      </w:r>
      <w:hyperlink w:history="0" w:anchor="P1035" w:tooltip="10">
        <w:r>
          <w:rPr>
            <w:sz w:val="20"/>
            <w:color w:val="0000ff"/>
          </w:rPr>
          <w:t xml:space="preserve">столбце 10 Раздела 1</w:t>
        </w:r>
      </w:hyperlink>
      <w:r>
        <w:rPr>
          <w:sz w:val="20"/>
        </w:rPr>
        <w:t xml:space="preserve"> Декларации в строках указывается коэффициент Кнд, применяемый к ставке платы при выбросах загрязняющих веществ в пределах установленных НДВ, ТН (далее - коэффициент Кнд), равный 1, либо коэффициент Кндт, за объем или массу выбросов загрязняющих веществ в пределах ТН после внедрения наилучших доступных технологий на объекте, оказывающем негативное воздействие на окружающую среду, равный 0 (далее - коэффициент Кндт), принимаемые в соответствии с </w:t>
      </w:r>
      <w:hyperlink w:history="0" r:id="rId97"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5 статьи 16.3</w:t>
        </w:r>
      </w:hyperlink>
      <w:r>
        <w:rPr>
          <w:sz w:val="20"/>
        </w:rPr>
        <w:t xml:space="preserve"> Федерального закона N 7-ФЗ (Собрание законодательства Российской Федерации, 2002, N 2, ст. 133; 2014, N 30, ст. 4220; 2019, N 52, ст. 7768).</w:t>
      </w:r>
    </w:p>
    <w:p>
      <w:pPr>
        <w:pStyle w:val="0"/>
        <w:spacing w:before="200" w:line-rule="auto"/>
        <w:ind w:firstLine="540"/>
        <w:jc w:val="both"/>
      </w:pPr>
      <w:r>
        <w:rPr>
          <w:sz w:val="20"/>
        </w:rPr>
        <w:t xml:space="preserve">4.11. В </w:t>
      </w:r>
      <w:hyperlink w:history="0" w:anchor="P1036" w:tooltip="11">
        <w:r>
          <w:rPr>
            <w:sz w:val="20"/>
            <w:color w:val="0000ff"/>
          </w:rPr>
          <w:t xml:space="preserve">столбце 11 Раздела 1</w:t>
        </w:r>
      </w:hyperlink>
      <w:r>
        <w:rPr>
          <w:sz w:val="20"/>
        </w:rPr>
        <w:t xml:space="preserve"> Декларации в строках указывается коэффициент, применяемый к ставке платы за объем или массу выбросов загрязняющих веществ в пределах ВРВ загрязняющих веществ на период реализации плана или программы, равный 25 (далее - коэффициент Квр), принимаемый в соответствии с </w:t>
      </w:r>
      <w:hyperlink w:history="0" r:id="rId98"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5 статьи 16.3</w:t>
        </w:r>
      </w:hyperlink>
      <w:r>
        <w:rPr>
          <w:sz w:val="20"/>
        </w:rPr>
        <w:t xml:space="preserve"> Федерального закона N 7-ФЗ.</w:t>
      </w:r>
    </w:p>
    <w:p>
      <w:pPr>
        <w:pStyle w:val="0"/>
        <w:spacing w:before="200" w:line-rule="auto"/>
        <w:ind w:firstLine="540"/>
        <w:jc w:val="both"/>
      </w:pPr>
      <w:r>
        <w:rPr>
          <w:sz w:val="20"/>
        </w:rPr>
        <w:t xml:space="preserve">4.12. В </w:t>
      </w:r>
      <w:hyperlink w:history="0" w:anchor="P1037" w:tooltip="12">
        <w:r>
          <w:rPr>
            <w:sz w:val="20"/>
            <w:color w:val="0000ff"/>
          </w:rPr>
          <w:t xml:space="preserve">столбце 12 Раздела 1</w:t>
        </w:r>
      </w:hyperlink>
      <w:r>
        <w:rPr>
          <w:sz w:val="20"/>
        </w:rPr>
        <w:t xml:space="preserve"> Декларации в строках указывается коэффициент, применяемый для объектов I категории и для объектов II категории, к ставке платы за объем или массу выбросов загрязняющих веществ, превышающих установленные разрешительными документами, равный 100 (далее - коэффициент Кпр), либо коэффициент Кср, равный 25 (далее - коэффициент Кср), принимаемые в соответствии с </w:t>
      </w:r>
      <w:hyperlink w:history="0" r:id="rId99"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5 статьи 16.3</w:t>
        </w:r>
      </w:hyperlink>
      <w:r>
        <w:rPr>
          <w:sz w:val="20"/>
        </w:rPr>
        <w:t xml:space="preserve"> Федерального закона N 7-ФЗ.</w:t>
      </w:r>
    </w:p>
    <w:p>
      <w:pPr>
        <w:pStyle w:val="0"/>
        <w:spacing w:before="200" w:line-rule="auto"/>
        <w:ind w:firstLine="540"/>
        <w:jc w:val="both"/>
      </w:pPr>
      <w:r>
        <w:rPr>
          <w:sz w:val="20"/>
        </w:rPr>
        <w:t xml:space="preserve">4.13. В </w:t>
      </w:r>
      <w:hyperlink w:history="0" w:anchor="P1038" w:tooltip="13">
        <w:r>
          <w:rPr>
            <w:sz w:val="20"/>
            <w:color w:val="0000ff"/>
          </w:rPr>
          <w:t xml:space="preserve">столбце 13 Раздела 1</w:t>
        </w:r>
      </w:hyperlink>
      <w:r>
        <w:rPr>
          <w:sz w:val="20"/>
        </w:rP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(далее - коэффициент Кот), установленный </w:t>
      </w:r>
      <w:hyperlink w:history="0" r:id="rId100"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 Во всех остальных случаях в строках </w:t>
      </w:r>
      <w:hyperlink w:history="0" w:anchor="P1038" w:tooltip="13">
        <w:r>
          <w:rPr>
            <w:sz w:val="20"/>
            <w:color w:val="0000ff"/>
          </w:rPr>
          <w:t xml:space="preserve">столбца 13</w:t>
        </w:r>
      </w:hyperlink>
      <w:r>
        <w:rPr>
          <w:sz w:val="20"/>
        </w:rPr>
        <w:t xml:space="preserve"> указывается значение, равное 1.</w:t>
      </w:r>
    </w:p>
    <w:p>
      <w:pPr>
        <w:pStyle w:val="0"/>
        <w:spacing w:before="200" w:line-rule="auto"/>
        <w:ind w:firstLine="540"/>
        <w:jc w:val="both"/>
      </w:pPr>
      <w:r>
        <w:rPr>
          <w:sz w:val="20"/>
        </w:rPr>
        <w:t xml:space="preserve">4.14. В </w:t>
      </w:r>
      <w:hyperlink w:history="0" w:anchor="P1039" w:tooltip="14">
        <w:r>
          <w:rPr>
            <w:sz w:val="20"/>
            <w:color w:val="0000ff"/>
          </w:rPr>
          <w:t xml:space="preserve">столбце 14 Раздела 1</w:t>
        </w:r>
      </w:hyperlink>
      <w:r>
        <w:rPr>
          <w:sz w:val="20"/>
        </w:rPr>
        <w:t xml:space="preserve"> Декларации в строках указывается поправочный коэффициент Кинд, установленный </w:t>
      </w:r>
      <w:hyperlink w:history="0" r:id="rId101" w:tooltip="Постановление Правительства РФ от 01.03.2022 N 274 &quot;О применении в 2022 году ставок платы за негативное воздействие на окружающую среду&quot; {КонсультантПлюс}">
        <w:r>
          <w:rPr>
            <w:sz w:val="20"/>
            <w:color w:val="0000ff"/>
          </w:rPr>
          <w:t xml:space="preserve">постановлением</w:t>
        </w:r>
      </w:hyperlink>
      <w:r>
        <w:rPr>
          <w:sz w:val="20"/>
        </w:rPr>
        <w:t xml:space="preserve"> Правительства Российской Федерации от 1 марта 2022 г. N 274 "О применении в 2022 году ставок платы за негативное воздействие на окружающую среду" (Собрание законодательства Российской Федерации, 2022, N 10, ст. 1527), при подаче Декларации за 2022 отчетный год (далее - коэффициент Кинд).</w:t>
      </w:r>
    </w:p>
    <w:p>
      <w:pPr>
        <w:pStyle w:val="0"/>
        <w:spacing w:before="200" w:line-rule="auto"/>
        <w:ind w:firstLine="540"/>
        <w:jc w:val="both"/>
      </w:pPr>
      <w:r>
        <w:rPr>
          <w:sz w:val="20"/>
        </w:rPr>
        <w:t xml:space="preserve">4.15. В </w:t>
      </w:r>
      <w:hyperlink w:history="0" w:anchor="P1040" w:tooltip="15">
        <w:r>
          <w:rPr>
            <w:sz w:val="20"/>
            <w:color w:val="0000ff"/>
          </w:rPr>
          <w:t xml:space="preserve">столбце 15 Раздела 1</w:t>
        </w:r>
      </w:hyperlink>
      <w:r>
        <w:rPr>
          <w:sz w:val="20"/>
        </w:rPr>
        <w:t xml:space="preserve"> Декларации по каждому наименованию загрязняющего вещества, указанному в </w:t>
      </w:r>
      <w:hyperlink w:history="0" w:anchor="P1027" w:tooltip="2">
        <w:r>
          <w:rPr>
            <w:sz w:val="20"/>
            <w:color w:val="0000ff"/>
          </w:rPr>
          <w:t xml:space="preserve">столбце 2 Раздела 1</w:t>
        </w:r>
      </w:hyperlink>
      <w:r>
        <w:rPr>
          <w:sz w:val="20"/>
        </w:rP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строке </w:t>
      </w:r>
      <w:hyperlink w:history="0" w:anchor="P1031" w:tooltip="6">
        <w:r>
          <w:rPr>
            <w:sz w:val="20"/>
            <w:color w:val="0000ff"/>
          </w:rPr>
          <w:t xml:space="preserve">столбца 6</w:t>
        </w:r>
      </w:hyperlink>
      <w:r>
        <w:rPr>
          <w:sz w:val="20"/>
        </w:rPr>
        <w:t xml:space="preserve">, не превышающий установленный НДВ, ТН загрязняющего вещества.</w:t>
      </w:r>
    </w:p>
    <w:p>
      <w:pPr>
        <w:pStyle w:val="0"/>
        <w:spacing w:before="200" w:line-rule="auto"/>
        <w:ind w:firstLine="540"/>
        <w:jc w:val="both"/>
      </w:pPr>
      <w:r>
        <w:rPr>
          <w:sz w:val="20"/>
        </w:rPr>
        <w:t xml:space="preserve">4.16. В </w:t>
      </w:r>
      <w:hyperlink w:history="0" w:anchor="P1041" w:tooltip="16">
        <w:r>
          <w:rPr>
            <w:sz w:val="20"/>
            <w:color w:val="0000ff"/>
          </w:rPr>
          <w:t xml:space="preserve">столбце 16 Раздела 1</w:t>
        </w:r>
      </w:hyperlink>
      <w:r>
        <w:rPr>
          <w:sz w:val="20"/>
        </w:rPr>
        <w:t xml:space="preserve"> Декларации по каждому наименованию загрязняющего вещества, указанному в </w:t>
      </w:r>
      <w:hyperlink w:history="0" w:anchor="P1027" w:tooltip="2">
        <w:r>
          <w:rPr>
            <w:sz w:val="20"/>
            <w:color w:val="0000ff"/>
          </w:rPr>
          <w:t xml:space="preserve">столбце 2 Раздела 1</w:t>
        </w:r>
      </w:hyperlink>
      <w:r>
        <w:rPr>
          <w:sz w:val="20"/>
        </w:rP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w:t>
      </w:r>
      <w:hyperlink w:history="0" w:anchor="P1032" w:tooltip="7">
        <w:r>
          <w:rPr>
            <w:sz w:val="20"/>
            <w:color w:val="0000ff"/>
          </w:rPr>
          <w:t xml:space="preserve">строке столбца</w:t>
        </w:r>
      </w:hyperlink>
      <w:r>
        <w:rPr>
          <w:sz w:val="20"/>
        </w:rPr>
        <w:t xml:space="preserve"> 7, осуществленный в пределах между установленного НДВ, ТН загрязняющего вещества и ВРВ загрязняющих веществ.</w:t>
      </w:r>
    </w:p>
    <w:p>
      <w:pPr>
        <w:pStyle w:val="0"/>
        <w:spacing w:before="200" w:line-rule="auto"/>
        <w:ind w:firstLine="540"/>
        <w:jc w:val="both"/>
      </w:pPr>
      <w:r>
        <w:rPr>
          <w:sz w:val="20"/>
        </w:rPr>
        <w:t xml:space="preserve">4.17. В </w:t>
      </w:r>
      <w:hyperlink w:history="0" w:anchor="P1042" w:tooltip="17">
        <w:r>
          <w:rPr>
            <w:sz w:val="20"/>
            <w:color w:val="0000ff"/>
          </w:rPr>
          <w:t xml:space="preserve">столбце 17 Раздела 1</w:t>
        </w:r>
      </w:hyperlink>
      <w:r>
        <w:rPr>
          <w:sz w:val="20"/>
        </w:rPr>
        <w:t xml:space="preserve"> Декларации по каждому наименованию загрязняющего вещества, указанному в </w:t>
      </w:r>
      <w:hyperlink w:history="0" w:anchor="P1027" w:tooltip="2">
        <w:r>
          <w:rPr>
            <w:sz w:val="20"/>
            <w:color w:val="0000ff"/>
          </w:rPr>
          <w:t xml:space="preserve">столбце 2 Раздела 1</w:t>
        </w:r>
      </w:hyperlink>
      <w:r>
        <w:rPr>
          <w:sz w:val="20"/>
        </w:rPr>
        <w:t xml:space="preserve"> Декларации, указывается сумма платы (в рублях), исчисленная за фактический выброс в размерах значений показателя по строке </w:t>
      </w:r>
      <w:hyperlink w:history="0" w:anchor="P1033" w:tooltip="8">
        <w:r>
          <w:rPr>
            <w:sz w:val="20"/>
            <w:color w:val="0000ff"/>
          </w:rPr>
          <w:t xml:space="preserve">столбца 8</w:t>
        </w:r>
      </w:hyperlink>
      <w:r>
        <w:rPr>
          <w:sz w:val="20"/>
        </w:rPr>
        <w:t xml:space="preserve">, превышающих ВРВ либо при его отсутствии - НДВ, ТН загрязняющего вещества (их отсутствии), а также в размерах, превышающих указанные в </w:t>
      </w:r>
      <w:hyperlink w:history="0" r:id="rId10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(при их непредставлении).</w:t>
      </w:r>
    </w:p>
    <w:p>
      <w:pPr>
        <w:pStyle w:val="0"/>
        <w:spacing w:before="200" w:line-rule="auto"/>
        <w:ind w:firstLine="540"/>
        <w:jc w:val="both"/>
      </w:pPr>
      <w:r>
        <w:rPr>
          <w:sz w:val="20"/>
        </w:rPr>
        <w:t xml:space="preserve">4.18. В </w:t>
      </w:r>
      <w:hyperlink w:history="0" w:anchor="P1043" w:tooltip="18">
        <w:r>
          <w:rPr>
            <w:sz w:val="20"/>
            <w:color w:val="0000ff"/>
          </w:rPr>
          <w:t xml:space="preserve">столбце 18 Раздела 1</w:t>
        </w:r>
      </w:hyperlink>
      <w:r>
        <w:rPr>
          <w:sz w:val="20"/>
        </w:rPr>
        <w:t xml:space="preserve"> Декларации по каждому наименованию загрязняющего вещества, указанному в </w:t>
      </w:r>
      <w:hyperlink w:history="0" w:anchor="P1027" w:tooltip="2">
        <w:r>
          <w:rPr>
            <w:sz w:val="20"/>
            <w:color w:val="0000ff"/>
          </w:rPr>
          <w:t xml:space="preserve">столбце 2 Раздела 1</w:t>
        </w:r>
      </w:hyperlink>
      <w:r>
        <w:rPr>
          <w:sz w:val="20"/>
        </w:rPr>
        <w:t xml:space="preserve"> Декларации, указывается сумма платы (в рублях), исчисленная по каждому загрязняющему веществу.</w:t>
      </w:r>
    </w:p>
    <w:p>
      <w:pPr>
        <w:pStyle w:val="0"/>
        <w:spacing w:before="200" w:line-rule="auto"/>
        <w:ind w:firstLine="540"/>
        <w:jc w:val="both"/>
      </w:pPr>
      <w:r>
        <w:rPr>
          <w:sz w:val="20"/>
        </w:rPr>
        <w:t xml:space="preserve">4.19. В </w:t>
      </w:r>
      <w:hyperlink w:history="0" w:anchor="P1156" w:tooltip="Итого по стационарным источникам">
        <w:r>
          <w:rPr>
            <w:sz w:val="20"/>
            <w:color w:val="0000ff"/>
          </w:rPr>
          <w:t xml:space="preserve">строке</w:t>
        </w:r>
      </w:hyperlink>
      <w:r>
        <w:rPr>
          <w:sz w:val="20"/>
        </w:rPr>
        <w:t xml:space="preserve"> "Итого по стационарным источникам" указывается сумма значений строк "Итого" по каждому из стационарных источников.</w:t>
      </w:r>
    </w:p>
    <w:p>
      <w:pPr>
        <w:pStyle w:val="0"/>
        <w:spacing w:before="200" w:line-rule="auto"/>
        <w:ind w:firstLine="540"/>
        <w:jc w:val="both"/>
      </w:pPr>
      <w:r>
        <w:rPr>
          <w:sz w:val="20"/>
        </w:rPr>
        <w:t xml:space="preserve">4.20. В </w:t>
      </w:r>
      <w:hyperlink w:history="0" w:anchor="P1173" w:tooltip="Всего по всем стационарным источникам по тем загрязняющим веществам, по которым осуществляется корректировка размера платы,">
        <w:r>
          <w:rPr>
            <w:sz w:val="20"/>
            <w:color w:val="0000ff"/>
          </w:rPr>
          <w:t xml:space="preserve">строке</w:t>
        </w:r>
      </w:hyperlink>
      <w:r>
        <w:rPr>
          <w:sz w:val="20"/>
        </w:rPr>
        <w:t xml:space="preserve"> "Всего по всем стационарным источникам по тем загрязняющим веществам, по которым осуществляется корректировка размера платы" указывается по всем стационарным источникам объекта, оказывающего негативное воздействия на окружающую среду, в строках </w:t>
      </w:r>
      <w:hyperlink w:history="0" w:anchor="P1040" w:tooltip="15">
        <w:r>
          <w:rPr>
            <w:sz w:val="20"/>
            <w:color w:val="0000ff"/>
          </w:rPr>
          <w:t xml:space="preserve">столбцов 15</w:t>
        </w:r>
      </w:hyperlink>
      <w:r>
        <w:rPr>
          <w:sz w:val="20"/>
        </w:rPr>
        <w:t xml:space="preserve">, </w:t>
      </w:r>
      <w:hyperlink w:history="0" w:anchor="P1041" w:tooltip="16">
        <w:r>
          <w:rPr>
            <w:sz w:val="20"/>
            <w:color w:val="0000ff"/>
          </w:rPr>
          <w:t xml:space="preserve">16</w:t>
        </w:r>
      </w:hyperlink>
      <w:r>
        <w:rPr>
          <w:sz w:val="20"/>
        </w:rPr>
        <w:t xml:space="preserve">, </w:t>
      </w:r>
      <w:hyperlink w:history="0" w:anchor="P1042" w:tooltip="17">
        <w:r>
          <w:rPr>
            <w:sz w:val="20"/>
            <w:color w:val="0000ff"/>
          </w:rPr>
          <w:t xml:space="preserve">17</w:t>
        </w:r>
      </w:hyperlink>
      <w:r>
        <w:rPr>
          <w:sz w:val="20"/>
        </w:rPr>
        <w:t xml:space="preserve">, </w:t>
      </w:r>
      <w:hyperlink w:history="0" w:anchor="P1043" w:tooltip="18">
        <w:r>
          <w:rPr>
            <w:sz w:val="20"/>
            <w:color w:val="0000ff"/>
          </w:rPr>
          <w:t xml:space="preserve">18 Раздела 1</w:t>
        </w:r>
      </w:hyperlink>
      <w:r>
        <w:rPr>
          <w:sz w:val="20"/>
        </w:rPr>
        <w:t xml:space="preserve"> Декларации сумма платы по тем загрязняющим веществам, по которым осуществляется корректировка размера платы. В строках после </w:t>
      </w:r>
      <w:hyperlink w:history="0" w:anchor="P1190" w:tooltip="в том числе:">
        <w:r>
          <w:rPr>
            <w:sz w:val="20"/>
            <w:color w:val="0000ff"/>
          </w:rPr>
          <w:t xml:space="preserve">строки</w:t>
        </w:r>
      </w:hyperlink>
      <w:r>
        <w:rPr>
          <w:sz w:val="20"/>
        </w:rPr>
        <w:t xml:space="preserve"> "В том числе" указываются суммы платы по каждому из загрязняющих веществ, по которым осуществляется корректировка размера платы.</w:t>
      </w:r>
    </w:p>
    <w:bookmarkStart w:id="2914" w:name="P2914"/>
    <w:bookmarkEnd w:id="2914"/>
    <w:p>
      <w:pPr>
        <w:pStyle w:val="0"/>
        <w:spacing w:before="200" w:line-rule="auto"/>
        <w:ind w:firstLine="540"/>
        <w:jc w:val="both"/>
      </w:pPr>
      <w:r>
        <w:rPr>
          <w:sz w:val="20"/>
        </w:rPr>
        <w:t xml:space="preserve">&lt;5&gt; В </w:t>
      </w:r>
      <w:hyperlink w:history="0" w:anchor="P1276" w:tooltip="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lt;5&gt;">
        <w:r>
          <w:rPr>
            <w:sz w:val="20"/>
            <w:color w:val="0000ff"/>
          </w:rPr>
          <w:t xml:space="preserve">Разделе 1.1</w:t>
        </w:r>
      </w:hyperlink>
      <w:r>
        <w:rPr>
          <w:sz w:val="20"/>
        </w:rPr>
        <w:t xml:space="preserve"> Декларации показатели указываются в отношении выбросов вредных (загрязняющих) веществ в атмосферный воздух, образующихся от источников сжигания и (или) рассеивания попутного нефтяного газа, при непревышении объема, который соответствует предельно допустимому значению показателя сжигания на факельных установках и (или) рассеивания попутного нефтяного газа (далее - показатель сжигания) и, в установленных случаях его неприменения, по каждому стационарному источнику (факельной установке, источнику рассеивания) объекта, оказывающего негативное воздействие на окружающую среду. Предельно допустимое значение показателя сжигания (Z</w:t>
      </w:r>
      <w:r>
        <w:rPr>
          <w:sz w:val="20"/>
          <w:vertAlign w:val="subscript"/>
        </w:rPr>
        <w:t xml:space="preserve">пр</w:t>
      </w:r>
      <w:r>
        <w:rPr>
          <w:sz w:val="20"/>
        </w:rPr>
        <w:t xml:space="preserve"> не более или равно 5%), случаи неприменения указанного показателя и особенности расчета платы принимаются в соответствии с </w:t>
      </w:r>
      <w:hyperlink w:history="0" r:id="rId103"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(Собрание законодательства Российской Федерации, 2012, N 47, ст. 6499; 2019, N 51, ст. 7635) (далее - Постановление N 1148).</w:t>
      </w:r>
    </w:p>
    <w:p>
      <w:pPr>
        <w:pStyle w:val="0"/>
        <w:spacing w:before="200" w:line-rule="auto"/>
        <w:ind w:firstLine="540"/>
        <w:jc w:val="both"/>
      </w:pPr>
      <w:r>
        <w:rPr>
          <w:sz w:val="20"/>
        </w:rPr>
        <w:t xml:space="preserve">5.1. В </w:t>
      </w:r>
      <w:hyperlink w:history="0" w:anchor="P1352" w:tooltip="1">
        <w:r>
          <w:rPr>
            <w:sz w:val="20"/>
            <w:color w:val="0000ff"/>
          </w:rPr>
          <w:t xml:space="preserve">столбце 1 Раздела 1.1</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5.2. В </w:t>
      </w:r>
      <w:hyperlink w:history="0" w:anchor="P1353" w:tooltip="2">
        <w:r>
          <w:rPr>
            <w:sz w:val="20"/>
            <w:color w:val="0000ff"/>
          </w:rPr>
          <w:t xml:space="preserve">столбце 2 Раздела 1.1</w:t>
        </w:r>
      </w:hyperlink>
      <w:r>
        <w:rPr>
          <w:sz w:val="20"/>
        </w:rPr>
        <w:t xml:space="preserve">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рассеивания попутного нефтяного газа.</w:t>
      </w:r>
    </w:p>
    <w:p>
      <w:pPr>
        <w:pStyle w:val="0"/>
        <w:spacing w:before="200" w:line-rule="auto"/>
        <w:ind w:firstLine="540"/>
        <w:jc w:val="both"/>
      </w:pPr>
      <w:r>
        <w:rPr>
          <w:sz w:val="20"/>
        </w:rPr>
        <w:t xml:space="preserve">В столбце 2 Раздела 1.1 Декларации по </w:t>
      </w:r>
      <w:hyperlink w:history="0" w:anchor="P1372" w:tooltip="Источник сжигания и (или) рассеивания _____ N">
        <w:r>
          <w:rPr>
            <w:sz w:val="20"/>
            <w:color w:val="0000ff"/>
          </w:rPr>
          <w:t xml:space="preserve">строке</w:t>
        </w:r>
      </w:hyperlink>
      <w:r>
        <w:rPr>
          <w:sz w:val="20"/>
        </w:rPr>
        <w:t xml:space="preserve"> "Источник сжигания и (или) рассеивания ____" указывается наименование или номер и </w:t>
      </w:r>
      <w:hyperlink w:history="0" r:id="rId10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факельной установки по сжиганию и (или) источника рассеивания попутного нефтяного газа.</w:t>
      </w:r>
    </w:p>
    <w:p>
      <w:pPr>
        <w:pStyle w:val="0"/>
        <w:spacing w:before="200" w:line-rule="auto"/>
        <w:ind w:firstLine="540"/>
        <w:jc w:val="both"/>
      </w:pPr>
      <w:r>
        <w:rPr>
          <w:sz w:val="20"/>
        </w:rPr>
        <w:t xml:space="preserve">5.3. Заполнение строк и </w:t>
      </w:r>
      <w:hyperlink w:history="0" w:anchor="P1354" w:tooltip="3">
        <w:r>
          <w:rPr>
            <w:sz w:val="20"/>
            <w:color w:val="0000ff"/>
          </w:rPr>
          <w:t xml:space="preserve">столбцов 3</w:t>
        </w:r>
      </w:hyperlink>
      <w:r>
        <w:rPr>
          <w:sz w:val="20"/>
        </w:rPr>
        <w:t xml:space="preserve"> - </w:t>
      </w:r>
      <w:hyperlink w:history="0" w:anchor="P1364" w:tooltip="13">
        <w:r>
          <w:rPr>
            <w:sz w:val="20"/>
            <w:color w:val="0000ff"/>
          </w:rPr>
          <w:t xml:space="preserve">13 таблицы Раздела 1.1</w:t>
        </w:r>
      </w:hyperlink>
      <w:r>
        <w:rPr>
          <w:sz w:val="20"/>
        </w:rPr>
        <w:t xml:space="preserve"> Декларации аналогично заполнению строк и </w:t>
      </w:r>
      <w:hyperlink w:history="0" w:anchor="P1028" w:tooltip="3">
        <w:r>
          <w:rPr>
            <w:sz w:val="20"/>
            <w:color w:val="0000ff"/>
          </w:rPr>
          <w:t xml:space="preserve">столбцов 3</w:t>
        </w:r>
      </w:hyperlink>
      <w:r>
        <w:rPr>
          <w:sz w:val="20"/>
        </w:rPr>
        <w:t xml:space="preserve"> - </w:t>
      </w:r>
      <w:hyperlink w:history="0" w:anchor="P1038" w:tooltip="13">
        <w:r>
          <w:rPr>
            <w:sz w:val="20"/>
            <w:color w:val="0000ff"/>
          </w:rPr>
          <w:t xml:space="preserve">13 Раздела 1</w:t>
        </w:r>
      </w:hyperlink>
      <w:r>
        <w:rPr>
          <w:sz w:val="20"/>
        </w:rPr>
        <w:t xml:space="preserve"> Декларации.</w:t>
      </w:r>
    </w:p>
    <w:p>
      <w:pPr>
        <w:pStyle w:val="0"/>
        <w:spacing w:before="200" w:line-rule="auto"/>
        <w:ind w:firstLine="540"/>
        <w:jc w:val="both"/>
      </w:pPr>
      <w:r>
        <w:rPr>
          <w:sz w:val="20"/>
        </w:rPr>
        <w:t xml:space="preserve">5.4. В </w:t>
      </w:r>
      <w:hyperlink w:history="0" w:anchor="P1365" w:tooltip="14">
        <w:r>
          <w:rPr>
            <w:sz w:val="20"/>
            <w:color w:val="0000ff"/>
          </w:rPr>
          <w:t xml:space="preserve">столбце 14 Раздела 1.1</w:t>
        </w:r>
      </w:hyperlink>
      <w:r>
        <w:rPr>
          <w:sz w:val="20"/>
        </w:rPr>
        <w:t xml:space="preserve"> Декларации указывается дополнительный коэффициент К, равный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(далее - коэффициент К), применяемый к ставке платы при сверхлимитных выбросах загрязняющих веществ, превышающих установленные их значения (по отношению к предельно допустимому показателю сжигания), в соответствии с </w:t>
      </w:r>
      <w:hyperlink w:history="0" r:id="rId105"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N 1148.</w:t>
      </w:r>
    </w:p>
    <w:p>
      <w:pPr>
        <w:pStyle w:val="0"/>
        <w:spacing w:before="200" w:line-rule="auto"/>
        <w:ind w:firstLine="540"/>
        <w:jc w:val="both"/>
      </w:pPr>
      <w:r>
        <w:rPr>
          <w:sz w:val="20"/>
        </w:rPr>
        <w:t xml:space="preserve">5.5. В </w:t>
      </w:r>
      <w:hyperlink w:history="0" w:anchor="P1366" w:tooltip="15">
        <w:r>
          <w:rPr>
            <w:sz w:val="20"/>
            <w:color w:val="0000ff"/>
          </w:rPr>
          <w:t xml:space="preserve">столбце 15 Раздела 1.1</w:t>
        </w:r>
      </w:hyperlink>
      <w:r>
        <w:rPr>
          <w:sz w:val="20"/>
        </w:rPr>
        <w:t xml:space="preserve"> Декларации в строках указывается поправочный коэффициент Кинд.</w:t>
      </w:r>
    </w:p>
    <w:p>
      <w:pPr>
        <w:pStyle w:val="0"/>
        <w:spacing w:before="200" w:line-rule="auto"/>
        <w:ind w:firstLine="540"/>
        <w:jc w:val="both"/>
      </w:pPr>
      <w:r>
        <w:rPr>
          <w:sz w:val="20"/>
        </w:rPr>
        <w:t xml:space="preserve">5.6. В </w:t>
      </w:r>
      <w:hyperlink w:history="0" w:anchor="P1367" w:tooltip="16">
        <w:r>
          <w:rPr>
            <w:sz w:val="20"/>
            <w:color w:val="0000ff"/>
          </w:rPr>
          <w:t xml:space="preserve">столбце 16 Раздела 1.1</w:t>
        </w:r>
      </w:hyperlink>
      <w:r>
        <w:rPr>
          <w:sz w:val="20"/>
        </w:rPr>
        <w:t xml:space="preserve"> Декларации по каждому наименованию загрязняющего вещества, указанному в </w:t>
      </w:r>
      <w:hyperlink w:history="0" w:anchor="P1353" w:tooltip="2">
        <w:r>
          <w:rPr>
            <w:sz w:val="20"/>
            <w:color w:val="0000ff"/>
          </w:rPr>
          <w:t xml:space="preserve">столбце 2 Раздела 1.1</w:t>
        </w:r>
      </w:hyperlink>
      <w:r>
        <w:rPr>
          <w:sz w:val="20"/>
        </w:rP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w:t>
      </w:r>
      <w:hyperlink w:history="0" w:anchor="P1357" w:tooltip="6">
        <w:r>
          <w:rPr>
            <w:sz w:val="20"/>
            <w:color w:val="0000ff"/>
          </w:rPr>
          <w:t xml:space="preserve">строке столбца</w:t>
        </w:r>
      </w:hyperlink>
      <w:r>
        <w:rPr>
          <w:sz w:val="20"/>
        </w:rPr>
        <w:t xml:space="preserve"> 6, не превышающий установленный НДВ, ТН загрязняющего вещества.</w:t>
      </w:r>
    </w:p>
    <w:p>
      <w:pPr>
        <w:pStyle w:val="0"/>
        <w:spacing w:before="200" w:line-rule="auto"/>
        <w:ind w:firstLine="540"/>
        <w:jc w:val="both"/>
      </w:pPr>
      <w:r>
        <w:rPr>
          <w:sz w:val="20"/>
        </w:rPr>
        <w:t xml:space="preserve">5.7. В </w:t>
      </w:r>
      <w:hyperlink w:history="0" w:anchor="P1368" w:tooltip="17">
        <w:r>
          <w:rPr>
            <w:sz w:val="20"/>
            <w:color w:val="0000ff"/>
          </w:rPr>
          <w:t xml:space="preserve">столбце 17 Раздела 1.1</w:t>
        </w:r>
      </w:hyperlink>
      <w:r>
        <w:rPr>
          <w:sz w:val="20"/>
        </w:rPr>
        <w:t xml:space="preserve"> Декларации по каждому наименованию загрязняющего вещества, указанному в </w:t>
      </w:r>
      <w:hyperlink w:history="0" w:anchor="P1353" w:tooltip="2">
        <w:r>
          <w:rPr>
            <w:sz w:val="20"/>
            <w:color w:val="0000ff"/>
          </w:rPr>
          <w:t xml:space="preserve">столбце 2 Раздела 1.1</w:t>
        </w:r>
      </w:hyperlink>
      <w:r>
        <w:rPr>
          <w:sz w:val="20"/>
        </w:rP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строке </w:t>
      </w:r>
      <w:hyperlink w:history="0" w:anchor="P1358" w:tooltip="7">
        <w:r>
          <w:rPr>
            <w:sz w:val="20"/>
            <w:color w:val="0000ff"/>
          </w:rPr>
          <w:t xml:space="preserve">столбца 7</w:t>
        </w:r>
      </w:hyperlink>
      <w:r>
        <w:rPr>
          <w:sz w:val="20"/>
        </w:rPr>
        <w:t xml:space="preserve">, осуществленный в пределах между установленного НДВ, ТН загрязняющего вещества и ВРВ загрязняющих веществ.</w:t>
      </w:r>
    </w:p>
    <w:p>
      <w:pPr>
        <w:pStyle w:val="0"/>
        <w:spacing w:before="200" w:line-rule="auto"/>
        <w:ind w:firstLine="540"/>
        <w:jc w:val="both"/>
      </w:pPr>
      <w:r>
        <w:rPr>
          <w:sz w:val="20"/>
        </w:rPr>
        <w:t xml:space="preserve">5.8. В </w:t>
      </w:r>
      <w:hyperlink w:history="0" w:anchor="P1369" w:tooltip="18">
        <w:r>
          <w:rPr>
            <w:sz w:val="20"/>
            <w:color w:val="0000ff"/>
          </w:rPr>
          <w:t xml:space="preserve">столбце 18 Раздела 1.1</w:t>
        </w:r>
      </w:hyperlink>
      <w:r>
        <w:rPr>
          <w:sz w:val="20"/>
        </w:rPr>
        <w:t xml:space="preserve"> Декларации по каждому наименованию загрязняющего вещества, указанному в </w:t>
      </w:r>
      <w:hyperlink w:history="0" w:anchor="P1353" w:tooltip="2">
        <w:r>
          <w:rPr>
            <w:sz w:val="20"/>
            <w:color w:val="0000ff"/>
          </w:rPr>
          <w:t xml:space="preserve">столбце 2 Раздела 1.1</w:t>
        </w:r>
      </w:hyperlink>
      <w:r>
        <w:rPr>
          <w:sz w:val="20"/>
        </w:rPr>
        <w:t xml:space="preserve"> Декларации, указывается сумма платы (в рублях), исчисленная за фактический выброс в размерах значений показателя по строке </w:t>
      </w:r>
      <w:hyperlink w:history="0" w:anchor="P1359" w:tooltip="8">
        <w:r>
          <w:rPr>
            <w:sz w:val="20"/>
            <w:color w:val="0000ff"/>
          </w:rPr>
          <w:t xml:space="preserve">столбца 8 Раздела 1.1</w:t>
        </w:r>
      </w:hyperlink>
      <w:r>
        <w:rPr>
          <w:sz w:val="20"/>
        </w:rPr>
        <w:t xml:space="preserve"> Декларации, превышающих ВРВ либо при его отсутствии - НДВ, ТН загрязняющего вещества, а также в размерах, превышающих указанные в </w:t>
      </w:r>
      <w:hyperlink w:history="0" r:id="rId10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(при их непредставлении).</w:t>
      </w:r>
    </w:p>
    <w:p>
      <w:pPr>
        <w:pStyle w:val="0"/>
        <w:spacing w:before="200" w:line-rule="auto"/>
        <w:ind w:firstLine="540"/>
        <w:jc w:val="both"/>
      </w:pPr>
      <w:r>
        <w:rPr>
          <w:sz w:val="20"/>
        </w:rPr>
        <w:t xml:space="preserve">5.9. В </w:t>
      </w:r>
      <w:hyperlink w:history="0" w:anchor="P1370" w:tooltip="19">
        <w:r>
          <w:rPr>
            <w:sz w:val="20"/>
            <w:color w:val="0000ff"/>
          </w:rPr>
          <w:t xml:space="preserve">столбце 19 Раздела 1.1</w:t>
        </w:r>
      </w:hyperlink>
      <w:r>
        <w:rPr>
          <w:sz w:val="20"/>
        </w:rPr>
        <w:t xml:space="preserve"> Декларации по каждому наименованию загрязняющего вещества, указанному в </w:t>
      </w:r>
      <w:hyperlink w:history="0" w:anchor="P1353" w:tooltip="2">
        <w:r>
          <w:rPr>
            <w:sz w:val="20"/>
            <w:color w:val="0000ff"/>
          </w:rPr>
          <w:t xml:space="preserve">столбце 2 Раздела 1.1</w:t>
        </w:r>
      </w:hyperlink>
      <w:r>
        <w:rPr>
          <w:sz w:val="20"/>
        </w:rPr>
        <w:t xml:space="preserve"> Декларации, указывается сумма платы (в рублях), исчисленная по каждому загрязняющему веществу.</w:t>
      </w:r>
    </w:p>
    <w:p>
      <w:pPr>
        <w:pStyle w:val="0"/>
        <w:spacing w:before="200" w:line-rule="auto"/>
        <w:ind w:firstLine="540"/>
        <w:jc w:val="both"/>
      </w:pPr>
      <w:r>
        <w:rPr>
          <w:sz w:val="20"/>
        </w:rPr>
        <w:t xml:space="preserve">5.10. В </w:t>
      </w:r>
      <w:hyperlink w:history="0" w:anchor="P1471" w:tooltip="Итого:">
        <w:r>
          <w:rPr>
            <w:sz w:val="20"/>
            <w:color w:val="0000ff"/>
          </w:rPr>
          <w:t xml:space="preserve">строке</w:t>
        </w:r>
      </w:hyperlink>
      <w:r>
        <w:rPr>
          <w:sz w:val="20"/>
        </w:rPr>
        <w:t xml:space="preserve"> "Итого по стационарным источникам" Раздела 1.1 Декларации указывается сумма значений строк "Итого" по каждому из стационарных источников.</w:t>
      </w:r>
    </w:p>
    <w:p>
      <w:pPr>
        <w:pStyle w:val="0"/>
        <w:spacing w:before="200" w:line-rule="auto"/>
        <w:ind w:firstLine="540"/>
        <w:jc w:val="both"/>
      </w:pPr>
      <w:r>
        <w:rPr>
          <w:sz w:val="20"/>
        </w:rPr>
        <w:t xml:space="preserve">5.11. В </w:t>
      </w:r>
      <w:hyperlink w:history="0" w:anchor="P1489" w:tooltip="Всего по всем источникам сжигания и (или) рассеивания">
        <w:r>
          <w:rPr>
            <w:sz w:val="20"/>
            <w:color w:val="0000ff"/>
          </w:rPr>
          <w:t xml:space="preserve">строке</w:t>
        </w:r>
      </w:hyperlink>
      <w:r>
        <w:rPr>
          <w:sz w:val="20"/>
        </w:rPr>
        <w:t xml:space="preserve"> "Всего по всем источникам сжигания и (или) рассеивания" Раздела 1.1 Декларации в строках по </w:t>
      </w:r>
      <w:hyperlink w:history="0" w:anchor="P1367" w:tooltip="16">
        <w:r>
          <w:rPr>
            <w:sz w:val="20"/>
            <w:color w:val="0000ff"/>
          </w:rPr>
          <w:t xml:space="preserve">столбцам 16</w:t>
        </w:r>
      </w:hyperlink>
      <w:r>
        <w:rPr>
          <w:sz w:val="20"/>
        </w:rPr>
        <w:t xml:space="preserve">, </w:t>
      </w:r>
      <w:hyperlink w:history="0" w:anchor="P1368" w:tooltip="17">
        <w:r>
          <w:rPr>
            <w:sz w:val="20"/>
            <w:color w:val="0000ff"/>
          </w:rPr>
          <w:t xml:space="preserve">17</w:t>
        </w:r>
      </w:hyperlink>
      <w:r>
        <w:rPr>
          <w:sz w:val="20"/>
        </w:rPr>
        <w:t xml:space="preserve">, </w:t>
      </w:r>
      <w:hyperlink w:history="0" w:anchor="P1369" w:tooltip="18">
        <w:r>
          <w:rPr>
            <w:sz w:val="20"/>
            <w:color w:val="0000ff"/>
          </w:rPr>
          <w:t xml:space="preserve">18</w:t>
        </w:r>
      </w:hyperlink>
      <w:r>
        <w:rPr>
          <w:sz w:val="20"/>
        </w:rPr>
        <w:t xml:space="preserve">, </w:t>
      </w:r>
      <w:hyperlink w:history="0" w:anchor="P1370" w:tooltip="19">
        <w:r>
          <w:rPr>
            <w:sz w:val="20"/>
            <w:color w:val="0000ff"/>
          </w:rPr>
          <w:t xml:space="preserve">19</w:t>
        </w:r>
      </w:hyperlink>
      <w:r>
        <w:rPr>
          <w:sz w:val="20"/>
        </w:rPr>
        <w:t xml:space="preserve"> Декларации указывается сумма платы по всем источникам сжигания и (или) рассеивания попутного нефтяного газа объекта, оказывающего негативного воздействия на окружающую среду.</w:t>
      </w:r>
    </w:p>
    <w:bookmarkStart w:id="2927" w:name="P2927"/>
    <w:bookmarkEnd w:id="2927"/>
    <w:p>
      <w:pPr>
        <w:pStyle w:val="0"/>
        <w:spacing w:before="200" w:line-rule="auto"/>
        <w:ind w:firstLine="540"/>
        <w:jc w:val="both"/>
      </w:pPr>
      <w:r>
        <w:rPr>
          <w:sz w:val="20"/>
        </w:rPr>
        <w:t xml:space="preserve">&lt;6&gt; В </w:t>
      </w:r>
      <w:hyperlink w:history="0" w:anchor="P1542" w:tooltip="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lt;6&gt;">
        <w:r>
          <w:rPr>
            <w:sz w:val="20"/>
            <w:color w:val="0000ff"/>
          </w:rPr>
          <w:t xml:space="preserve">Разделе 1.2</w:t>
        </w:r>
      </w:hyperlink>
      <w:r>
        <w:rPr>
          <w:sz w:val="20"/>
        </w:rPr>
        <w:t xml:space="preserve"> Декларации показатели указываются в отношении выбросов загрязняющих веществ в атмосферный воздух при сжигании на факельных установках и (или) рассеивании попутного нефтяного газа в объемах, которые превышают предельно допустимое значение показателя сжигания (Z</w:t>
      </w:r>
      <w:r>
        <w:rPr>
          <w:sz w:val="20"/>
          <w:vertAlign w:val="subscript"/>
        </w:rPr>
        <w:t xml:space="preserve">пр</w:t>
      </w:r>
      <w:r>
        <w:rPr>
          <w:sz w:val="20"/>
        </w:rPr>
        <w:t xml:space="preserve">), либо при отсутствии средств измерений и (или) технических систем и устройств с измерительными функциями, по каждому стационарному источнику (факельной установке, установке рассеивания) объекта, оказывающего негативное воздействие на окружающую среду.</w:t>
      </w:r>
    </w:p>
    <w:p>
      <w:pPr>
        <w:pStyle w:val="0"/>
        <w:spacing w:before="200" w:line-rule="auto"/>
        <w:ind w:firstLine="540"/>
        <w:jc w:val="both"/>
      </w:pPr>
      <w:r>
        <w:rPr>
          <w:sz w:val="20"/>
        </w:rPr>
        <w:t xml:space="preserve">Предельно допустимое значение показателя сжигания (Z</w:t>
      </w:r>
      <w:r>
        <w:rPr>
          <w:sz w:val="20"/>
          <w:vertAlign w:val="subscript"/>
        </w:rPr>
        <w:t xml:space="preserve">пр</w:t>
      </w:r>
      <w:r>
        <w:rPr>
          <w:sz w:val="20"/>
        </w:rPr>
        <w:t xml:space="preserve"> не более или равно 5%) и особенности расчета платы принимаются в соответствии с </w:t>
      </w:r>
      <w:hyperlink w:history="0" r:id="rId107"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N 1148.</w:t>
      </w:r>
    </w:p>
    <w:p>
      <w:pPr>
        <w:pStyle w:val="0"/>
        <w:spacing w:before="200" w:line-rule="auto"/>
        <w:ind w:firstLine="540"/>
        <w:jc w:val="both"/>
      </w:pPr>
      <w:r>
        <w:rPr>
          <w:sz w:val="20"/>
        </w:rPr>
        <w:t xml:space="preserve">6.1. В </w:t>
      </w:r>
      <w:hyperlink w:history="0" w:anchor="P1609" w:tooltip="1">
        <w:r>
          <w:rPr>
            <w:sz w:val="20"/>
            <w:color w:val="0000ff"/>
          </w:rPr>
          <w:t xml:space="preserve">столбце 1 Раздела 1.2</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6.2. В </w:t>
      </w:r>
      <w:hyperlink w:history="0" w:anchor="P1610" w:tooltip="2">
        <w:r>
          <w:rPr>
            <w:sz w:val="20"/>
            <w:color w:val="0000ff"/>
          </w:rPr>
          <w:t xml:space="preserve">столбце 2 Раздела 1.2</w:t>
        </w:r>
      </w:hyperlink>
      <w:r>
        <w:rPr>
          <w:sz w:val="20"/>
        </w:rPr>
        <w:t xml:space="preserve">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по рассеиванию попутного нефтяного газа.</w:t>
      </w:r>
    </w:p>
    <w:p>
      <w:pPr>
        <w:pStyle w:val="0"/>
        <w:spacing w:before="200" w:line-rule="auto"/>
        <w:ind w:firstLine="540"/>
        <w:jc w:val="both"/>
      </w:pPr>
      <w:r>
        <w:rPr>
          <w:sz w:val="20"/>
        </w:rPr>
        <w:t xml:space="preserve">В столбце 2 Раздела 1.2 Декларации в </w:t>
      </w:r>
      <w:hyperlink w:history="0" w:anchor="P1622" w:tooltip="Источник сжигания и (или) рассеивания ________ N">
        <w:r>
          <w:rPr>
            <w:sz w:val="20"/>
            <w:color w:val="0000ff"/>
          </w:rPr>
          <w:t xml:space="preserve">строке</w:t>
        </w:r>
      </w:hyperlink>
      <w:r>
        <w:rPr>
          <w:sz w:val="20"/>
        </w:rPr>
        <w:t xml:space="preserve"> "Источник сжигания и (или) рассеивания ____" указывается наименование или номер и </w:t>
      </w:r>
      <w:hyperlink w:history="0" r:id="rId10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факельной установки по сжиганию и (или) источника рассеивания попутного нефтяного газа.</w:t>
      </w:r>
    </w:p>
    <w:p>
      <w:pPr>
        <w:pStyle w:val="0"/>
        <w:spacing w:before="200" w:line-rule="auto"/>
        <w:ind w:firstLine="540"/>
        <w:jc w:val="both"/>
      </w:pPr>
      <w:r>
        <w:rPr>
          <w:sz w:val="20"/>
        </w:rPr>
        <w:t xml:space="preserve">6.3. В </w:t>
      </w:r>
      <w:hyperlink w:history="0" w:anchor="P1611" w:tooltip="3">
        <w:r>
          <w:rPr>
            <w:sz w:val="20"/>
            <w:color w:val="0000ff"/>
          </w:rPr>
          <w:t xml:space="preserve">столбце 3 Раздела 1.2</w:t>
        </w:r>
      </w:hyperlink>
      <w:r>
        <w:rPr>
          <w:sz w:val="20"/>
        </w:rPr>
        <w:t xml:space="preserve"> Декларации в строках указывается фактический выброс загрязняющего вещества в атмосферный воздух за отчетный период, содержащегося в сожженном и (или) рассеянном объеме попутного нефтяного газа, превышающем его объем, который соответствует предельно допустимому значению показателя сжигания (в тоннах).</w:t>
      </w:r>
    </w:p>
    <w:p>
      <w:pPr>
        <w:pStyle w:val="0"/>
        <w:spacing w:before="200" w:line-rule="auto"/>
        <w:ind w:firstLine="540"/>
        <w:jc w:val="both"/>
      </w:pPr>
      <w:r>
        <w:rPr>
          <w:sz w:val="20"/>
        </w:rPr>
        <w:t xml:space="preserve">В </w:t>
      </w:r>
      <w:hyperlink w:history="0" w:anchor="P1611" w:tooltip="3">
        <w:r>
          <w:rPr>
            <w:sz w:val="20"/>
            <w:color w:val="0000ff"/>
          </w:rPr>
          <w:t xml:space="preserve">столбце 3 Раздела 1.2</w:t>
        </w:r>
      </w:hyperlink>
      <w:r>
        <w:rPr>
          <w:sz w:val="20"/>
        </w:rPr>
        <w:t xml:space="preserve"> Декларации указывается масса фактического выброса загрязняющего вещества, не превышающая массу выброса данного вещества в фактическом объеме сожженного на факельных установках и (или) рассеянного попутного нефтяного газа, который соответствует предельно допустимому значению показателя сжигания.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в </w:t>
      </w:r>
      <w:hyperlink w:history="0" w:anchor="P1611" w:tooltip="3">
        <w:r>
          <w:rPr>
            <w:sz w:val="20"/>
            <w:color w:val="0000ff"/>
          </w:rPr>
          <w:t xml:space="preserve">столбце 3 Раздела 1.2</w:t>
        </w:r>
      </w:hyperlink>
      <w:r>
        <w:rPr>
          <w:sz w:val="20"/>
        </w:rPr>
        <w:t xml:space="preserve"> Декларации по строке указывается фактический выброс загрязняющего вещества в атмосферный воздух за отчетный период.</w:t>
      </w:r>
    </w:p>
    <w:p>
      <w:pPr>
        <w:pStyle w:val="0"/>
        <w:spacing w:before="200" w:line-rule="auto"/>
        <w:ind w:firstLine="540"/>
        <w:jc w:val="both"/>
      </w:pPr>
      <w:r>
        <w:rPr>
          <w:sz w:val="20"/>
        </w:rPr>
        <w:t xml:space="preserve">В данных случаях масса выброса загрязняющего вещества в целях исчисления платы за выбросы признается сверхлимитной (превышающей установленные НДВ, ТН и ВРВ, количества выбросов, указанные в </w:t>
      </w:r>
      <w:hyperlink w:history="0" r:id="rId10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в соответствии с </w:t>
      </w:r>
      <w:hyperlink w:history="0" r:id="rId110"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пунктом 10</w:t>
        </w:r>
      </w:hyperlink>
      <w:r>
        <w:rPr>
          <w:sz w:val="20"/>
        </w:rP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pPr>
        <w:pStyle w:val="0"/>
        <w:spacing w:before="200" w:line-rule="auto"/>
        <w:ind w:firstLine="540"/>
        <w:jc w:val="both"/>
      </w:pPr>
      <w:r>
        <w:rPr>
          <w:sz w:val="20"/>
        </w:rPr>
        <w:t xml:space="preserve">6.4. В </w:t>
      </w:r>
      <w:hyperlink w:history="0" w:anchor="P1612" w:tooltip="4">
        <w:r>
          <w:rPr>
            <w:sz w:val="20"/>
            <w:color w:val="0000ff"/>
          </w:rPr>
          <w:t xml:space="preserve">столбце 4 Раздела 1.2</w:t>
        </w:r>
      </w:hyperlink>
      <w:r>
        <w:rPr>
          <w:sz w:val="20"/>
        </w:rP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w:history="0" r:id="rId111"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w:t>
      </w:r>
    </w:p>
    <w:p>
      <w:pPr>
        <w:pStyle w:val="0"/>
        <w:spacing w:before="200" w:line-rule="auto"/>
        <w:ind w:firstLine="540"/>
        <w:jc w:val="both"/>
      </w:pPr>
      <w:r>
        <w:rPr>
          <w:sz w:val="20"/>
        </w:rPr>
        <w:t xml:space="preserve">6.5. В </w:t>
      </w:r>
      <w:hyperlink w:history="0" w:anchor="P1613" w:tooltip="5">
        <w:r>
          <w:rPr>
            <w:sz w:val="20"/>
            <w:color w:val="0000ff"/>
          </w:rPr>
          <w:t xml:space="preserve">столбце 5 Раздела 1.2</w:t>
        </w:r>
      </w:hyperlink>
      <w:r>
        <w:rPr>
          <w:sz w:val="20"/>
        </w:rPr>
        <w:t xml:space="preserve"> Декларации в строках указывается коэффициент Кпр либо коэффициент Кср.</w:t>
      </w:r>
    </w:p>
    <w:p>
      <w:pPr>
        <w:pStyle w:val="0"/>
        <w:spacing w:before="200" w:line-rule="auto"/>
        <w:ind w:firstLine="540"/>
        <w:jc w:val="both"/>
      </w:pPr>
      <w:r>
        <w:rPr>
          <w:sz w:val="20"/>
        </w:rPr>
        <w:t xml:space="preserve">6.6. В </w:t>
      </w:r>
      <w:hyperlink w:history="0" w:anchor="P1614" w:tooltip="6">
        <w:r>
          <w:rPr>
            <w:sz w:val="20"/>
            <w:color w:val="0000ff"/>
          </w:rPr>
          <w:t xml:space="preserve">столбце 6 Раздела 1.2</w:t>
        </w:r>
      </w:hyperlink>
      <w:r>
        <w:rPr>
          <w:sz w:val="20"/>
        </w:rPr>
        <w:t xml:space="preserve"> Декларации в строках указывается дополнительный коэффициент применяемый к ставкам платы для новых морских месторождений углеводородного сырья, расположенных полностью в пределах Баренцева, Карского, Печорского, Чукотского, Восточно-Сибирского, Белого морей и моря Лаптевых, степень выработанности которых по состоянию на 1 января 2017 г. составляет более 0,01, равный 1 (далее - коэффициент Кнмм), либо 0,25, в соответствии с </w:t>
      </w:r>
      <w:hyperlink w:history="0" r:id="rId112"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пунктом 2.1</w:t>
        </w:r>
      </w:hyperlink>
      <w:r>
        <w:rPr>
          <w:sz w:val="20"/>
        </w:rP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pPr>
        <w:pStyle w:val="0"/>
        <w:spacing w:before="200" w:line-rule="auto"/>
        <w:ind w:firstLine="540"/>
        <w:jc w:val="both"/>
      </w:pPr>
      <w:r>
        <w:rPr>
          <w:sz w:val="20"/>
        </w:rPr>
        <w:t xml:space="preserve">6.7. В </w:t>
      </w:r>
      <w:hyperlink w:history="0" w:anchor="P1615" w:tooltip="7">
        <w:r>
          <w:rPr>
            <w:sz w:val="20"/>
            <w:color w:val="0000ff"/>
          </w:rPr>
          <w:t xml:space="preserve">столбце 7 Раздела 1.2</w:t>
        </w:r>
      </w:hyperlink>
      <w:r>
        <w:rPr>
          <w:sz w:val="20"/>
        </w:rPr>
        <w:t xml:space="preserve"> Декларации в строках указывается дополнительный коэффициент Кот. Во всех остальных случаях в строках </w:t>
      </w:r>
      <w:hyperlink w:history="0" w:anchor="P1615" w:tooltip="7">
        <w:r>
          <w:rPr>
            <w:sz w:val="20"/>
            <w:color w:val="0000ff"/>
          </w:rPr>
          <w:t xml:space="preserve">столбца 7 Раздела 1.2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6.8. В </w:t>
      </w:r>
      <w:hyperlink w:history="0" w:anchor="P1616" w:tooltip="8">
        <w:r>
          <w:rPr>
            <w:sz w:val="20"/>
            <w:color w:val="0000ff"/>
          </w:rPr>
          <w:t xml:space="preserve">столбце 8 Раздела 1.2</w:t>
        </w:r>
      </w:hyperlink>
      <w:r>
        <w:rPr>
          <w:sz w:val="20"/>
        </w:rPr>
        <w:t xml:space="preserve"> Декларации в строках указывается поправочный коэффициент Кинд.</w:t>
      </w:r>
    </w:p>
    <w:p>
      <w:pPr>
        <w:pStyle w:val="0"/>
        <w:spacing w:before="200" w:line-rule="auto"/>
        <w:ind w:firstLine="540"/>
        <w:jc w:val="both"/>
      </w:pPr>
      <w:r>
        <w:rPr>
          <w:sz w:val="20"/>
        </w:rPr>
        <w:t xml:space="preserve">6.9. В </w:t>
      </w:r>
      <w:hyperlink w:history="0" w:anchor="P1617" w:tooltip="9">
        <w:r>
          <w:rPr>
            <w:sz w:val="20"/>
            <w:color w:val="0000ff"/>
          </w:rPr>
          <w:t xml:space="preserve">столбце 9 Раздела 1.2</w:t>
        </w:r>
      </w:hyperlink>
      <w:r>
        <w:rPr>
          <w:sz w:val="20"/>
        </w:rPr>
        <w:t xml:space="preserve"> Декларации по каждому наименованию загрязняющего вещества, указанному в </w:t>
      </w:r>
      <w:hyperlink w:history="0" w:anchor="P1610" w:tooltip="2">
        <w:r>
          <w:rPr>
            <w:sz w:val="20"/>
            <w:color w:val="0000ff"/>
          </w:rPr>
          <w:t xml:space="preserve">столбце 2 Раздела 1.2</w:t>
        </w:r>
      </w:hyperlink>
      <w:r>
        <w:rPr>
          <w:sz w:val="20"/>
        </w:rPr>
        <w:t xml:space="preserve"> Декларации, указывается сумма платы за выбросы загрязняющих веществ, превышающих установленные НДВ, ТН и ВРВ, количества выбросов, указанные в </w:t>
      </w:r>
      <w:hyperlink w:history="0" r:id="rId113"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(сверхлимитные выбросы), исчисленная за фактический выброс, осуществленный при превышении предельно допустимого показателя сжигания, в размерах значений, указанных в </w:t>
      </w:r>
      <w:hyperlink w:history="0" w:anchor="P1611" w:tooltip="3">
        <w:r>
          <w:rPr>
            <w:sz w:val="20"/>
            <w:color w:val="0000ff"/>
          </w:rPr>
          <w:t xml:space="preserve">столбце 3 Раздела 1.2</w:t>
        </w:r>
      </w:hyperlink>
      <w:r>
        <w:rPr>
          <w:sz w:val="20"/>
        </w:rPr>
        <w:t xml:space="preserve"> Декларации.</w:t>
      </w:r>
    </w:p>
    <w:p>
      <w:pPr>
        <w:pStyle w:val="0"/>
        <w:spacing w:before="200" w:line-rule="auto"/>
        <w:ind w:firstLine="540"/>
        <w:jc w:val="both"/>
      </w:pPr>
      <w:r>
        <w:rPr>
          <w:sz w:val="20"/>
        </w:rPr>
        <w:t xml:space="preserve">6.10. В </w:t>
      </w:r>
      <w:hyperlink w:history="0" w:anchor="P1618" w:tooltip="10">
        <w:r>
          <w:rPr>
            <w:sz w:val="20"/>
            <w:color w:val="0000ff"/>
          </w:rPr>
          <w:t xml:space="preserve">столбце 10 Раздела 1.2</w:t>
        </w:r>
      </w:hyperlink>
      <w:r>
        <w:rPr>
          <w:sz w:val="20"/>
        </w:rPr>
        <w:t xml:space="preserve"> Декларации в строках указывается показатель покрытия затрат (I), учитываемый при применении дополнительного коэффициента К в соответствии с </w:t>
      </w:r>
      <w:hyperlink w:history="0" r:id="rId114"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N 1148.</w:t>
      </w:r>
    </w:p>
    <w:p>
      <w:pPr>
        <w:pStyle w:val="0"/>
        <w:spacing w:before="200" w:line-rule="auto"/>
        <w:ind w:firstLine="540"/>
        <w:jc w:val="both"/>
      </w:pPr>
      <w:r>
        <w:rPr>
          <w:sz w:val="20"/>
        </w:rPr>
        <w:t xml:space="preserve">6.11. В </w:t>
      </w:r>
      <w:hyperlink w:history="0" w:anchor="P1619" w:tooltip="11">
        <w:r>
          <w:rPr>
            <w:sz w:val="20"/>
            <w:color w:val="0000ff"/>
          </w:rPr>
          <w:t xml:space="preserve">столбце 11 Раздела 1.2</w:t>
        </w:r>
      </w:hyperlink>
      <w:r>
        <w:rPr>
          <w:sz w:val="20"/>
        </w:rPr>
        <w:t xml:space="preserve"> Декларации в строках указывается показатель (1 - I).</w:t>
      </w:r>
    </w:p>
    <w:p>
      <w:pPr>
        <w:pStyle w:val="0"/>
        <w:spacing w:before="200" w:line-rule="auto"/>
        <w:ind w:firstLine="540"/>
        <w:jc w:val="both"/>
      </w:pPr>
      <w:r>
        <w:rPr>
          <w:sz w:val="20"/>
        </w:rPr>
        <w:t xml:space="preserve">6.12. В </w:t>
      </w:r>
      <w:hyperlink w:history="0" w:anchor="P1620" w:tooltip="12">
        <w:r>
          <w:rPr>
            <w:sz w:val="20"/>
            <w:color w:val="0000ff"/>
          </w:rPr>
          <w:t xml:space="preserve">столбце 12 Раздела 1.2</w:t>
        </w:r>
      </w:hyperlink>
      <w:r>
        <w:rPr>
          <w:sz w:val="20"/>
        </w:rPr>
        <w:t xml:space="preserve"> Декларации в строках указывается дополнительный коэффициент К, исчисленный с учетом показателя покрытия затрат (I).</w:t>
      </w:r>
    </w:p>
    <w:p>
      <w:pPr>
        <w:pStyle w:val="0"/>
        <w:spacing w:before="200" w:line-rule="auto"/>
        <w:ind w:firstLine="540"/>
        <w:jc w:val="both"/>
      </w:pPr>
      <w:r>
        <w:rPr>
          <w:sz w:val="20"/>
        </w:rPr>
        <w:t xml:space="preserve">Значение показателя строк </w:t>
      </w:r>
      <w:hyperlink w:history="0" w:anchor="P1620" w:tooltip="12">
        <w:r>
          <w:rPr>
            <w:sz w:val="20"/>
            <w:color w:val="0000ff"/>
          </w:rPr>
          <w:t xml:space="preserve">столбца 12 Раздела 1.2</w:t>
        </w:r>
      </w:hyperlink>
      <w:r>
        <w:rPr>
          <w:sz w:val="20"/>
        </w:rPr>
        <w:t xml:space="preserve"> Декларации указывается:</w:t>
      </w:r>
    </w:p>
    <w:p>
      <w:pPr>
        <w:pStyle w:val="0"/>
        <w:spacing w:before="200" w:line-rule="auto"/>
        <w:ind w:firstLine="540"/>
        <w:jc w:val="both"/>
      </w:pPr>
      <w:r>
        <w:rPr>
          <w:sz w:val="20"/>
        </w:rPr>
        <w:t xml:space="preserve">а) в случае, если не рассчитывается показатель покрытия затрат (I):</w:t>
      </w:r>
    </w:p>
    <w:p>
      <w:pPr>
        <w:pStyle w:val="0"/>
        <w:spacing w:before="200" w:line-rule="auto"/>
        <w:ind w:firstLine="540"/>
        <w:jc w:val="both"/>
      </w:pPr>
      <w:hyperlink w:history="0" w:anchor="P1620" w:tooltip="12">
        <w:r>
          <w:rPr>
            <w:sz w:val="20"/>
            <w:color w:val="0000ff"/>
          </w:rPr>
          <w:t xml:space="preserve">столбец 12 Раздела 1.2</w:t>
        </w:r>
      </w:hyperlink>
      <w:r>
        <w:rPr>
          <w:sz w:val="20"/>
        </w:rPr>
        <w:t xml:space="preserve"> Декларации = 25 (за исключением случаев отсутствия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или </w:t>
      </w:r>
      <w:hyperlink w:history="0" w:anchor="P1620" w:tooltip="12">
        <w:r>
          <w:rPr>
            <w:sz w:val="20"/>
            <w:color w:val="0000ff"/>
          </w:rPr>
          <w:t xml:space="preserve">столбец 12 Раздела 1.2</w:t>
        </w:r>
      </w:hyperlink>
      <w:r>
        <w:rPr>
          <w:sz w:val="20"/>
        </w:rPr>
        <w:t xml:space="preserve"> Декларации =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w:t>
      </w:r>
    </w:p>
    <w:p>
      <w:pPr>
        <w:pStyle w:val="0"/>
        <w:spacing w:before="200" w:line-rule="auto"/>
        <w:ind w:firstLine="540"/>
        <w:jc w:val="both"/>
      </w:pPr>
      <w:r>
        <w:rPr>
          <w:sz w:val="20"/>
        </w:rPr>
        <w:t xml:space="preserve">б) в случае, если рассчитывается показатель покрытия затрат (I):</w:t>
      </w:r>
    </w:p>
    <w:p>
      <w:pPr>
        <w:pStyle w:val="0"/>
        <w:spacing w:before="200" w:line-rule="auto"/>
        <w:ind w:firstLine="540"/>
        <w:jc w:val="both"/>
      </w:pPr>
      <w:hyperlink w:history="0" w:anchor="P1620" w:tooltip="12">
        <w:r>
          <w:rPr>
            <w:sz w:val="20"/>
            <w:color w:val="0000ff"/>
          </w:rPr>
          <w:t xml:space="preserve">столбец 12 Раздела 1.2</w:t>
        </w:r>
      </w:hyperlink>
      <w:r>
        <w:rPr>
          <w:sz w:val="20"/>
        </w:rPr>
        <w:t xml:space="preserve"> Декларации = 25 x </w:t>
      </w:r>
      <w:hyperlink w:history="0" w:anchor="P1619" w:tooltip="11">
        <w:r>
          <w:rPr>
            <w:sz w:val="20"/>
            <w:color w:val="0000ff"/>
          </w:rPr>
          <w:t xml:space="preserve">столбец 11</w:t>
        </w:r>
      </w:hyperlink>
      <w:r>
        <w:rPr>
          <w:sz w:val="20"/>
        </w:rPr>
        <w:t xml:space="preserve"> при I &lt; 1 в </w:t>
      </w:r>
      <w:hyperlink w:history="0" w:anchor="P1618" w:tooltip="10">
        <w:r>
          <w:rPr>
            <w:sz w:val="20"/>
            <w:color w:val="0000ff"/>
          </w:rPr>
          <w:t xml:space="preserve">столбце 10 Раздела 1.2</w:t>
        </w:r>
      </w:hyperlink>
      <w:r>
        <w:rPr>
          <w:sz w:val="20"/>
        </w:rPr>
        <w:t xml:space="preserve"> Декларации или </w:t>
      </w:r>
      <w:hyperlink w:history="0" w:anchor="P1620" w:tooltip="12">
        <w:r>
          <w:rPr>
            <w:sz w:val="20"/>
            <w:color w:val="0000ff"/>
          </w:rPr>
          <w:t xml:space="preserve">столбец 12 Раздела 1.2</w:t>
        </w:r>
      </w:hyperlink>
      <w:r>
        <w:rPr>
          <w:sz w:val="20"/>
        </w:rPr>
        <w:t xml:space="preserve">. Декларации = 1 при I &gt;= 1 в </w:t>
      </w:r>
      <w:hyperlink w:history="0" w:anchor="P1618" w:tooltip="10">
        <w:r>
          <w:rPr>
            <w:sz w:val="20"/>
            <w:color w:val="0000ff"/>
          </w:rPr>
          <w:t xml:space="preserve">столбце 10</w:t>
        </w:r>
      </w:hyperlink>
      <w:r>
        <w:rPr>
          <w:sz w:val="20"/>
        </w:rPr>
        <w:t xml:space="preserve">.</w:t>
      </w:r>
    </w:p>
    <w:p>
      <w:pPr>
        <w:pStyle w:val="0"/>
        <w:spacing w:before="200" w:line-rule="auto"/>
        <w:ind w:firstLine="540"/>
        <w:jc w:val="both"/>
      </w:pPr>
      <w:r>
        <w:rPr>
          <w:sz w:val="20"/>
        </w:rPr>
        <w:t xml:space="preserve">6.13. В </w:t>
      </w:r>
      <w:hyperlink w:history="0" w:anchor="P1621" w:tooltip="13">
        <w:r>
          <w:rPr>
            <w:sz w:val="20"/>
            <w:color w:val="0000ff"/>
          </w:rPr>
          <w:t xml:space="preserve">столбце 13 Раздела 1.2</w:t>
        </w:r>
      </w:hyperlink>
      <w:r>
        <w:rPr>
          <w:sz w:val="20"/>
        </w:rPr>
        <w:t xml:space="preserve"> Декларации по каждому наименованию загрязняющего вещества в </w:t>
      </w:r>
      <w:hyperlink w:history="0" w:anchor="P1610" w:tooltip="2">
        <w:r>
          <w:rPr>
            <w:sz w:val="20"/>
            <w:color w:val="0000ff"/>
          </w:rPr>
          <w:t xml:space="preserve">столбце 2 Раздела 1.2</w:t>
        </w:r>
      </w:hyperlink>
      <w:r>
        <w:rPr>
          <w:sz w:val="20"/>
        </w:rPr>
        <w:t xml:space="preserve"> Декларации указывается сумма платы, исчисленная за выбросы сверх установленных НДВ, ТН и ВРВ, сверх количества выбросов, указанных в </w:t>
      </w:r>
      <w:hyperlink w:history="0" r:id="rId115"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с учетом показателя покрытия затрат.</w:t>
      </w:r>
    </w:p>
    <w:p>
      <w:pPr>
        <w:pStyle w:val="0"/>
        <w:spacing w:before="200" w:line-rule="auto"/>
        <w:ind w:firstLine="540"/>
        <w:jc w:val="both"/>
      </w:pPr>
      <w:r>
        <w:rPr>
          <w:sz w:val="20"/>
        </w:rPr>
        <w:t xml:space="preserve">6.14. В </w:t>
      </w:r>
      <w:hyperlink w:history="0" w:anchor="P1702" w:tooltip="Всего по всем источникам сжигания и (или) рассеивания">
        <w:r>
          <w:rPr>
            <w:sz w:val="20"/>
            <w:color w:val="0000ff"/>
          </w:rPr>
          <w:t xml:space="preserve">строке</w:t>
        </w:r>
      </w:hyperlink>
      <w:r>
        <w:rPr>
          <w:sz w:val="20"/>
        </w:rPr>
        <w:t xml:space="preserve"> "Всего по всем источникам сжигания и (или) рассеивания" Раздела 1.2 Декларации указывается по объекту негативного воздействия на окружающую среду (всем источникам сжигания и (или) рассеивания) сумма платы за сверхлимитные (превышающие установленные НДВ, ТН и ВРВ, указанные в </w:t>
      </w:r>
      <w:hyperlink w:history="0" r:id="rId11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выбросы в </w:t>
      </w:r>
      <w:hyperlink w:history="0" w:anchor="P1621" w:tooltip="13">
        <w:r>
          <w:rPr>
            <w:sz w:val="20"/>
            <w:color w:val="0000ff"/>
          </w:rPr>
          <w:t xml:space="preserve">столбце 13 Раздела 1.2</w:t>
        </w:r>
      </w:hyperlink>
      <w:r>
        <w:rPr>
          <w:sz w:val="20"/>
        </w:rPr>
        <w:t xml:space="preserve"> Декларации.</w:t>
      </w:r>
    </w:p>
    <w:bookmarkStart w:id="2951" w:name="P2951"/>
    <w:bookmarkEnd w:id="2951"/>
    <w:p>
      <w:pPr>
        <w:pStyle w:val="0"/>
        <w:spacing w:before="200" w:line-rule="auto"/>
        <w:ind w:firstLine="540"/>
        <w:jc w:val="both"/>
      </w:pPr>
      <w:r>
        <w:rPr>
          <w:sz w:val="20"/>
        </w:rPr>
        <w:t xml:space="preserve">&lt;7&gt; В </w:t>
      </w:r>
      <w:hyperlink w:history="0" w:anchor="P1749" w:tooltip="Раздел 2. Расчет суммы платы за сбросы загрязняющих веществ в водные объекты &lt;7&gt;">
        <w:r>
          <w:rPr>
            <w:sz w:val="20"/>
            <w:color w:val="0000ff"/>
          </w:rPr>
          <w:t xml:space="preserve">Разделе 2</w:t>
        </w:r>
      </w:hyperlink>
      <w:r>
        <w:rPr>
          <w:sz w:val="20"/>
        </w:rPr>
        <w:t xml:space="preserve"> Декларации показатели указываются по каждому источнику сбросов загрязняющих веществ (далее - выпуск) в водные объекты и их части (далее - водный объект), оказывающему негативное воздействие на окружающую среду.</w:t>
      </w:r>
    </w:p>
    <w:p>
      <w:pPr>
        <w:pStyle w:val="0"/>
        <w:spacing w:before="200" w:line-rule="auto"/>
        <w:ind w:firstLine="540"/>
        <w:jc w:val="both"/>
      </w:pPr>
      <w:r>
        <w:rPr>
          <w:sz w:val="20"/>
        </w:rPr>
        <w:t xml:space="preserve">7.1. В </w:t>
      </w:r>
      <w:hyperlink w:history="0" w:anchor="P1804" w:tooltip="1">
        <w:r>
          <w:rPr>
            <w:sz w:val="20"/>
            <w:color w:val="0000ff"/>
          </w:rPr>
          <w:t xml:space="preserve">столбце 1 Раздела 2</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7.2. В </w:t>
      </w:r>
      <w:hyperlink w:history="0" w:anchor="P1804" w:tooltip="1">
        <w:r>
          <w:rPr>
            <w:sz w:val="20"/>
            <w:color w:val="0000ff"/>
          </w:rPr>
          <w:t xml:space="preserve">столбце 2 Раздела 2</w:t>
        </w:r>
      </w:hyperlink>
      <w:r>
        <w:rPr>
          <w:sz w:val="20"/>
        </w:rPr>
        <w:t xml:space="preserve"> Декларации в строках указывается наименование загрязняющего вещества, облагаемого платой при сбросе в водный объект, в привязке к каждому стационарному источнику (выпуску).</w:t>
      </w:r>
    </w:p>
    <w:p>
      <w:pPr>
        <w:pStyle w:val="0"/>
        <w:spacing w:before="200" w:line-rule="auto"/>
        <w:ind w:firstLine="540"/>
        <w:jc w:val="both"/>
      </w:pPr>
      <w:r>
        <w:rPr>
          <w:sz w:val="20"/>
        </w:rPr>
        <w:t xml:space="preserve">По </w:t>
      </w:r>
      <w:hyperlink w:history="0" w:anchor="P1825" w:tooltip="Выпуск __________________ N">
        <w:r>
          <w:rPr>
            <w:sz w:val="20"/>
            <w:color w:val="0000ff"/>
          </w:rPr>
          <w:t xml:space="preserve">строке</w:t>
        </w:r>
      </w:hyperlink>
      <w:r>
        <w:rPr>
          <w:sz w:val="20"/>
        </w:rPr>
        <w:t xml:space="preserve"> "Выпуск _____" столбца 2 Раздела 2 Декларации указывается наименование или номер и </w:t>
      </w:r>
      <w:hyperlink w:history="0" r:id="rId11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r>
        <w:rPr>
          <w:sz w:val="20"/>
        </w:rPr>
        <w:t xml:space="preserve"> выпуска.</w:t>
      </w:r>
    </w:p>
    <w:p>
      <w:pPr>
        <w:pStyle w:val="0"/>
        <w:spacing w:before="200" w:line-rule="auto"/>
        <w:ind w:firstLine="540"/>
        <w:jc w:val="both"/>
      </w:pPr>
      <w:r>
        <w:rPr>
          <w:sz w:val="20"/>
        </w:rPr>
        <w:t xml:space="preserve">В </w:t>
      </w:r>
      <w:hyperlink w:history="0" w:anchor="P1805" w:tooltip="2">
        <w:r>
          <w:rPr>
            <w:sz w:val="20"/>
            <w:color w:val="0000ff"/>
          </w:rPr>
          <w:t xml:space="preserve">столбце 2 Раздела 2</w:t>
        </w:r>
      </w:hyperlink>
      <w:r>
        <w:rPr>
          <w:sz w:val="20"/>
        </w:rPr>
        <w:t xml:space="preserve"> Декларации во всех остальных строках указывается наименование конкретного загрязняющего вещества.</w:t>
      </w:r>
    </w:p>
    <w:p>
      <w:pPr>
        <w:pStyle w:val="0"/>
        <w:spacing w:before="200" w:line-rule="auto"/>
        <w:ind w:firstLine="540"/>
        <w:jc w:val="both"/>
      </w:pPr>
      <w:r>
        <w:rPr>
          <w:sz w:val="20"/>
        </w:rPr>
        <w:t xml:space="preserve">7.3. В </w:t>
      </w:r>
      <w:hyperlink w:history="0" w:anchor="P1806" w:tooltip="3">
        <w:r>
          <w:rPr>
            <w:sz w:val="20"/>
            <w:color w:val="0000ff"/>
          </w:rPr>
          <w:t xml:space="preserve">столбце 3 Раздела 2</w:t>
        </w:r>
      </w:hyperlink>
      <w:r>
        <w:rPr>
          <w:sz w:val="20"/>
        </w:rPr>
        <w:t xml:space="preserve"> Декларации в строках указывается НДС, ТН загрязняющего вещества, а также количество загрязняющего вещества в соответствии с </w:t>
      </w:r>
      <w:hyperlink w:history="0" r:id="rId11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отчетом (в тоннах).</w:t>
      </w:r>
    </w:p>
    <w:p>
      <w:pPr>
        <w:pStyle w:val="0"/>
        <w:spacing w:before="200" w:line-rule="auto"/>
        <w:ind w:firstLine="540"/>
        <w:jc w:val="both"/>
      </w:pPr>
      <w:r>
        <w:rPr>
          <w:sz w:val="20"/>
        </w:rPr>
        <w:t xml:space="preserve">7.4. В </w:t>
      </w:r>
      <w:hyperlink w:history="0" w:anchor="P1807" w:tooltip="4">
        <w:r>
          <w:rPr>
            <w:sz w:val="20"/>
            <w:color w:val="0000ff"/>
          </w:rPr>
          <w:t xml:space="preserve">столбце 4 Раздела 2</w:t>
        </w:r>
      </w:hyperlink>
      <w:r>
        <w:rPr>
          <w:sz w:val="20"/>
        </w:rPr>
        <w:t xml:space="preserve"> Декларации в строках указываются ВРС по конкретным загрязняющим веществам, установленные в разрешении на ВРС (в тоннах).</w:t>
      </w:r>
    </w:p>
    <w:p>
      <w:pPr>
        <w:pStyle w:val="0"/>
        <w:spacing w:before="200" w:line-rule="auto"/>
        <w:ind w:firstLine="540"/>
        <w:jc w:val="both"/>
      </w:pPr>
      <w:r>
        <w:rPr>
          <w:sz w:val="20"/>
        </w:rPr>
        <w:t xml:space="preserve">7.5. В </w:t>
      </w:r>
      <w:hyperlink w:history="0" w:anchor="P1808" w:tooltip="5">
        <w:r>
          <w:rPr>
            <w:sz w:val="20"/>
            <w:color w:val="0000ff"/>
          </w:rPr>
          <w:t xml:space="preserve">столбце 5 Раздела 2</w:t>
        </w:r>
      </w:hyperlink>
      <w:r>
        <w:rPr>
          <w:sz w:val="20"/>
        </w:rPr>
        <w:t xml:space="preserve"> Декларации в строках указывается фактический сброс конкретного загрязняющего вещества в водный объект всего за отчетный период (в тоннах).</w:t>
      </w:r>
    </w:p>
    <w:p>
      <w:pPr>
        <w:pStyle w:val="0"/>
        <w:spacing w:before="200" w:line-rule="auto"/>
        <w:ind w:firstLine="540"/>
        <w:jc w:val="both"/>
      </w:pPr>
      <w:r>
        <w:rPr>
          <w:sz w:val="20"/>
        </w:rPr>
        <w:t xml:space="preserve">7.6. В </w:t>
      </w:r>
      <w:hyperlink w:history="0" w:anchor="P1809" w:tooltip="6">
        <w:r>
          <w:rPr>
            <w:sz w:val="20"/>
            <w:color w:val="0000ff"/>
          </w:rPr>
          <w:t xml:space="preserve">столбце 6 Раздела 2</w:t>
        </w:r>
      </w:hyperlink>
      <w:r>
        <w:rPr>
          <w:sz w:val="20"/>
        </w:rPr>
        <w:t xml:space="preserve"> Декларации в строках указывается фактический сброс конкретного загрязняющего вещества в водный объект за отчетный период, равный или менее установленного НДС, ТН (в тоннах).</w:t>
      </w:r>
    </w:p>
    <w:p>
      <w:pPr>
        <w:pStyle w:val="0"/>
        <w:spacing w:before="200" w:line-rule="auto"/>
        <w:ind w:firstLine="540"/>
        <w:jc w:val="both"/>
      </w:pPr>
      <w:r>
        <w:rPr>
          <w:sz w:val="20"/>
        </w:rPr>
        <w:t xml:space="preserve">В строках </w:t>
      </w:r>
      <w:hyperlink w:history="0" w:anchor="P1809" w:tooltip="6">
        <w:r>
          <w:rPr>
            <w:sz w:val="20"/>
            <w:color w:val="0000ff"/>
          </w:rPr>
          <w:t xml:space="preserve">столбца 6 Раздела 2</w:t>
        </w:r>
      </w:hyperlink>
      <w:r>
        <w:rPr>
          <w:sz w:val="20"/>
        </w:rPr>
        <w:t xml:space="preserve"> Декларации при заполнении на основании </w:t>
      </w:r>
      <w:hyperlink w:history="0" r:id="rId11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количества сбросов загрязняющих веществ в водные объекты в соответствии с </w:t>
      </w:r>
      <w:hyperlink w:history="0" r:id="rId12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отчетом (в тоннах), и их величина принимается равной значению показателя в </w:t>
      </w:r>
      <w:hyperlink w:history="0" w:anchor="P1808" w:tooltip="5">
        <w:r>
          <w:rPr>
            <w:sz w:val="20"/>
            <w:color w:val="0000ff"/>
          </w:rPr>
          <w:t xml:space="preserve">столбце 5 Раздела 2</w:t>
        </w:r>
      </w:hyperlink>
      <w:r>
        <w:rPr>
          <w:sz w:val="20"/>
        </w:rPr>
        <w:t xml:space="preserve"> Декларации.</w:t>
      </w:r>
    </w:p>
    <w:p>
      <w:pPr>
        <w:pStyle w:val="0"/>
        <w:spacing w:before="200" w:line-rule="auto"/>
        <w:ind w:firstLine="540"/>
        <w:jc w:val="both"/>
      </w:pPr>
      <w:r>
        <w:rPr>
          <w:sz w:val="20"/>
        </w:rPr>
        <w:t xml:space="preserve">7.7. В </w:t>
      </w:r>
      <w:hyperlink w:history="0" w:anchor="P1810" w:tooltip="7">
        <w:r>
          <w:rPr>
            <w:sz w:val="20"/>
            <w:color w:val="0000ff"/>
          </w:rPr>
          <w:t xml:space="preserve">столбце 7 Раздела 2</w:t>
        </w:r>
      </w:hyperlink>
      <w:r>
        <w:rPr>
          <w:sz w:val="20"/>
        </w:rPr>
        <w:t xml:space="preserve"> Декларации в строках указывается фактический сброс конкретного загрязняющего вещества за отчетный период в пределах установленных ВРС (в тоннах).</w:t>
      </w:r>
    </w:p>
    <w:p>
      <w:pPr>
        <w:pStyle w:val="0"/>
        <w:spacing w:before="200" w:line-rule="auto"/>
        <w:ind w:firstLine="540"/>
        <w:jc w:val="both"/>
      </w:pPr>
      <w:r>
        <w:rPr>
          <w:sz w:val="20"/>
        </w:rPr>
        <w:t xml:space="preserve">7.8. В </w:t>
      </w:r>
      <w:hyperlink w:history="0" w:anchor="P1811" w:tooltip="8">
        <w:r>
          <w:rPr>
            <w:sz w:val="20"/>
            <w:color w:val="0000ff"/>
          </w:rPr>
          <w:t xml:space="preserve">столбце 8 Раздела 2</w:t>
        </w:r>
      </w:hyperlink>
      <w:r>
        <w:rPr>
          <w:sz w:val="20"/>
        </w:rPr>
        <w:t xml:space="preserve"> Декларации в строках указывается фактический сверхлимитный сброс (превышающий установленные НДС, ТН или ВРС либо при отсутствии НДС, ТН или ВРС) загрязняющего вещества за отчетный период (в тоннах). В случае отсутствия НДС, ТН в </w:t>
      </w:r>
      <w:hyperlink w:history="0" w:anchor="P1811" w:tooltip="8">
        <w:r>
          <w:rPr>
            <w:sz w:val="20"/>
            <w:color w:val="0000ff"/>
          </w:rPr>
          <w:t xml:space="preserve">столбце 8 Раздела 2</w:t>
        </w:r>
      </w:hyperlink>
      <w:r>
        <w:rPr>
          <w:sz w:val="20"/>
        </w:rPr>
        <w:t xml:space="preserve"> Декларации указывается фактический сброс загрязняющего вещества (в тоннах).</w:t>
      </w:r>
    </w:p>
    <w:p>
      <w:pPr>
        <w:pStyle w:val="0"/>
        <w:spacing w:before="200" w:line-rule="auto"/>
        <w:ind w:firstLine="540"/>
        <w:jc w:val="both"/>
      </w:pPr>
      <w:r>
        <w:rPr>
          <w:sz w:val="20"/>
        </w:rPr>
        <w:t xml:space="preserve">В строках </w:t>
      </w:r>
      <w:hyperlink w:history="0" w:anchor="P1811" w:tooltip="8">
        <w:r>
          <w:rPr>
            <w:sz w:val="20"/>
            <w:color w:val="0000ff"/>
          </w:rPr>
          <w:t xml:space="preserve">столбца 8 Раздела 2</w:t>
        </w:r>
      </w:hyperlink>
      <w:r>
        <w:rPr>
          <w:sz w:val="20"/>
        </w:rPr>
        <w:t xml:space="preserve"> Декларации при заполнении на основании </w:t>
      </w:r>
      <w:hyperlink w:history="0" r:id="rId12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количества сбросов, превышающего количество, указанное в </w:t>
      </w:r>
      <w:hyperlink w:history="0" r:id="rId12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(в тоннах).</w:t>
      </w:r>
    </w:p>
    <w:p>
      <w:pPr>
        <w:pStyle w:val="0"/>
        <w:spacing w:before="200" w:line-rule="auto"/>
        <w:ind w:firstLine="540"/>
        <w:jc w:val="both"/>
      </w:pPr>
      <w:r>
        <w:rPr>
          <w:sz w:val="20"/>
        </w:rPr>
        <w:t xml:space="preserve">В строках </w:t>
      </w:r>
      <w:hyperlink w:history="0" w:anchor="P1811" w:tooltip="8">
        <w:r>
          <w:rPr>
            <w:sz w:val="20"/>
            <w:color w:val="0000ff"/>
          </w:rPr>
          <w:t xml:space="preserve">столбца 8 Раздела 2</w:t>
        </w:r>
      </w:hyperlink>
      <w:r>
        <w:rPr>
          <w:sz w:val="20"/>
        </w:rPr>
        <w:t xml:space="preserve"> Декларации при отсутствии КЭР, непредставлении </w:t>
      </w:r>
      <w:hyperlink w:history="0" r:id="rId123"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отчета указывается значение показателя в размере фактического количества сброса загрязняющего вещества в водный объект за отчетный период (в тоннах). Значение показателей по каждой из строк </w:t>
      </w:r>
      <w:hyperlink w:history="0" w:anchor="P1811" w:tooltip="8">
        <w:r>
          <w:rPr>
            <w:sz w:val="20"/>
            <w:color w:val="0000ff"/>
          </w:rPr>
          <w:t xml:space="preserve">столбца 8 Раздела 2</w:t>
        </w:r>
      </w:hyperlink>
      <w:r>
        <w:rPr>
          <w:sz w:val="20"/>
        </w:rPr>
        <w:t xml:space="preserve"> Декларации в данном случае соответствуют значениям показателей в соответствующих строках </w:t>
      </w:r>
      <w:hyperlink w:history="0" w:anchor="P1808" w:tooltip="5">
        <w:r>
          <w:rPr>
            <w:sz w:val="20"/>
            <w:color w:val="0000ff"/>
          </w:rPr>
          <w:t xml:space="preserve">столбца 5 Раздела 2</w:t>
        </w:r>
      </w:hyperlink>
      <w:r>
        <w:rPr>
          <w:sz w:val="20"/>
        </w:rPr>
        <w:t xml:space="preserve"> Декларации.</w:t>
      </w:r>
    </w:p>
    <w:p>
      <w:pPr>
        <w:pStyle w:val="0"/>
        <w:spacing w:before="200" w:line-rule="auto"/>
        <w:ind w:firstLine="540"/>
        <w:jc w:val="both"/>
      </w:pPr>
      <w:r>
        <w:rPr>
          <w:sz w:val="20"/>
        </w:rPr>
        <w:t xml:space="preserve">7.9. В </w:t>
      </w:r>
      <w:hyperlink w:history="0" w:anchor="P1812" w:tooltip="9">
        <w:r>
          <w:rPr>
            <w:sz w:val="20"/>
            <w:color w:val="0000ff"/>
          </w:rPr>
          <w:t xml:space="preserve">столбце 9 Раздела 2</w:t>
        </w:r>
      </w:hyperlink>
      <w:r>
        <w:rPr>
          <w:sz w:val="20"/>
        </w:rPr>
        <w:t xml:space="preserve"> Декларации в строках указывается ставка платы за сброс 1 тонны загрязняющего вещества в водный объект (в рублях за тонну) в соответствии с </w:t>
      </w:r>
      <w:hyperlink w:history="0" r:id="rId124"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w:t>
      </w:r>
    </w:p>
    <w:p>
      <w:pPr>
        <w:pStyle w:val="0"/>
        <w:spacing w:before="200" w:line-rule="auto"/>
        <w:ind w:firstLine="540"/>
        <w:jc w:val="both"/>
      </w:pPr>
      <w:r>
        <w:rPr>
          <w:sz w:val="20"/>
        </w:rPr>
        <w:t xml:space="preserve">7.10. В </w:t>
      </w:r>
      <w:hyperlink w:history="0" w:anchor="P1813" w:tooltip="10">
        <w:r>
          <w:rPr>
            <w:sz w:val="20"/>
            <w:color w:val="0000ff"/>
          </w:rPr>
          <w:t xml:space="preserve">столбце 10 Раздела 2</w:t>
        </w:r>
      </w:hyperlink>
      <w:r>
        <w:rPr>
          <w:sz w:val="20"/>
        </w:rPr>
        <w:t xml:space="preserve"> Декларации в строках указывается коэффициент Кнд либо коэффициент Кндт.</w:t>
      </w:r>
    </w:p>
    <w:p>
      <w:pPr>
        <w:pStyle w:val="0"/>
        <w:spacing w:before="200" w:line-rule="auto"/>
        <w:ind w:firstLine="540"/>
        <w:jc w:val="both"/>
      </w:pPr>
      <w:r>
        <w:rPr>
          <w:sz w:val="20"/>
        </w:rPr>
        <w:t xml:space="preserve">7.11. В </w:t>
      </w:r>
      <w:hyperlink w:history="0" w:anchor="P1814" w:tooltip="11">
        <w:r>
          <w:rPr>
            <w:sz w:val="20"/>
            <w:color w:val="0000ff"/>
          </w:rPr>
          <w:t xml:space="preserve">столбце 11 Раздела 2</w:t>
        </w:r>
      </w:hyperlink>
      <w:r>
        <w:rPr>
          <w:sz w:val="20"/>
        </w:rPr>
        <w:t xml:space="preserve"> Декларации в строках указывается коэффициент Квр.</w:t>
      </w:r>
    </w:p>
    <w:p>
      <w:pPr>
        <w:pStyle w:val="0"/>
        <w:spacing w:before="200" w:line-rule="auto"/>
        <w:ind w:firstLine="540"/>
        <w:jc w:val="both"/>
      </w:pPr>
      <w:r>
        <w:rPr>
          <w:sz w:val="20"/>
        </w:rPr>
        <w:t xml:space="preserve">7.12. В </w:t>
      </w:r>
      <w:hyperlink w:history="0" w:anchor="P1815" w:tooltip="12">
        <w:r>
          <w:rPr>
            <w:sz w:val="20"/>
            <w:color w:val="0000ff"/>
          </w:rPr>
          <w:t xml:space="preserve">столбце 12 Раздела 2</w:t>
        </w:r>
      </w:hyperlink>
      <w:r>
        <w:rPr>
          <w:sz w:val="20"/>
        </w:rPr>
        <w:t xml:space="preserve"> Декларации в строках указывается коэффициент Кпр либо коэффициент Кср.</w:t>
      </w:r>
    </w:p>
    <w:p>
      <w:pPr>
        <w:pStyle w:val="0"/>
        <w:spacing w:before="200" w:line-rule="auto"/>
        <w:ind w:firstLine="540"/>
        <w:jc w:val="both"/>
      </w:pPr>
      <w:r>
        <w:rPr>
          <w:sz w:val="20"/>
        </w:rPr>
        <w:t xml:space="preserve">7.13. В </w:t>
      </w:r>
      <w:hyperlink w:history="0" w:anchor="P1816" w:tooltip="13">
        <w:r>
          <w:rPr>
            <w:sz w:val="20"/>
            <w:color w:val="0000ff"/>
          </w:rPr>
          <w:t xml:space="preserve">столбце 13 Раздела 2</w:t>
        </w:r>
      </w:hyperlink>
      <w:r>
        <w:rPr>
          <w:sz w:val="20"/>
        </w:rPr>
        <w:t xml:space="preserve"> Декларации указывается коэффициент пересчета (Кп) ставки платы при сбросе взвешенных веществ, применяемый в соответствии с </w:t>
      </w:r>
      <w:hyperlink w:history="0" r:id="rId125"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 Данный коэффициент указывается как величина,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 принятой при установлении НДС загрязняющих веществ.</w:t>
      </w:r>
    </w:p>
    <w:p>
      <w:pPr>
        <w:pStyle w:val="0"/>
        <w:spacing w:before="200" w:line-rule="auto"/>
        <w:ind w:firstLine="540"/>
        <w:jc w:val="both"/>
      </w:pPr>
      <w:r>
        <w:rPr>
          <w:sz w:val="20"/>
        </w:rPr>
        <w:t xml:space="preserve">В случае, если для сброса взвешенных веществ с данного выпуска или производственной территории не был установлен НДС, а также при сбросе иных загрязняющих веществ в </w:t>
      </w:r>
      <w:hyperlink w:history="0" w:anchor="P1816" w:tooltip="13">
        <w:r>
          <w:rPr>
            <w:sz w:val="20"/>
            <w:color w:val="0000ff"/>
          </w:rPr>
          <w:t xml:space="preserve">столбце 13</w:t>
        </w:r>
      </w:hyperlink>
      <w:r>
        <w:rPr>
          <w:sz w:val="20"/>
        </w:rPr>
        <w:t xml:space="preserve"> указывается значение, равное 1.</w:t>
      </w:r>
    </w:p>
    <w:p>
      <w:pPr>
        <w:pStyle w:val="0"/>
        <w:spacing w:before="200" w:line-rule="auto"/>
        <w:ind w:firstLine="540"/>
        <w:jc w:val="both"/>
      </w:pPr>
      <w:r>
        <w:rPr>
          <w:sz w:val="20"/>
        </w:rPr>
        <w:t xml:space="preserve">7.14. В </w:t>
      </w:r>
      <w:hyperlink w:history="0" w:anchor="P1817" w:tooltip="14">
        <w:r>
          <w:rPr>
            <w:sz w:val="20"/>
            <w:color w:val="0000ff"/>
          </w:rPr>
          <w:t xml:space="preserve">столбце 14 Раздела 2</w:t>
        </w:r>
      </w:hyperlink>
      <w:r>
        <w:rPr>
          <w:sz w:val="20"/>
        </w:rP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history="0" w:anchor="P1817" w:tooltip="14">
        <w:r>
          <w:rPr>
            <w:sz w:val="20"/>
            <w:color w:val="0000ff"/>
          </w:rPr>
          <w:t xml:space="preserve">столбца 14</w:t>
        </w:r>
      </w:hyperlink>
      <w:r>
        <w:rPr>
          <w:sz w:val="20"/>
        </w:rPr>
        <w:t xml:space="preserve"> указывается значение, равное 1.</w:t>
      </w:r>
    </w:p>
    <w:p>
      <w:pPr>
        <w:pStyle w:val="0"/>
        <w:spacing w:before="200" w:line-rule="auto"/>
        <w:ind w:firstLine="540"/>
        <w:jc w:val="both"/>
      </w:pPr>
      <w:r>
        <w:rPr>
          <w:sz w:val="20"/>
        </w:rPr>
        <w:t xml:space="preserve">7.15. В </w:t>
      </w:r>
      <w:hyperlink w:history="0" w:anchor="P1818" w:tooltip="15">
        <w:r>
          <w:rPr>
            <w:sz w:val="20"/>
            <w:color w:val="0000ff"/>
          </w:rPr>
          <w:t xml:space="preserve">столбце 15 Раздела 2</w:t>
        </w:r>
      </w:hyperlink>
      <w:r>
        <w:rPr>
          <w:sz w:val="20"/>
        </w:rPr>
        <w:t xml:space="preserve"> Декларации в строках указывается коэффициент Кво, равный 0,5 (далее - коэффициент Кво), принимаемый в соответствии с </w:t>
      </w:r>
      <w:hyperlink w:history="0" r:id="rId126"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6.1 статьи 16.3</w:t>
        </w:r>
      </w:hyperlink>
      <w:r>
        <w:rPr>
          <w:sz w:val="20"/>
        </w:rPr>
        <w:t xml:space="preserve"> Федерального закона N 7-ФЗ (Собрание законодательства Российской Федерации, 2002, N 2, ст. 133; 2017, N 31, ст. 4774).</w:t>
      </w:r>
    </w:p>
    <w:p>
      <w:pPr>
        <w:pStyle w:val="0"/>
        <w:spacing w:before="200" w:line-rule="auto"/>
        <w:ind w:firstLine="540"/>
        <w:jc w:val="both"/>
      </w:pPr>
      <w:r>
        <w:rPr>
          <w:sz w:val="20"/>
        </w:rPr>
        <w:t xml:space="preserve">7.16. В </w:t>
      </w:r>
      <w:hyperlink w:history="0" w:anchor="P1819" w:tooltip="16">
        <w:r>
          <w:rPr>
            <w:sz w:val="20"/>
            <w:color w:val="0000ff"/>
          </w:rPr>
          <w:t xml:space="preserve">столбце 16 Раздела 2</w:t>
        </w:r>
      </w:hyperlink>
      <w:r>
        <w:rPr>
          <w:sz w:val="20"/>
        </w:rPr>
        <w:t xml:space="preserve"> Декларации в строках указывается коэффициент Кинд.</w:t>
      </w:r>
    </w:p>
    <w:p>
      <w:pPr>
        <w:pStyle w:val="0"/>
        <w:spacing w:before="200" w:line-rule="auto"/>
        <w:ind w:firstLine="540"/>
        <w:jc w:val="both"/>
      </w:pPr>
      <w:r>
        <w:rPr>
          <w:sz w:val="20"/>
        </w:rPr>
        <w:t xml:space="preserve">7.17. В </w:t>
      </w:r>
      <w:hyperlink w:history="0" w:anchor="P1820" w:tooltip="17">
        <w:r>
          <w:rPr>
            <w:sz w:val="20"/>
            <w:color w:val="0000ff"/>
          </w:rPr>
          <w:t xml:space="preserve">столбце 17 Раздела 2</w:t>
        </w:r>
      </w:hyperlink>
      <w:r>
        <w:rPr>
          <w:sz w:val="20"/>
        </w:rPr>
        <w:t xml:space="preserve"> Декларации по каждому наименованию загрязняющего вещества в </w:t>
      </w:r>
      <w:hyperlink w:history="0" w:anchor="P1805" w:tooltip="2">
        <w:r>
          <w:rPr>
            <w:sz w:val="20"/>
            <w:color w:val="0000ff"/>
          </w:rPr>
          <w:t xml:space="preserve">столбце 2 Раздела 2</w:t>
        </w:r>
      </w:hyperlink>
      <w:r>
        <w:rPr>
          <w:sz w:val="20"/>
        </w:rP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w:t>
      </w:r>
      <w:hyperlink w:history="0" w:anchor="P1809" w:tooltip="6">
        <w:r>
          <w:rPr>
            <w:sz w:val="20"/>
            <w:color w:val="0000ff"/>
          </w:rPr>
          <w:t xml:space="preserve">столбца 6</w:t>
        </w:r>
      </w:hyperlink>
      <w:r>
        <w:rPr>
          <w:sz w:val="20"/>
        </w:rPr>
        <w:t xml:space="preserve">, не превышающий НДС, ТН загрязняющего вещества.</w:t>
      </w:r>
    </w:p>
    <w:p>
      <w:pPr>
        <w:pStyle w:val="0"/>
        <w:spacing w:before="200" w:line-rule="auto"/>
        <w:ind w:firstLine="540"/>
        <w:jc w:val="both"/>
      </w:pPr>
      <w:r>
        <w:rPr>
          <w:sz w:val="20"/>
        </w:rPr>
        <w:t xml:space="preserve">7.18. В </w:t>
      </w:r>
      <w:hyperlink w:history="0" w:anchor="P1821" w:tooltip="18">
        <w:r>
          <w:rPr>
            <w:sz w:val="20"/>
            <w:color w:val="0000ff"/>
          </w:rPr>
          <w:t xml:space="preserve">столбце 18 Раздела 2</w:t>
        </w:r>
      </w:hyperlink>
      <w:r>
        <w:rPr>
          <w:sz w:val="20"/>
        </w:rPr>
        <w:t xml:space="preserve"> Декларации по каждому наименованию загрязняющего вещества в </w:t>
      </w:r>
      <w:hyperlink w:history="0" w:anchor="P1805" w:tooltip="2">
        <w:r>
          <w:rPr>
            <w:sz w:val="20"/>
            <w:color w:val="0000ff"/>
          </w:rPr>
          <w:t xml:space="preserve">столбце 2 Раздела 2</w:t>
        </w:r>
      </w:hyperlink>
      <w:r>
        <w:rPr>
          <w:sz w:val="20"/>
        </w:rP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столбца 7, осуществленный в пределах между НДС, ТН загрязняющего вещества и ВРС загрязняющего вещества.</w:t>
      </w:r>
    </w:p>
    <w:p>
      <w:pPr>
        <w:pStyle w:val="0"/>
        <w:spacing w:before="200" w:line-rule="auto"/>
        <w:ind w:firstLine="540"/>
        <w:jc w:val="both"/>
      </w:pPr>
      <w:r>
        <w:rPr>
          <w:sz w:val="20"/>
        </w:rPr>
        <w:t xml:space="preserve">7.19. В </w:t>
      </w:r>
      <w:hyperlink w:history="0" w:anchor="P1822" w:tooltip="19">
        <w:r>
          <w:rPr>
            <w:sz w:val="20"/>
            <w:color w:val="0000ff"/>
          </w:rPr>
          <w:t xml:space="preserve">столбце 19 Раздела 2</w:t>
        </w:r>
      </w:hyperlink>
      <w:r>
        <w:rPr>
          <w:sz w:val="20"/>
        </w:rPr>
        <w:t xml:space="preserve"> Декларации по каждому наименованию загрязняющего вещества, указанному в </w:t>
      </w:r>
      <w:hyperlink w:history="0" w:anchor="P1805" w:tooltip="2">
        <w:r>
          <w:rPr>
            <w:sz w:val="20"/>
            <w:color w:val="0000ff"/>
          </w:rPr>
          <w:t xml:space="preserve">столбце 2 Раздела 2</w:t>
        </w:r>
      </w:hyperlink>
      <w:r>
        <w:rPr>
          <w:sz w:val="20"/>
        </w:rPr>
        <w:t xml:space="preserve"> Декларации, указывается сумма платы (в рублях), исчисленная за фактический сброс в размерах значений показателя по строке </w:t>
      </w:r>
      <w:hyperlink w:history="0" w:anchor="P1811" w:tooltip="8">
        <w:r>
          <w:rPr>
            <w:sz w:val="20"/>
            <w:color w:val="0000ff"/>
          </w:rPr>
          <w:t xml:space="preserve">столбца 8 Раздела 2</w:t>
        </w:r>
      </w:hyperlink>
      <w:r>
        <w:rPr>
          <w:sz w:val="20"/>
        </w:rPr>
        <w:t xml:space="preserve"> Декларации, превышающих ВРС либо при его отсутствии - НДС, ТН загрязняющего вещества (их отсутствии), а также в размерах, превышающих указанные в </w:t>
      </w:r>
      <w:hyperlink w:history="0" r:id="rId127"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отчете (при их непредставлении).</w:t>
      </w:r>
    </w:p>
    <w:p>
      <w:pPr>
        <w:pStyle w:val="0"/>
        <w:spacing w:before="200" w:line-rule="auto"/>
        <w:ind w:firstLine="540"/>
        <w:jc w:val="both"/>
      </w:pPr>
      <w:r>
        <w:rPr>
          <w:sz w:val="20"/>
        </w:rPr>
        <w:t xml:space="preserve">7.20. В </w:t>
      </w:r>
      <w:hyperlink w:history="0" w:anchor="P1823" w:tooltip="20">
        <w:r>
          <w:rPr>
            <w:sz w:val="20"/>
            <w:color w:val="0000ff"/>
          </w:rPr>
          <w:t xml:space="preserve">столбце 20 Раздела 2</w:t>
        </w:r>
      </w:hyperlink>
      <w:r>
        <w:rPr>
          <w:sz w:val="20"/>
        </w:rPr>
        <w:t xml:space="preserve"> Декларации по каждому наименованию загрязняющего вещества в </w:t>
      </w:r>
      <w:hyperlink w:history="0" w:anchor="P1805" w:tooltip="2">
        <w:r>
          <w:rPr>
            <w:sz w:val="20"/>
            <w:color w:val="0000ff"/>
          </w:rPr>
          <w:t xml:space="preserve">столбце 2 Раздела 2</w:t>
        </w:r>
      </w:hyperlink>
      <w:r>
        <w:rPr>
          <w:sz w:val="20"/>
        </w:rPr>
        <w:t xml:space="preserve"> Декларации указывается сумма платы (в рублях), исчисленная за фактический сброс загрязняющего вещества в водные объекты.</w:t>
      </w:r>
    </w:p>
    <w:p>
      <w:pPr>
        <w:pStyle w:val="0"/>
        <w:spacing w:before="200" w:line-rule="auto"/>
        <w:ind w:firstLine="540"/>
        <w:jc w:val="both"/>
      </w:pPr>
      <w:r>
        <w:rPr>
          <w:sz w:val="20"/>
        </w:rPr>
        <w:t xml:space="preserve">7.21. В </w:t>
      </w:r>
      <w:hyperlink w:history="0" w:anchor="P1970" w:tooltip="Итого по всем выпускам">
        <w:r>
          <w:rPr>
            <w:sz w:val="20"/>
            <w:color w:val="0000ff"/>
          </w:rPr>
          <w:t xml:space="preserve">строке</w:t>
        </w:r>
      </w:hyperlink>
      <w:r>
        <w:rPr>
          <w:sz w:val="20"/>
        </w:rPr>
        <w:t xml:space="preserve"> "Итого по всем выпускам" Раздела 2 Декларации указывается сумма значений строк "Итого" Раздела 2 Декларации по каждому из выпусков.</w:t>
      </w:r>
    </w:p>
    <w:p>
      <w:pPr>
        <w:pStyle w:val="0"/>
        <w:spacing w:before="200" w:line-rule="auto"/>
        <w:ind w:firstLine="540"/>
        <w:jc w:val="both"/>
      </w:pPr>
      <w:r>
        <w:rPr>
          <w:sz w:val="20"/>
        </w:rPr>
        <w:t xml:space="preserve">В </w:t>
      </w:r>
      <w:hyperlink w:history="0" w:anchor="P1989" w:tooltip="Всего по всем выпускам по тем загрязняющим веществам, по которым осуществляется корректировка размера платы,">
        <w:r>
          <w:rPr>
            <w:sz w:val="20"/>
            <w:color w:val="0000ff"/>
          </w:rPr>
          <w:t xml:space="preserve">строке</w:t>
        </w:r>
      </w:hyperlink>
      <w:r>
        <w:rPr>
          <w:sz w:val="20"/>
        </w:rPr>
        <w:t xml:space="preserve"> "Всего по всем выпускам по тем загрязняющим веществам, по которым осуществляется корректировка размера платы" указывается по всем выпускам объекта, оказывающего негативное воздействие на окружающую среду, в строках </w:t>
      </w:r>
      <w:hyperlink w:history="0" w:anchor="P1820" w:tooltip="17">
        <w:r>
          <w:rPr>
            <w:sz w:val="20"/>
            <w:color w:val="0000ff"/>
          </w:rPr>
          <w:t xml:space="preserve">столбцов 17</w:t>
        </w:r>
      </w:hyperlink>
      <w:r>
        <w:rPr>
          <w:sz w:val="20"/>
        </w:rPr>
        <w:t xml:space="preserve">, </w:t>
      </w:r>
      <w:hyperlink w:history="0" w:anchor="P1821" w:tooltip="18">
        <w:r>
          <w:rPr>
            <w:sz w:val="20"/>
            <w:color w:val="0000ff"/>
          </w:rPr>
          <w:t xml:space="preserve">18</w:t>
        </w:r>
      </w:hyperlink>
      <w:r>
        <w:rPr>
          <w:sz w:val="20"/>
        </w:rPr>
        <w:t xml:space="preserve">, </w:t>
      </w:r>
      <w:hyperlink w:history="0" w:anchor="P1822" w:tooltip="19">
        <w:r>
          <w:rPr>
            <w:sz w:val="20"/>
            <w:color w:val="0000ff"/>
          </w:rPr>
          <w:t xml:space="preserve">19</w:t>
        </w:r>
      </w:hyperlink>
      <w:r>
        <w:rPr>
          <w:sz w:val="20"/>
        </w:rPr>
        <w:t xml:space="preserve">, </w:t>
      </w:r>
      <w:hyperlink w:history="0" w:anchor="P1823" w:tooltip="20">
        <w:r>
          <w:rPr>
            <w:sz w:val="20"/>
            <w:color w:val="0000ff"/>
          </w:rPr>
          <w:t xml:space="preserve">20 Раздела 2</w:t>
        </w:r>
      </w:hyperlink>
      <w:r>
        <w:rPr>
          <w:sz w:val="20"/>
        </w:rPr>
        <w:t xml:space="preserve"> Декларации сумма платы по тем загрязняющим веществам, по которым осуществляется корректировка размера платы. Далее в строках указываются сумма платы по каждому из загрязняющих веществ, по которым осуществляется корректировка размера платы, в том числе в соответствии с </w:t>
      </w:r>
      <w:hyperlink w:history="0" r:id="rId128"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12.1 статьи 16.3</w:t>
        </w:r>
      </w:hyperlink>
      <w:r>
        <w:rPr>
          <w:sz w:val="20"/>
        </w:rPr>
        <w:t xml:space="preserve"> Федерального закона N 7-ФЗ (Собрание законодательства Российской Федерации, 2002, N 2, ст. 133; 2014, N 30, ст. 4229; 2017, N 31, ст. 4774).</w:t>
      </w:r>
    </w:p>
    <w:bookmarkStart w:id="2980" w:name="P2980"/>
    <w:bookmarkEnd w:id="2980"/>
    <w:p>
      <w:pPr>
        <w:pStyle w:val="0"/>
        <w:spacing w:before="200" w:line-rule="auto"/>
        <w:ind w:firstLine="540"/>
        <w:jc w:val="both"/>
      </w:pPr>
      <w:r>
        <w:rPr>
          <w:sz w:val="20"/>
        </w:rPr>
        <w:t xml:space="preserve">&lt;8&gt; В </w:t>
      </w:r>
      <w:hyperlink w:history="0" w:anchor="P2100" w:tooltip="Раздел 3. Расчет суммы платы за размещение отходов производства (далее - отходы) &lt;8&gt;">
        <w:r>
          <w:rPr>
            <w:sz w:val="20"/>
            <w:color w:val="0000ff"/>
          </w:rPr>
          <w:t xml:space="preserve">Разделе 3</w:t>
        </w:r>
      </w:hyperlink>
      <w:r>
        <w:rPr>
          <w:sz w:val="20"/>
        </w:rPr>
        <w:t xml:space="preserve"> Декларации показатели по каждому объекту, оказывающему негативное воздействие на окружающую среду (объекту размещения отходов), указываются отдельно.</w:t>
      </w:r>
    </w:p>
    <w:p>
      <w:pPr>
        <w:pStyle w:val="0"/>
        <w:spacing w:before="200" w:line-rule="auto"/>
        <w:ind w:firstLine="540"/>
        <w:jc w:val="both"/>
      </w:pPr>
      <w:r>
        <w:rPr>
          <w:sz w:val="20"/>
        </w:rPr>
        <w:t xml:space="preserve">Региональными операторами по обращению с ТКО, операторами по обращению с ТКО, осуществляющими деятельность по их размещению, в данном разделе показатели указываются в отношении отходов, образовавшихся в собственном производстве, не относящихся к ТКО.</w:t>
      </w:r>
    </w:p>
    <w:p>
      <w:pPr>
        <w:pStyle w:val="0"/>
        <w:spacing w:before="200" w:line-rule="auto"/>
        <w:ind w:firstLine="540"/>
        <w:jc w:val="both"/>
      </w:pPr>
      <w:r>
        <w:rPr>
          <w:sz w:val="20"/>
        </w:rPr>
        <w:t xml:space="preserve">В случае размещения отходов на объектах размещения отходов, не принадлежащих лицу, обязанному вносить плату, на праве собственности либо ином законном основании, данный раздел заполняется исходя из того, на каких объектах размещения отходов размещаются отходы.</w:t>
      </w:r>
    </w:p>
    <w:p>
      <w:pPr>
        <w:pStyle w:val="0"/>
        <w:spacing w:before="200" w:line-rule="auto"/>
        <w:ind w:firstLine="540"/>
        <w:jc w:val="both"/>
      </w:pPr>
      <w:r>
        <w:rPr>
          <w:sz w:val="20"/>
        </w:rPr>
        <w:t xml:space="preserve">Все операции с отходами указываются в расчетах за тот отчетный период, в котором данная операция была отражена в материалах учета в области обращения с отходами.</w:t>
      </w:r>
    </w:p>
    <w:p>
      <w:pPr>
        <w:pStyle w:val="0"/>
        <w:spacing w:before="200" w:line-rule="auto"/>
        <w:ind w:firstLine="540"/>
        <w:jc w:val="both"/>
      </w:pPr>
      <w:r>
        <w:rPr>
          <w:sz w:val="20"/>
        </w:rPr>
        <w:t xml:space="preserve">8.1. В </w:t>
      </w:r>
      <w:hyperlink w:history="0" w:anchor="P2197" w:tooltip="1">
        <w:r>
          <w:rPr>
            <w:sz w:val="20"/>
            <w:color w:val="0000ff"/>
          </w:rPr>
          <w:t xml:space="preserve">столбце 1 Раздела 3</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8.2. В </w:t>
      </w:r>
      <w:hyperlink w:history="0" w:anchor="P2198" w:tooltip="2">
        <w:r>
          <w:rPr>
            <w:sz w:val="20"/>
            <w:color w:val="0000ff"/>
          </w:rPr>
          <w:t xml:space="preserve">столбце 2 Раздела 3</w:t>
        </w:r>
      </w:hyperlink>
      <w:r>
        <w:rPr>
          <w:sz w:val="20"/>
        </w:rPr>
        <w:t xml:space="preserve"> Декларации в строках указывается наименование вида отхода в соответствии с Федеральным классификационным </w:t>
      </w:r>
      <w:hyperlink w:history="0" r:id="rId129"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каталогом</w:t>
        </w:r>
      </w:hyperlink>
      <w:r>
        <w:rPr>
          <w:sz w:val="20"/>
        </w:rPr>
        <w:t xml:space="preserve"> отходов (далее - ФККО), утвержденным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от 29 марта 2021 г. N 149 (зарегистрирован в Минюстом России 7 июля 2021 г., регистрационный N 64159), от 29 июля 2021 г. N 478 (зарегистрирован Минюстом России 23 сентября 2021 г., регистрационный N 65121), от 4 октября 2021 г. N 670 (зарегистрирован Минюстом России 11 ноября 2021 г., регистрационный N 65769), от 16 мая 2022 г. N 222 (зарегистрирован Минюстом России 5 августа 2022 г., регистрационный N 69516).</w:t>
      </w:r>
    </w:p>
    <w:p>
      <w:pPr>
        <w:pStyle w:val="0"/>
        <w:spacing w:before="200" w:line-rule="auto"/>
        <w:ind w:firstLine="540"/>
        <w:jc w:val="both"/>
      </w:pPr>
      <w:r>
        <w:rPr>
          <w:sz w:val="20"/>
        </w:rPr>
        <w:t xml:space="preserve">8.3. В </w:t>
      </w:r>
      <w:hyperlink w:history="0" w:anchor="P2199" w:tooltip="3">
        <w:r>
          <w:rPr>
            <w:sz w:val="20"/>
            <w:color w:val="0000ff"/>
          </w:rPr>
          <w:t xml:space="preserve">столбце 3 Раздела 3</w:t>
        </w:r>
      </w:hyperlink>
      <w:r>
        <w:rPr>
          <w:sz w:val="20"/>
        </w:rPr>
        <w:t xml:space="preserve"> Декларации в строках указывается код отхода в соответствии с </w:t>
      </w:r>
      <w:hyperlink w:history="0" r:id="rId130"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не внесен в </w:t>
      </w:r>
      <w:hyperlink w:history="0" r:id="rId131"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то в столбце 3 ставится прочерк.</w:t>
      </w:r>
    </w:p>
    <w:p>
      <w:pPr>
        <w:pStyle w:val="0"/>
        <w:spacing w:before="200" w:line-rule="auto"/>
        <w:ind w:firstLine="540"/>
        <w:jc w:val="both"/>
      </w:pPr>
      <w:r>
        <w:rPr>
          <w:sz w:val="20"/>
        </w:rPr>
        <w:t xml:space="preserve">8.4. В </w:t>
      </w:r>
      <w:hyperlink w:history="0" w:anchor="P2200" w:tooltip="4">
        <w:r>
          <w:rPr>
            <w:sz w:val="20"/>
            <w:color w:val="0000ff"/>
          </w:rPr>
          <w:t xml:space="preserve">столбце 4 Раздела 3</w:t>
        </w:r>
      </w:hyperlink>
      <w:r>
        <w:rPr>
          <w:sz w:val="20"/>
        </w:rPr>
        <w:t xml:space="preserve"> Декларации в строках указывается класс опасности отхода в соответствии с </w:t>
      </w:r>
      <w:hyperlink w:history="0" r:id="rId132"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включен в </w:t>
      </w:r>
      <w:hyperlink w:history="0" r:id="rId133"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В случае если отход не включен в </w:t>
      </w:r>
      <w:hyperlink w:history="0" r:id="rId134"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класс опасности отхода указывается по результатам его подтверждения в соответствии с </w:t>
      </w:r>
      <w:hyperlink w:history="0" r:id="rId135" w:tooltip="Приказ Минприроды России от 08.12.2020 N 1027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порядком</w:t>
        </w:r>
      </w:hyperlink>
      <w:r>
        <w:rPr>
          <w:sz w:val="20"/>
        </w:rPr>
        <w:t xml:space="preserve"> подтверждения отнесения отходов I - V классов опасности к конкретному классу опасности, утвержденным приказом Минприроды России от 8 декабря 2020 г. N 1027 (зарегистрирован Минюстом России 25 декабря 2020 г., регистрационный N 61833. Срок действия данного документа ограничен до 1 января 2027 г.) (далее - Порядок N 1027).</w:t>
      </w:r>
    </w:p>
    <w:p>
      <w:pPr>
        <w:pStyle w:val="0"/>
        <w:spacing w:before="200" w:line-rule="auto"/>
        <w:ind w:firstLine="540"/>
        <w:jc w:val="both"/>
      </w:pPr>
      <w:r>
        <w:rPr>
          <w:sz w:val="20"/>
        </w:rPr>
        <w:t xml:space="preserve">8.5. В </w:t>
      </w:r>
      <w:hyperlink w:history="0" w:anchor="P2201" w:tooltip="5">
        <w:r>
          <w:rPr>
            <w:sz w:val="20"/>
            <w:color w:val="0000ff"/>
          </w:rPr>
          <w:t xml:space="preserve">столбце 5 Раздела 3</w:t>
        </w:r>
      </w:hyperlink>
      <w:r>
        <w:rPr>
          <w:sz w:val="20"/>
        </w:rP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отходов в соответствии с </w:t>
      </w:r>
      <w:hyperlink w:history="0" r:id="rId13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отчетностью об отходах.</w:t>
      </w:r>
    </w:p>
    <w:p>
      <w:pPr>
        <w:pStyle w:val="0"/>
        <w:spacing w:before="200" w:line-rule="auto"/>
        <w:ind w:firstLine="540"/>
        <w:jc w:val="both"/>
      </w:pPr>
      <w:r>
        <w:rPr>
          <w:sz w:val="20"/>
        </w:rPr>
        <w:t xml:space="preserve">8.6. В </w:t>
      </w:r>
      <w:hyperlink w:history="0" w:anchor="P2202" w:tooltip="6">
        <w:r>
          <w:rPr>
            <w:sz w:val="20"/>
            <w:color w:val="0000ff"/>
          </w:rPr>
          <w:t xml:space="preserve">столбце 6 Раздела 3</w:t>
        </w:r>
      </w:hyperlink>
      <w:r>
        <w:rPr>
          <w:sz w:val="20"/>
        </w:rPr>
        <w:t xml:space="preserve"> Декларации в строках указывается фактическое количество отходов, образованных в отчетном периоде в собственном производстве (в тоннах).</w:t>
      </w:r>
    </w:p>
    <w:p>
      <w:pPr>
        <w:pStyle w:val="0"/>
        <w:spacing w:before="200" w:line-rule="auto"/>
        <w:ind w:firstLine="540"/>
        <w:jc w:val="both"/>
      </w:pPr>
      <w:r>
        <w:rPr>
          <w:sz w:val="20"/>
        </w:rPr>
        <w:t xml:space="preserve">8.7. В </w:t>
      </w:r>
      <w:hyperlink w:history="0" w:anchor="P2203" w:tooltip="7">
        <w:r>
          <w:rPr>
            <w:sz w:val="20"/>
            <w:color w:val="0000ff"/>
          </w:rPr>
          <w:t xml:space="preserve">столбце 7 Раздела 3</w:t>
        </w:r>
      </w:hyperlink>
      <w:r>
        <w:rPr>
          <w:sz w:val="20"/>
        </w:rPr>
        <w:t xml:space="preserve"> Декларации в строках указывается фактическое количество отходов в отчетном периоде, утилизированных в течение 11 месяцев в собственном производстве, а также передаваемых для утилизации сторонним организациям (в тоннах). В случае, если утилизация отходов в собственном производстве не осуществлялась и (или) отходы не передавались на утилизацию сторонним организациям, в </w:t>
      </w:r>
      <w:hyperlink w:history="0" w:anchor="P2203" w:tooltip="7">
        <w:r>
          <w:rPr>
            <w:sz w:val="20"/>
            <w:color w:val="0000ff"/>
          </w:rPr>
          <w:t xml:space="preserve">столбце 7 Раздела 3</w:t>
        </w:r>
      </w:hyperlink>
      <w:r>
        <w:rPr>
          <w:sz w:val="20"/>
        </w:rPr>
        <w:t xml:space="preserve"> Декларации в строках ставится прочерк.</w:t>
      </w:r>
    </w:p>
    <w:p>
      <w:pPr>
        <w:pStyle w:val="0"/>
        <w:spacing w:before="200" w:line-rule="auto"/>
        <w:ind w:firstLine="540"/>
        <w:jc w:val="both"/>
      </w:pPr>
      <w:r>
        <w:rPr>
          <w:sz w:val="20"/>
        </w:rPr>
        <w:t xml:space="preserve">8.8. В </w:t>
      </w:r>
      <w:hyperlink w:history="0" w:anchor="P2204" w:tooltip="8">
        <w:r>
          <w:rPr>
            <w:sz w:val="20"/>
            <w:color w:val="0000ff"/>
          </w:rPr>
          <w:t xml:space="preserve">столбце 8 Раздела 3</w:t>
        </w:r>
      </w:hyperlink>
      <w:r>
        <w:rPr>
          <w:sz w:val="20"/>
        </w:rPr>
        <w:t xml:space="preserve"> Декларации в строках указывается фактическое количество отходов в отчетном периоде, подвергшихся обезвреживанию в собственном производстве, а также переданных в целях обезвреживания сторонним организациям (в тоннах).</w:t>
      </w:r>
    </w:p>
    <w:p>
      <w:pPr>
        <w:pStyle w:val="0"/>
        <w:spacing w:before="200" w:line-rule="auto"/>
        <w:ind w:firstLine="540"/>
        <w:jc w:val="both"/>
      </w:pPr>
      <w:r>
        <w:rPr>
          <w:sz w:val="20"/>
        </w:rPr>
        <w:t xml:space="preserve">В случае, если отходы не подвергались обезвреживанию в собственном производстве и (или) не передавались для целей обезвреживания сторонним организациям, в </w:t>
      </w:r>
      <w:hyperlink w:history="0" w:anchor="P2204" w:tooltip="8">
        <w:r>
          <w:rPr>
            <w:sz w:val="20"/>
            <w:color w:val="0000ff"/>
          </w:rPr>
          <w:t xml:space="preserve">столбце 8 Раздела 3</w:t>
        </w:r>
      </w:hyperlink>
      <w:r>
        <w:rPr>
          <w:sz w:val="20"/>
        </w:rPr>
        <w:t xml:space="preserve"> Декларации в строках ставится прочерк.</w:t>
      </w:r>
    </w:p>
    <w:p>
      <w:pPr>
        <w:pStyle w:val="0"/>
        <w:spacing w:before="200" w:line-rule="auto"/>
        <w:ind w:firstLine="540"/>
        <w:jc w:val="both"/>
      </w:pPr>
      <w:r>
        <w:rPr>
          <w:sz w:val="20"/>
        </w:rPr>
        <w:t xml:space="preserve">8.9. В </w:t>
      </w:r>
      <w:hyperlink w:history="0" w:anchor="P2205" w:tooltip="9">
        <w:r>
          <w:rPr>
            <w:sz w:val="20"/>
            <w:color w:val="0000ff"/>
          </w:rPr>
          <w:t xml:space="preserve">столбце 9 Раздела 3</w:t>
        </w:r>
      </w:hyperlink>
      <w:r>
        <w:rPr>
          <w:sz w:val="20"/>
        </w:rPr>
        <w:t xml:space="preserve"> Декларации в строках указывается фактическое количество складированных отходов предыдущего отчетного периода, которые не были утилизированы в течение 11 месяцев в собственном производстве и (или) не переданы для утилизации сторонним организациям (в тоннах).</w:t>
      </w:r>
    </w:p>
    <w:p>
      <w:pPr>
        <w:pStyle w:val="0"/>
        <w:spacing w:before="200" w:line-rule="auto"/>
        <w:ind w:firstLine="540"/>
        <w:jc w:val="both"/>
      </w:pPr>
      <w:r>
        <w:rPr>
          <w:sz w:val="20"/>
        </w:rPr>
        <w:t xml:space="preserve">В случае, если отсутствуют отходы предыдущего отчетного, периода, которые накапливались и не были утилизированы в течение 11 месяцев в собственном производстве и (или) переданы для утилизации сторонним организациям, в </w:t>
      </w:r>
      <w:hyperlink w:history="0" w:anchor="P2205" w:tooltip="9">
        <w:r>
          <w:rPr>
            <w:sz w:val="20"/>
            <w:color w:val="0000ff"/>
          </w:rPr>
          <w:t xml:space="preserve">столбце 9 Раздела 3</w:t>
        </w:r>
      </w:hyperlink>
      <w:r>
        <w:rPr>
          <w:sz w:val="20"/>
        </w:rPr>
        <w:t xml:space="preserve"> Декларации в строках ставится прочерк.</w:t>
      </w:r>
    </w:p>
    <w:p>
      <w:pPr>
        <w:pStyle w:val="0"/>
        <w:spacing w:before="200" w:line-rule="auto"/>
        <w:ind w:firstLine="540"/>
        <w:jc w:val="both"/>
      </w:pPr>
      <w:r>
        <w:rPr>
          <w:sz w:val="20"/>
        </w:rPr>
        <w:t xml:space="preserve">8.10. В </w:t>
      </w:r>
      <w:hyperlink w:history="0" w:anchor="P2206" w:tooltip="10">
        <w:r>
          <w:rPr>
            <w:sz w:val="20"/>
            <w:color w:val="0000ff"/>
          </w:rPr>
          <w:t xml:space="preserve">столбце 10 Раздела 3</w:t>
        </w:r>
      </w:hyperlink>
      <w:r>
        <w:rPr>
          <w:sz w:val="20"/>
        </w:rPr>
        <w:t xml:space="preserve"> Декларации в строках указывается фактический остаток отходов на конец отчетного периода, срок накопления которых не превысил 11 месяцев (в тоннах).</w:t>
      </w:r>
    </w:p>
    <w:p>
      <w:pPr>
        <w:pStyle w:val="0"/>
        <w:spacing w:before="200" w:line-rule="auto"/>
        <w:ind w:firstLine="540"/>
        <w:jc w:val="both"/>
      </w:pPr>
      <w:r>
        <w:rPr>
          <w:sz w:val="20"/>
        </w:rPr>
        <w:t xml:space="preserve">При отсутствии фактических остатков отходов на конец отчетного периода, срок накопления которых не превысил 11 месяцев, в </w:t>
      </w:r>
      <w:hyperlink w:history="0" w:anchor="P2206" w:tooltip="10">
        <w:r>
          <w:rPr>
            <w:sz w:val="20"/>
            <w:color w:val="0000ff"/>
          </w:rPr>
          <w:t xml:space="preserve">столбце 10 Раздела 3</w:t>
        </w:r>
      </w:hyperlink>
      <w:r>
        <w:rPr>
          <w:sz w:val="20"/>
        </w:rPr>
        <w:t xml:space="preserve"> Декларации в строках ставится прочерк.</w:t>
      </w:r>
    </w:p>
    <w:p>
      <w:pPr>
        <w:pStyle w:val="0"/>
        <w:spacing w:before="200" w:line-rule="auto"/>
        <w:ind w:firstLine="540"/>
        <w:jc w:val="both"/>
      </w:pPr>
      <w:r>
        <w:rPr>
          <w:sz w:val="20"/>
        </w:rPr>
        <w:t xml:space="preserve">8.11. В </w:t>
      </w:r>
      <w:hyperlink w:history="0" w:anchor="P2207" w:tooltip="11">
        <w:r>
          <w:rPr>
            <w:sz w:val="20"/>
            <w:color w:val="0000ff"/>
          </w:rPr>
          <w:t xml:space="preserve">столбце 11 Раздела 3</w:t>
        </w:r>
      </w:hyperlink>
      <w:r>
        <w:rPr>
          <w:sz w:val="20"/>
        </w:rPr>
        <w:t xml:space="preserve"> Декларации в строках указывается фактическое количество ТКО, переданных по договорам оператору по обращению с ТКО, региональному оператору по обращению с ТКО, осуществляющим деятельность по их размещению (в тоннах).</w:t>
      </w:r>
    </w:p>
    <w:p>
      <w:pPr>
        <w:pStyle w:val="0"/>
        <w:spacing w:before="200" w:line-rule="auto"/>
        <w:ind w:firstLine="540"/>
        <w:jc w:val="both"/>
      </w:pPr>
      <w:r>
        <w:rPr>
          <w:sz w:val="20"/>
        </w:rPr>
        <w:t xml:space="preserve">При отсутствии фактического количества ТКО, переданных по договорам оператору по обращению с ТКО, региональному оператору по обращению с ТКО, осуществляющим деятельность по их размещению, в </w:t>
      </w:r>
      <w:hyperlink w:history="0" w:anchor="P2207" w:tooltip="11">
        <w:r>
          <w:rPr>
            <w:sz w:val="20"/>
            <w:color w:val="0000ff"/>
          </w:rPr>
          <w:t xml:space="preserve">столбце 11 Раздела 3</w:t>
        </w:r>
      </w:hyperlink>
      <w:r>
        <w:rPr>
          <w:sz w:val="20"/>
        </w:rPr>
        <w:t xml:space="preserve"> Декларации ставится прочерк.</w:t>
      </w:r>
    </w:p>
    <w:p>
      <w:pPr>
        <w:pStyle w:val="0"/>
        <w:spacing w:before="200" w:line-rule="auto"/>
        <w:ind w:firstLine="540"/>
        <w:jc w:val="both"/>
      </w:pPr>
      <w:r>
        <w:rPr>
          <w:sz w:val="20"/>
        </w:rPr>
        <w:t xml:space="preserve">8.12. В </w:t>
      </w:r>
      <w:hyperlink w:history="0" w:anchor="P2208" w:tooltip="12">
        <w:r>
          <w:rPr>
            <w:sz w:val="20"/>
            <w:color w:val="0000ff"/>
          </w:rPr>
          <w:t xml:space="preserve">столбце 12 Раздела 3</w:t>
        </w:r>
      </w:hyperlink>
      <w:r>
        <w:rPr>
          <w:sz w:val="20"/>
        </w:rPr>
        <w:t xml:space="preserve"> Декларации в строках указывается фактическое количество отходов (кроме ТКО), размещенных в отчетном периоде либо переданных в целях размещения сторонним организациям (в тоннах).</w:t>
      </w:r>
    </w:p>
    <w:p>
      <w:pPr>
        <w:pStyle w:val="0"/>
        <w:spacing w:before="200" w:line-rule="auto"/>
        <w:ind w:firstLine="540"/>
        <w:jc w:val="both"/>
      </w:pPr>
      <w:r>
        <w:rPr>
          <w:sz w:val="20"/>
        </w:rPr>
        <w:t xml:space="preserve">8.13. В </w:t>
      </w:r>
      <w:hyperlink w:history="0" w:anchor="P2209" w:tooltip="13">
        <w:r>
          <w:rPr>
            <w:sz w:val="20"/>
            <w:color w:val="0000ff"/>
          </w:rPr>
          <w:t xml:space="preserve">столбце 13 Раздела 3</w:t>
        </w:r>
      </w:hyperlink>
      <w:r>
        <w:rPr>
          <w:sz w:val="20"/>
        </w:rPr>
        <w:t xml:space="preserve"> Декларации в строках указывается фактическое количество отходов, размещенных в отчетном периоде, равное или менее лимитов на размещение отходов в соответствии с КЭР, либо указывается количество размещенных отходов на собственных и (или) сторонних организаций объектах размещения отходов, не превышающих указанные в </w:t>
      </w:r>
      <w:hyperlink w:history="0" r:id="rId137"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(и его величина не может превышать значения показателя в столбце 12).</w:t>
      </w:r>
    </w:p>
    <w:p>
      <w:pPr>
        <w:pStyle w:val="0"/>
        <w:spacing w:before="200" w:line-rule="auto"/>
        <w:ind w:firstLine="540"/>
        <w:jc w:val="both"/>
      </w:pPr>
      <w:r>
        <w:rPr>
          <w:sz w:val="20"/>
        </w:rPr>
        <w:t xml:space="preserve">8.14. В </w:t>
      </w:r>
      <w:hyperlink w:history="0" w:anchor="P2210" w:tooltip="14">
        <w:r>
          <w:rPr>
            <w:sz w:val="20"/>
            <w:color w:val="0000ff"/>
          </w:rPr>
          <w:t xml:space="preserve">столбце 14 Раздела 3</w:t>
        </w:r>
      </w:hyperlink>
      <w:r>
        <w:rPr>
          <w:sz w:val="20"/>
        </w:rPr>
        <w:t xml:space="preserve"> Декларации в строках указывается фактическое количество отходов, размещенных сверх лимитов на размещение отходов в соответствии с КЭР за отчетный период (в тоннах) либо указывается количество размещенных отходов на собственных и (или) сторонних организаций объектах размещения отходов, превышающих количество отходов, указанных в </w:t>
      </w:r>
      <w:hyperlink w:history="0" r:id="rId13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(и его величина не может превышать значения показателя в </w:t>
      </w:r>
      <w:hyperlink w:history="0" w:anchor="P2208" w:tooltip="12">
        <w:r>
          <w:rPr>
            <w:sz w:val="20"/>
            <w:color w:val="0000ff"/>
          </w:rPr>
          <w:t xml:space="preserve">столбце 12 Раздела 3</w:t>
        </w:r>
      </w:hyperlink>
      <w:r>
        <w:rPr>
          <w:sz w:val="20"/>
        </w:rPr>
        <w:t xml:space="preserve"> Декларации).</w:t>
      </w:r>
    </w:p>
    <w:p>
      <w:pPr>
        <w:pStyle w:val="0"/>
        <w:spacing w:before="200" w:line-rule="auto"/>
        <w:ind w:firstLine="540"/>
        <w:jc w:val="both"/>
      </w:pPr>
      <w:r>
        <w:rPr>
          <w:sz w:val="20"/>
        </w:rPr>
        <w:t xml:space="preserve">В строках </w:t>
      </w:r>
      <w:hyperlink w:history="0" w:anchor="P2210" w:tooltip="14">
        <w:r>
          <w:rPr>
            <w:sz w:val="20"/>
            <w:color w:val="0000ff"/>
          </w:rPr>
          <w:t xml:space="preserve">столбца 14 Раздела 3</w:t>
        </w:r>
      </w:hyperlink>
      <w:r>
        <w:rPr>
          <w:sz w:val="20"/>
        </w:rPr>
        <w:t xml:space="preserve"> Декларации при отсутствии КЭР, непредставлении </w:t>
      </w:r>
      <w:hyperlink w:history="0" r:id="rId13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указывается значение показателя (в тоннах) в размере фактического количества отходов производства за отчетный период. Значение показателя в данном случае соответствует значениям показателей в </w:t>
      </w:r>
      <w:hyperlink w:history="0" w:anchor="P2208" w:tooltip="12">
        <w:r>
          <w:rPr>
            <w:sz w:val="20"/>
            <w:color w:val="0000ff"/>
          </w:rPr>
          <w:t xml:space="preserve">столбце 12 Раздела 3</w:t>
        </w:r>
      </w:hyperlink>
      <w:r>
        <w:rPr>
          <w:sz w:val="20"/>
        </w:rPr>
        <w:t xml:space="preserve"> Декларации.</w:t>
      </w:r>
    </w:p>
    <w:p>
      <w:pPr>
        <w:pStyle w:val="0"/>
        <w:spacing w:before="200" w:line-rule="auto"/>
        <w:ind w:firstLine="540"/>
        <w:jc w:val="both"/>
      </w:pPr>
      <w:r>
        <w:rPr>
          <w:sz w:val="20"/>
        </w:rPr>
        <w:t xml:space="preserve">8.15. В </w:t>
      </w:r>
      <w:hyperlink w:history="0" w:anchor="P2211" w:tooltip="15">
        <w:r>
          <w:rPr>
            <w:sz w:val="20"/>
            <w:color w:val="0000ff"/>
          </w:rPr>
          <w:t xml:space="preserve">столбце 15 Раздела 3</w:t>
        </w:r>
      </w:hyperlink>
      <w:r>
        <w:rPr>
          <w:sz w:val="20"/>
        </w:rP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w:history="0" r:id="rId140"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w:t>
      </w:r>
    </w:p>
    <w:p>
      <w:pPr>
        <w:pStyle w:val="0"/>
        <w:spacing w:before="200" w:line-rule="auto"/>
        <w:ind w:firstLine="540"/>
        <w:jc w:val="both"/>
      </w:pPr>
      <w:r>
        <w:rPr>
          <w:sz w:val="20"/>
        </w:rPr>
        <w:t xml:space="preserve">8.16. В </w:t>
      </w:r>
      <w:hyperlink w:history="0" w:anchor="P2212" w:tooltip="16">
        <w:r>
          <w:rPr>
            <w:sz w:val="20"/>
            <w:color w:val="0000ff"/>
          </w:rPr>
          <w:t xml:space="preserve">столбце 16 Раздела 3</w:t>
        </w:r>
      </w:hyperlink>
      <w:r>
        <w:rPr>
          <w:sz w:val="20"/>
        </w:rPr>
        <w:t xml:space="preserve"> Декларации в строках указывается коэффициент, равный 0, применяемый к ставке платы за отходы, подлежащие накоплению и утилизированные в собственном производстве в соответствии с технологическим регламентом либо переданные для утилизации сторонним организациям в течение срока не более 11 месяцев (далее - коэффициент Кисп), принимаемый в соответствии с </w:t>
      </w:r>
      <w:hyperlink w:history="0" r:id="rId141"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5 статьи 16.3</w:t>
        </w:r>
      </w:hyperlink>
      <w:r>
        <w:rPr>
          <w:sz w:val="20"/>
        </w:rPr>
        <w:t xml:space="preserve"> Федерального закона N 7-ФЗ. Во всех остальных случаях в строках </w:t>
      </w:r>
      <w:hyperlink w:history="0" w:anchor="P2212" w:tooltip="16">
        <w:r>
          <w:rPr>
            <w:sz w:val="20"/>
            <w:color w:val="0000ff"/>
          </w:rPr>
          <w:t xml:space="preserve">столбца 16 Раздела 3</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8.17. В </w:t>
      </w:r>
      <w:hyperlink w:history="0" w:anchor="P2213" w:tooltip="17">
        <w:r>
          <w:rPr>
            <w:sz w:val="20"/>
            <w:color w:val="0000ff"/>
          </w:rPr>
          <w:t xml:space="preserve">столбце 17 Раздела 3</w:t>
        </w:r>
      </w:hyperlink>
      <w:r>
        <w:rPr>
          <w:sz w:val="20"/>
        </w:rPr>
        <w:t xml:space="preserve"> Декларации в строках указывается коэффициент, равный 1, применяемый к ставке платы за объем или массу размещенных отходов в пределах лимитов на их размещение, а также в соответствии с </w:t>
      </w:r>
      <w:hyperlink w:history="0" r:id="rId14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отчетностью об отходах (далее - коэффициент Кл), принимаемый в соответствии с </w:t>
      </w:r>
      <w:hyperlink w:history="0" r:id="rId143"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5 статьи 16.3</w:t>
        </w:r>
      </w:hyperlink>
      <w:r>
        <w:rPr>
          <w:sz w:val="20"/>
        </w:rPr>
        <w:t xml:space="preserve"> Федерального закона N 7-ФЗ.</w:t>
      </w:r>
    </w:p>
    <w:p>
      <w:pPr>
        <w:pStyle w:val="0"/>
        <w:spacing w:before="200" w:line-rule="auto"/>
        <w:ind w:firstLine="540"/>
        <w:jc w:val="both"/>
      </w:pPr>
      <w:r>
        <w:rPr>
          <w:sz w:val="20"/>
        </w:rPr>
        <w:t xml:space="preserve">8.18. В </w:t>
      </w:r>
      <w:hyperlink w:history="0" w:anchor="P2214" w:tooltip="18">
        <w:r>
          <w:rPr>
            <w:sz w:val="20"/>
            <w:color w:val="0000ff"/>
          </w:rPr>
          <w:t xml:space="preserve">столбце 18 Раздела 3</w:t>
        </w:r>
      </w:hyperlink>
      <w:r>
        <w:rPr>
          <w:sz w:val="20"/>
        </w:rPr>
        <w:t xml:space="preserve"> Декларации в строках указывается коэффициент, равный 25, применяемый к ставке платы за объем или массу отходов, размещенных с превышением установленных лимитов на их размещение в соответствии с КЭР, а также с превышением объема или массы отходов, указанных в </w:t>
      </w:r>
      <w:hyperlink w:history="0" r:id="rId144"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 (далее - коэффициент Ксл), принимаемый в соответствии с </w:t>
      </w:r>
      <w:hyperlink w:history="0" r:id="rId145"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5 статьи 16.3</w:t>
        </w:r>
      </w:hyperlink>
      <w:r>
        <w:rPr>
          <w:sz w:val="20"/>
        </w:rPr>
        <w:t xml:space="preserve"> Федерального закона N 7-ФЗ.</w:t>
      </w:r>
    </w:p>
    <w:p>
      <w:pPr>
        <w:pStyle w:val="0"/>
        <w:spacing w:before="200" w:line-rule="auto"/>
        <w:ind w:firstLine="540"/>
        <w:jc w:val="both"/>
      </w:pPr>
      <w:r>
        <w:rPr>
          <w:sz w:val="20"/>
        </w:rPr>
        <w:t xml:space="preserve">8.19. В </w:t>
      </w:r>
      <w:hyperlink w:history="0" w:anchor="P2215" w:tooltip="19">
        <w:r>
          <w:rPr>
            <w:sz w:val="20"/>
            <w:color w:val="0000ff"/>
          </w:rPr>
          <w:t xml:space="preserve">столбце 19 Раздела 3</w:t>
        </w:r>
      </w:hyperlink>
      <w:r>
        <w:rPr>
          <w:sz w:val="20"/>
        </w:rPr>
        <w:t xml:space="preserve"> Декларации в строках указывается стимулирующий коэффициент, равный 0, применяемый к ставке платы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 (далее - коэффициент Код), принимаемый в соответствии с </w:t>
      </w:r>
      <w:hyperlink w:history="0" r:id="rId146"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6 статьи 16.3</w:t>
        </w:r>
      </w:hyperlink>
      <w:r>
        <w:rPr>
          <w:sz w:val="20"/>
        </w:rPr>
        <w:t xml:space="preserve"> Федерального закона N 7-ФЗ (Собрание законодательства Российской Федерации, 2002, N 2, ст. 133; 2014, N 30, ст. 4220; 2016, N 1, ст. 24). Во всех остальных случаях в строках </w:t>
      </w:r>
      <w:hyperlink w:history="0" w:anchor="P2215" w:tooltip="19">
        <w:r>
          <w:rPr>
            <w:sz w:val="20"/>
            <w:color w:val="0000ff"/>
          </w:rPr>
          <w:t xml:space="preserve">столбца 19 Раздела 3</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8.20. В </w:t>
      </w:r>
      <w:hyperlink w:history="0" w:anchor="P2216" w:tooltip="20">
        <w:r>
          <w:rPr>
            <w:sz w:val="20"/>
            <w:color w:val="0000ff"/>
          </w:rPr>
          <w:t xml:space="preserve">столбце 20 Раздела 3</w:t>
        </w:r>
      </w:hyperlink>
      <w:r>
        <w:rPr>
          <w:sz w:val="20"/>
        </w:rPr>
        <w:t xml:space="preserve"> Декларации в строках указывается стимулирующий коэффициент, равный 0,3, применяемый к ставке платы за размещение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требованиями к объектам размещения отходов, установленными </w:t>
      </w:r>
      <w:hyperlink w:history="0" r:id="rId147"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статьей 12</w:t>
        </w:r>
      </w:hyperlink>
      <w:r>
        <w:rPr>
          <w:sz w:val="20"/>
        </w:rPr>
        <w:t xml:space="preserve"> Федерального закона от 24 июня 1998 г. N 89-ФЗ "Об отходах производства и потребления" (Собрание законодательства Российской Федерации, 1998, N 26, ст. 3009; 2015, N 1, ст. 11) (далее - коэффициент Кпо), указываемый в соответствии с </w:t>
      </w:r>
      <w:hyperlink w:history="0" r:id="rId148"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6 статьи 16.3</w:t>
        </w:r>
      </w:hyperlink>
      <w:r>
        <w:rPr>
          <w:sz w:val="20"/>
        </w:rPr>
        <w:t xml:space="preserve"> Федерального закона N 7-ФЗ. Во всех остальных случаях в строках </w:t>
      </w:r>
      <w:hyperlink w:history="0" w:anchor="P2216" w:tooltip="20">
        <w:r>
          <w:rPr>
            <w:sz w:val="20"/>
            <w:color w:val="0000ff"/>
          </w:rPr>
          <w:t xml:space="preserve">столбца 20</w:t>
        </w:r>
      </w:hyperlink>
      <w:r>
        <w:rPr>
          <w:sz w:val="20"/>
        </w:rPr>
        <w:t xml:space="preserve"> указывается значение, равное 1.</w:t>
      </w:r>
    </w:p>
    <w:p>
      <w:pPr>
        <w:pStyle w:val="0"/>
        <w:spacing w:before="200" w:line-rule="auto"/>
        <w:ind w:firstLine="540"/>
        <w:jc w:val="both"/>
      </w:pPr>
      <w:r>
        <w:rPr>
          <w:sz w:val="20"/>
        </w:rPr>
        <w:t xml:space="preserve">8.21. В </w:t>
      </w:r>
      <w:hyperlink w:history="0" w:anchor="P2217" w:tooltip="21">
        <w:r>
          <w:rPr>
            <w:sz w:val="20"/>
            <w:color w:val="0000ff"/>
          </w:rPr>
          <w:t xml:space="preserve">столбце 21 Раздела 3</w:t>
        </w:r>
      </w:hyperlink>
      <w:r>
        <w:rPr>
          <w:sz w:val="20"/>
        </w:rPr>
        <w:t xml:space="preserve"> Декларации в строках указывается стимулирующий коэффициент Кст, применяемый к ставке платы за размещение отходов (за исключением стимулирующих коэффициентов, указанных в </w:t>
      </w:r>
      <w:hyperlink w:history="0" w:anchor="P2215" w:tooltip="19">
        <w:r>
          <w:rPr>
            <w:sz w:val="20"/>
            <w:color w:val="0000ff"/>
          </w:rPr>
          <w:t xml:space="preserve">столбцах 19</w:t>
        </w:r>
      </w:hyperlink>
      <w:r>
        <w:rPr>
          <w:sz w:val="20"/>
        </w:rPr>
        <w:t xml:space="preserve"> и </w:t>
      </w:r>
      <w:hyperlink w:history="0" w:anchor="P2216" w:tooltip="20">
        <w:r>
          <w:rPr>
            <w:sz w:val="20"/>
            <w:color w:val="0000ff"/>
          </w:rPr>
          <w:t xml:space="preserve">20 Раздела 3</w:t>
        </w:r>
      </w:hyperlink>
      <w:r>
        <w:rPr>
          <w:sz w:val="20"/>
        </w:rPr>
        <w:t xml:space="preserve"> Декларации) (далее - коэффициент Кст), принимаемый в соответствии с </w:t>
      </w:r>
      <w:hyperlink w:history="0" r:id="rId149"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6 статьи 16.3</w:t>
        </w:r>
      </w:hyperlink>
      <w:r>
        <w:rPr>
          <w:sz w:val="20"/>
        </w:rPr>
        <w:t xml:space="preserve"> Федерального закона N 7-ФЗ:</w:t>
      </w:r>
    </w:p>
    <w:p>
      <w:pPr>
        <w:pStyle w:val="0"/>
        <w:spacing w:before="200" w:line-rule="auto"/>
        <w:ind w:firstLine="540"/>
        <w:jc w:val="both"/>
      </w:pPr>
      <w:r>
        <w:rPr>
          <w:sz w:val="20"/>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 (коэффициент применяется только для видов отходов, образованных в результате процессов добычи или переработки (обработки). При применении коэффициента виды отходов необходимо рассматривать в зависимости от их классификационных признаков по кодам </w:t>
      </w:r>
      <w:hyperlink w:history="0" r:id="rId150"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00" w:line-rule="auto"/>
        <w:ind w:firstLine="540"/>
        <w:jc w:val="both"/>
      </w:pPr>
      <w:r>
        <w:rPr>
          <w:sz w:val="20"/>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Во всех остальных случаях в строках </w:t>
      </w:r>
      <w:hyperlink w:history="0" w:anchor="P2217" w:tooltip="21">
        <w:r>
          <w:rPr>
            <w:sz w:val="20"/>
            <w:color w:val="0000ff"/>
          </w:rPr>
          <w:t xml:space="preserve">столбца 21</w:t>
        </w:r>
      </w:hyperlink>
      <w:r>
        <w:rPr>
          <w:sz w:val="20"/>
        </w:rPr>
        <w:t xml:space="preserve"> указывается значение, равное 1.</w:t>
      </w:r>
    </w:p>
    <w:p>
      <w:pPr>
        <w:pStyle w:val="0"/>
        <w:spacing w:before="200" w:line-rule="auto"/>
        <w:ind w:firstLine="540"/>
        <w:jc w:val="both"/>
      </w:pPr>
      <w:r>
        <w:rPr>
          <w:sz w:val="20"/>
        </w:rPr>
        <w:t xml:space="preserve">8.22. В </w:t>
      </w:r>
      <w:hyperlink w:history="0" w:anchor="P2218" w:tooltip="22">
        <w:r>
          <w:rPr>
            <w:sz w:val="20"/>
            <w:color w:val="0000ff"/>
          </w:rPr>
          <w:t xml:space="preserve">столбце 22 Раздела 3</w:t>
        </w:r>
      </w:hyperlink>
      <w:r>
        <w:rPr>
          <w:sz w:val="20"/>
        </w:rP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history="0" w:anchor="P2218" w:tooltip="22">
        <w:r>
          <w:rPr>
            <w:sz w:val="20"/>
            <w:color w:val="0000ff"/>
          </w:rPr>
          <w:t xml:space="preserve">столбца 22 Раздела 3</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8.23. В </w:t>
      </w:r>
      <w:hyperlink w:history="0" w:anchor="P2219" w:tooltip="23">
        <w:r>
          <w:rPr>
            <w:sz w:val="20"/>
            <w:color w:val="0000ff"/>
          </w:rPr>
          <w:t xml:space="preserve">столбце 23 Раздела 3</w:t>
        </w:r>
      </w:hyperlink>
      <w:r>
        <w:rPr>
          <w:sz w:val="20"/>
        </w:rPr>
        <w:t xml:space="preserve"> Декларации в строках указывается коэффициент Кинд.</w:t>
      </w:r>
    </w:p>
    <w:p>
      <w:pPr>
        <w:pStyle w:val="0"/>
        <w:spacing w:before="200" w:line-rule="auto"/>
        <w:ind w:firstLine="540"/>
        <w:jc w:val="both"/>
      </w:pPr>
      <w:r>
        <w:rPr>
          <w:sz w:val="20"/>
        </w:rPr>
        <w:t xml:space="preserve">8.24. В </w:t>
      </w:r>
      <w:hyperlink w:history="0" w:anchor="P2220" w:tooltip="24">
        <w:r>
          <w:rPr>
            <w:sz w:val="20"/>
            <w:color w:val="0000ff"/>
          </w:rPr>
          <w:t xml:space="preserve">столбце 24 Раздела 3</w:t>
        </w:r>
      </w:hyperlink>
      <w:r>
        <w:rPr>
          <w:sz w:val="20"/>
        </w:rPr>
        <w:t xml:space="preserve"> Декларации по каждому наименованию вида отхода, указанному в </w:t>
      </w:r>
      <w:hyperlink w:history="0" w:anchor="P2198" w:tooltip="2">
        <w:r>
          <w:rPr>
            <w:sz w:val="20"/>
            <w:color w:val="0000ff"/>
          </w:rPr>
          <w:t xml:space="preserve">столбце 2 Раздела 3</w:t>
        </w:r>
      </w:hyperlink>
      <w:r>
        <w:rPr>
          <w:sz w:val="20"/>
        </w:rPr>
        <w:t xml:space="preserve"> Декларации, указывается сумма платы (в рублях), исчисленная за фактическое размещение отходов в размерах значений показателя, указанному в </w:t>
      </w:r>
      <w:hyperlink w:history="0" w:anchor="P2209" w:tooltip="13">
        <w:r>
          <w:rPr>
            <w:sz w:val="20"/>
            <w:color w:val="0000ff"/>
          </w:rPr>
          <w:t xml:space="preserve">столбце 13 Раздела 3</w:t>
        </w:r>
      </w:hyperlink>
      <w:r>
        <w:rPr>
          <w:sz w:val="20"/>
        </w:rPr>
        <w:t xml:space="preserve"> Декларации, равного или менее установленного лимита на размещение отходов либо не превышающего количества, указанного в </w:t>
      </w:r>
      <w:hyperlink w:history="0" r:id="rId15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8.25. В </w:t>
      </w:r>
      <w:hyperlink w:history="0" w:anchor="P2221" w:tooltip="25">
        <w:r>
          <w:rPr>
            <w:sz w:val="20"/>
            <w:color w:val="0000ff"/>
          </w:rPr>
          <w:t xml:space="preserve">столбце 25 Раздела 3</w:t>
        </w:r>
      </w:hyperlink>
      <w:r>
        <w:rPr>
          <w:sz w:val="20"/>
        </w:rPr>
        <w:t xml:space="preserve"> Декларации по каждому наименованию вида отхода, указанному в </w:t>
      </w:r>
      <w:hyperlink w:history="0" w:anchor="P2198" w:tooltip="2">
        <w:r>
          <w:rPr>
            <w:sz w:val="20"/>
            <w:color w:val="0000ff"/>
          </w:rPr>
          <w:t xml:space="preserve">столбце 2 Раздела 3</w:t>
        </w:r>
      </w:hyperlink>
      <w:r>
        <w:rPr>
          <w:sz w:val="20"/>
        </w:rPr>
        <w:t xml:space="preserve"> Декларации, указывается сумма платы (в рублях), исчисленная за фактическое размещение отходов в размерах значений показателя, указанного в </w:t>
      </w:r>
      <w:hyperlink w:history="0" w:anchor="P2210" w:tooltip="14">
        <w:r>
          <w:rPr>
            <w:sz w:val="20"/>
            <w:color w:val="0000ff"/>
          </w:rPr>
          <w:t xml:space="preserve">столбце 14 Раздела 3</w:t>
        </w:r>
      </w:hyperlink>
      <w:r>
        <w:rPr>
          <w:sz w:val="20"/>
        </w:rPr>
        <w:t xml:space="preserve"> Декларации, превышающего установленный лимит на размещение отходов в соответствии с КЭР либо превышающего количества, указанные в </w:t>
      </w:r>
      <w:hyperlink w:history="0" r:id="rId15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отчетности об отходах.</w:t>
      </w:r>
    </w:p>
    <w:p>
      <w:pPr>
        <w:pStyle w:val="0"/>
        <w:spacing w:before="200" w:line-rule="auto"/>
        <w:ind w:firstLine="540"/>
        <w:jc w:val="both"/>
      </w:pPr>
      <w:r>
        <w:rPr>
          <w:sz w:val="20"/>
        </w:rPr>
        <w:t xml:space="preserve">8.26. В </w:t>
      </w:r>
      <w:hyperlink w:history="0" w:anchor="P2222" w:tooltip="26">
        <w:r>
          <w:rPr>
            <w:sz w:val="20"/>
            <w:color w:val="0000ff"/>
          </w:rPr>
          <w:t xml:space="preserve">столбце 26 Раздела 3</w:t>
        </w:r>
      </w:hyperlink>
      <w:r>
        <w:rPr>
          <w:sz w:val="20"/>
        </w:rPr>
        <w:t xml:space="preserve"> Декларации по каждому наименованию вида отхода в </w:t>
      </w:r>
      <w:hyperlink w:history="0" w:anchor="P2198" w:tooltip="2">
        <w:r>
          <w:rPr>
            <w:sz w:val="20"/>
            <w:color w:val="0000ff"/>
          </w:rPr>
          <w:t xml:space="preserve">столбце 2 Раздела 3</w:t>
        </w:r>
      </w:hyperlink>
      <w:r>
        <w:rPr>
          <w:sz w:val="20"/>
        </w:rPr>
        <w:t xml:space="preserve"> Декларации указывается сумма платы (в рублях) всего, исчисленная за негативное воздействие на окружающую среду при размещении отходов.</w:t>
      </w:r>
    </w:p>
    <w:p>
      <w:pPr>
        <w:pStyle w:val="0"/>
        <w:spacing w:before="200" w:line-rule="auto"/>
        <w:ind w:firstLine="540"/>
        <w:jc w:val="both"/>
      </w:pPr>
      <w:r>
        <w:rPr>
          <w:sz w:val="20"/>
        </w:rPr>
        <w:t xml:space="preserve">8.27. В </w:t>
      </w:r>
      <w:hyperlink w:history="0" w:anchor="P2275" w:tooltip="ИТОГО">
        <w:r>
          <w:rPr>
            <w:sz w:val="20"/>
            <w:color w:val="0000ff"/>
          </w:rPr>
          <w:t xml:space="preserve">строке</w:t>
        </w:r>
      </w:hyperlink>
      <w:r>
        <w:rPr>
          <w:sz w:val="20"/>
        </w:rPr>
        <w:t xml:space="preserve"> "Итого" в столбцах 24, 25, 26 Раздела 3 Декларации указывается сумма платы за размещение отходов по объекту, оказывающему негативное воздействие на окружающую среду, объекту размещения отходов.</w:t>
      </w:r>
    </w:p>
    <w:p>
      <w:pPr>
        <w:pStyle w:val="0"/>
        <w:spacing w:before="200" w:line-rule="auto"/>
        <w:ind w:firstLine="540"/>
        <w:jc w:val="both"/>
      </w:pPr>
      <w:r>
        <w:rPr>
          <w:sz w:val="20"/>
        </w:rPr>
        <w:t xml:space="preserve">По </w:t>
      </w:r>
      <w:hyperlink w:history="0" w:anchor="P2300" w:tooltip="Всего по тем классам опасности отходов производства, по которым осуществляется корректировка размера платы,">
        <w:r>
          <w:rPr>
            <w:sz w:val="20"/>
            <w:color w:val="0000ff"/>
          </w:rPr>
          <w:t xml:space="preserve">строке</w:t>
        </w:r>
      </w:hyperlink>
      <w:r>
        <w:rPr>
          <w:sz w:val="20"/>
        </w:rPr>
        <w:t xml:space="preserve"> "Всего по тем классам опасности отходов, по которым осуществляется корректировка размера платы," в столбцах 24, 25, 26 Раздела 3 Декларации указывается по объекту, оказывающему негативное воздействие на окружающую среду, объекту размещения отходов сумма платы за размещение отходов по классам опасности отходов, по которым осуществляется корректировка размера платы. В строках после </w:t>
      </w:r>
      <w:hyperlink w:history="0" w:anchor="P2325" w:tooltip="в том числе:">
        <w:r>
          <w:rPr>
            <w:sz w:val="20"/>
            <w:color w:val="0000ff"/>
          </w:rPr>
          <w:t xml:space="preserve">строки</w:t>
        </w:r>
      </w:hyperlink>
      <w:r>
        <w:rPr>
          <w:sz w:val="20"/>
        </w:rPr>
        <w:t xml:space="preserve"> "в том числе" указываются суммы платы по каждому из классов опасности отходов, по которым осуществляется корректировка размера платы.</w:t>
      </w:r>
    </w:p>
    <w:bookmarkStart w:id="3023" w:name="P3023"/>
    <w:bookmarkEnd w:id="3023"/>
    <w:p>
      <w:pPr>
        <w:pStyle w:val="0"/>
        <w:spacing w:before="200" w:line-rule="auto"/>
        <w:ind w:firstLine="540"/>
        <w:jc w:val="both"/>
      </w:pPr>
      <w:r>
        <w:rPr>
          <w:sz w:val="20"/>
        </w:rPr>
        <w:t xml:space="preserve">&lt;9&gt; В </w:t>
      </w:r>
      <w:hyperlink w:history="0" w:anchor="P2412" w:tooltip="Раздел 3.1. Расчет суммы платы за размещение твердых коммунальных отходов &lt;9&gt;">
        <w:r>
          <w:rPr>
            <w:sz w:val="20"/>
            <w:color w:val="0000ff"/>
          </w:rPr>
          <w:t xml:space="preserve">Разделе 3.1</w:t>
        </w:r>
      </w:hyperlink>
      <w:r>
        <w:rPr>
          <w:sz w:val="20"/>
        </w:rPr>
        <w:t xml:space="preserve"> Декларации показатели указываются региональными операторами по обращению с ТКО, операторами по обращению с ТКО, осуществляющими деятельность по их размещению, по каждому объекту, оказывающему негативное воздействие на окружающую среду, объекту размещения отходов отдельно.</w:t>
      </w:r>
    </w:p>
    <w:p>
      <w:pPr>
        <w:pStyle w:val="0"/>
        <w:spacing w:before="200" w:line-rule="auto"/>
        <w:ind w:firstLine="540"/>
        <w:jc w:val="both"/>
      </w:pPr>
      <w:r>
        <w:rPr>
          <w:sz w:val="20"/>
        </w:rPr>
        <w:t xml:space="preserve">9.1. В </w:t>
      </w:r>
      <w:hyperlink w:history="0" w:anchor="P2512" w:tooltip="1">
        <w:r>
          <w:rPr>
            <w:sz w:val="20"/>
            <w:color w:val="0000ff"/>
          </w:rPr>
          <w:t xml:space="preserve">столбце 1 Раздела 3.1</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9.2. В </w:t>
      </w:r>
      <w:hyperlink w:history="0" w:anchor="P2513" w:tooltip="2">
        <w:r>
          <w:rPr>
            <w:sz w:val="20"/>
            <w:color w:val="0000ff"/>
          </w:rPr>
          <w:t xml:space="preserve">столбце 2 Раздела 3.1</w:t>
        </w:r>
      </w:hyperlink>
      <w:r>
        <w:rPr>
          <w:sz w:val="20"/>
        </w:rPr>
        <w:t xml:space="preserve"> Декларации в строках указывается наименование вида отхода в соответствии с </w:t>
      </w:r>
      <w:hyperlink w:history="0" r:id="rId153"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9.3. В </w:t>
      </w:r>
      <w:hyperlink w:history="0" w:anchor="P2514" w:tooltip="3">
        <w:r>
          <w:rPr>
            <w:sz w:val="20"/>
            <w:color w:val="0000ff"/>
          </w:rPr>
          <w:t xml:space="preserve">столбце 3 Раздела 3.1</w:t>
        </w:r>
      </w:hyperlink>
      <w:r>
        <w:rPr>
          <w:sz w:val="20"/>
        </w:rPr>
        <w:t xml:space="preserve"> Декларации в строках указывается код отхода в соответствии с </w:t>
      </w:r>
      <w:hyperlink w:history="0" r:id="rId154"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не внесен в </w:t>
      </w:r>
      <w:hyperlink w:history="0" r:id="rId155"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то в </w:t>
      </w:r>
      <w:hyperlink w:history="0" w:anchor="P2514" w:tooltip="3">
        <w:r>
          <w:rPr>
            <w:sz w:val="20"/>
            <w:color w:val="0000ff"/>
          </w:rPr>
          <w:t xml:space="preserve">столбце 3</w:t>
        </w:r>
      </w:hyperlink>
      <w:r>
        <w:rPr>
          <w:sz w:val="20"/>
        </w:rPr>
        <w:t xml:space="preserve"> ставится прочерк.</w:t>
      </w:r>
    </w:p>
    <w:p>
      <w:pPr>
        <w:pStyle w:val="0"/>
        <w:spacing w:before="200" w:line-rule="auto"/>
        <w:ind w:firstLine="540"/>
        <w:jc w:val="both"/>
      </w:pPr>
      <w:r>
        <w:rPr>
          <w:sz w:val="20"/>
        </w:rPr>
        <w:t xml:space="preserve">9.4. В </w:t>
      </w:r>
      <w:hyperlink w:history="0" w:anchor="P2515" w:tooltip="4">
        <w:r>
          <w:rPr>
            <w:sz w:val="20"/>
            <w:color w:val="0000ff"/>
          </w:rPr>
          <w:t xml:space="preserve">столбце 4 Раздела 3.1</w:t>
        </w:r>
      </w:hyperlink>
      <w:r>
        <w:rPr>
          <w:sz w:val="20"/>
        </w:rPr>
        <w:t xml:space="preserve"> Декларации в строках указывается класс опасности отхода в соответствии с </w:t>
      </w:r>
      <w:hyperlink w:history="0" r:id="rId156"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включен в </w:t>
      </w:r>
      <w:hyperlink w:history="0" r:id="rId157"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В случае если отход не включен в </w:t>
      </w:r>
      <w:hyperlink w:history="0" r:id="rId158"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класс опасности отхода указывается по результатам его подтверждения в соответствии с </w:t>
      </w:r>
      <w:hyperlink w:history="0" r:id="rId159" w:tooltip="Приказ Минприроды России от 08.12.2020 N 1027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Порядком</w:t>
        </w:r>
      </w:hyperlink>
      <w:r>
        <w:rPr>
          <w:sz w:val="20"/>
        </w:rPr>
        <w:t xml:space="preserve"> N 1027.</w:t>
      </w:r>
    </w:p>
    <w:p>
      <w:pPr>
        <w:pStyle w:val="0"/>
        <w:spacing w:before="200" w:line-rule="auto"/>
        <w:ind w:firstLine="540"/>
        <w:jc w:val="both"/>
      </w:pPr>
      <w:r>
        <w:rPr>
          <w:sz w:val="20"/>
        </w:rPr>
        <w:t xml:space="preserve">9.5. В </w:t>
      </w:r>
      <w:hyperlink w:history="0" w:anchor="P2516" w:tooltip="5">
        <w:r>
          <w:rPr>
            <w:sz w:val="20"/>
            <w:color w:val="0000ff"/>
          </w:rPr>
          <w:t xml:space="preserve">столбце 5 Раздела 3.1</w:t>
        </w:r>
      </w:hyperlink>
      <w:r>
        <w:rPr>
          <w:sz w:val="20"/>
        </w:rP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ТКО в соответствии с </w:t>
      </w:r>
      <w:hyperlink w:history="0" r:id="rId16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w:t>
      </w:r>
    </w:p>
    <w:p>
      <w:pPr>
        <w:pStyle w:val="0"/>
        <w:spacing w:before="200" w:line-rule="auto"/>
        <w:ind w:firstLine="540"/>
        <w:jc w:val="both"/>
      </w:pPr>
      <w:r>
        <w:rPr>
          <w:sz w:val="20"/>
        </w:rPr>
        <w:t xml:space="preserve">9.6. В </w:t>
      </w:r>
      <w:hyperlink w:history="0" w:anchor="P2517" w:tooltip="6">
        <w:r>
          <w:rPr>
            <w:sz w:val="20"/>
            <w:color w:val="0000ff"/>
          </w:rPr>
          <w:t xml:space="preserve">столбце 6 Раздела 3.1</w:t>
        </w:r>
      </w:hyperlink>
      <w:r>
        <w:rPr>
          <w:sz w:val="20"/>
        </w:rPr>
        <w:t xml:space="preserve"> Декларации в строках указывается фактическое количество ТКО, образованное за отчетный период (в тоннах). При заполнении строк </w:t>
      </w:r>
      <w:hyperlink w:history="0" w:anchor="P2517" w:tooltip="6">
        <w:r>
          <w:rPr>
            <w:sz w:val="20"/>
            <w:color w:val="0000ff"/>
          </w:rPr>
          <w:t xml:space="preserve">столбца 6</w:t>
        </w:r>
      </w:hyperlink>
      <w:r>
        <w:rPr>
          <w:sz w:val="20"/>
        </w:rPr>
        <w:t xml:space="preserve"> не учитывается фактическое количество принятых в целях размещения ТКО, указываемое в </w:t>
      </w:r>
      <w:hyperlink w:history="0" w:anchor="P2519" w:tooltip="8">
        <w:r>
          <w:rPr>
            <w:sz w:val="20"/>
            <w:color w:val="0000ff"/>
          </w:rPr>
          <w:t xml:space="preserve">столбце 8 Раздела 3.1</w:t>
        </w:r>
      </w:hyperlink>
      <w:r>
        <w:rPr>
          <w:sz w:val="20"/>
        </w:rPr>
        <w:t xml:space="preserve"> Декларации. Для ТКО, указываемых в </w:t>
      </w:r>
      <w:hyperlink w:history="0" w:anchor="P2519" w:tooltip="8">
        <w:r>
          <w:rPr>
            <w:sz w:val="20"/>
            <w:color w:val="0000ff"/>
          </w:rPr>
          <w:t xml:space="preserve">столбце 8</w:t>
        </w:r>
      </w:hyperlink>
      <w:r>
        <w:rPr>
          <w:sz w:val="20"/>
        </w:rPr>
        <w:t xml:space="preserve">, строки </w:t>
      </w:r>
      <w:hyperlink w:history="0" w:anchor="P2517" w:tooltip="6">
        <w:r>
          <w:rPr>
            <w:sz w:val="20"/>
            <w:color w:val="0000ff"/>
          </w:rPr>
          <w:t xml:space="preserve">столбца 6</w:t>
        </w:r>
      </w:hyperlink>
      <w:r>
        <w:rPr>
          <w:sz w:val="20"/>
        </w:rPr>
        <w:t xml:space="preserve"> не заполняются.</w:t>
      </w:r>
    </w:p>
    <w:p>
      <w:pPr>
        <w:pStyle w:val="0"/>
        <w:spacing w:before="200" w:line-rule="auto"/>
        <w:ind w:firstLine="540"/>
        <w:jc w:val="both"/>
      </w:pPr>
      <w:r>
        <w:rPr>
          <w:sz w:val="20"/>
        </w:rPr>
        <w:t xml:space="preserve">9.7. В </w:t>
      </w:r>
      <w:hyperlink w:history="0" w:anchor="P2518" w:tooltip="7">
        <w:r>
          <w:rPr>
            <w:sz w:val="20"/>
            <w:color w:val="0000ff"/>
          </w:rPr>
          <w:t xml:space="preserve">столбце 7 Раздела 3.1</w:t>
        </w:r>
      </w:hyperlink>
      <w:r>
        <w:rPr>
          <w:sz w:val="20"/>
        </w:rPr>
        <w:t xml:space="preserve"> Декларации в строках указывается фактическое количество ТКО, размещенных в отчетном периоде (в тоннах).</w:t>
      </w:r>
    </w:p>
    <w:p>
      <w:pPr>
        <w:pStyle w:val="0"/>
        <w:spacing w:before="200" w:line-rule="auto"/>
        <w:ind w:firstLine="540"/>
        <w:jc w:val="both"/>
      </w:pPr>
      <w:r>
        <w:rPr>
          <w:sz w:val="20"/>
        </w:rPr>
        <w:t xml:space="preserve">9.8. В </w:t>
      </w:r>
      <w:hyperlink w:history="0" w:anchor="P2519" w:tooltip="8">
        <w:r>
          <w:rPr>
            <w:sz w:val="20"/>
            <w:color w:val="0000ff"/>
          </w:rPr>
          <w:t xml:space="preserve">столбце 8 Раздела 3.1</w:t>
        </w:r>
      </w:hyperlink>
      <w:r>
        <w:rPr>
          <w:sz w:val="20"/>
        </w:rPr>
        <w:t xml:space="preserve"> Декларации в строках указывается фактическое количество принятых в целях размещения ТКО в отчетном периоде (в тоннах).</w:t>
      </w:r>
    </w:p>
    <w:p>
      <w:pPr>
        <w:pStyle w:val="0"/>
        <w:spacing w:before="200" w:line-rule="auto"/>
        <w:ind w:firstLine="540"/>
        <w:jc w:val="both"/>
      </w:pPr>
      <w:r>
        <w:rPr>
          <w:sz w:val="20"/>
        </w:rPr>
        <w:t xml:space="preserve">9.9. В </w:t>
      </w:r>
      <w:hyperlink w:history="0" w:anchor="P2520" w:tooltip="9">
        <w:r>
          <w:rPr>
            <w:sz w:val="20"/>
            <w:color w:val="0000ff"/>
          </w:rPr>
          <w:t xml:space="preserve">столбце 9 Раздела 3.1</w:t>
        </w:r>
      </w:hyperlink>
      <w:r>
        <w:rPr>
          <w:sz w:val="20"/>
        </w:rPr>
        <w:t xml:space="preserve"> Декларации указывается фактическое количество размещенных собственных отходов в пределах установленного лимита на размещение ТКО в соответствии с КЭР либо не превышающего количества, указанного в </w:t>
      </w:r>
      <w:hyperlink w:history="0" r:id="rId16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w:t>
      </w:r>
    </w:p>
    <w:p>
      <w:pPr>
        <w:pStyle w:val="0"/>
        <w:spacing w:before="200" w:line-rule="auto"/>
        <w:ind w:firstLine="540"/>
        <w:jc w:val="both"/>
      </w:pPr>
      <w:r>
        <w:rPr>
          <w:sz w:val="20"/>
        </w:rPr>
        <w:t xml:space="preserve">9.10. В </w:t>
      </w:r>
      <w:hyperlink w:history="0" w:anchor="P2521" w:tooltip="10">
        <w:r>
          <w:rPr>
            <w:sz w:val="20"/>
            <w:color w:val="0000ff"/>
          </w:rPr>
          <w:t xml:space="preserve">столбце 10 Раздела 3.1</w:t>
        </w:r>
      </w:hyperlink>
      <w:r>
        <w:rPr>
          <w:sz w:val="20"/>
        </w:rPr>
        <w:t xml:space="preserve"> Декларации в строках указывается фактическое количество размещенных собственных отходов сверх установленного лимита на размещение ТКО в соответствии с КЭР либо в количестве, превышающем указанное в </w:t>
      </w:r>
      <w:hyperlink w:history="0" r:id="rId16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w:t>
      </w:r>
    </w:p>
    <w:p>
      <w:pPr>
        <w:pStyle w:val="0"/>
        <w:spacing w:before="200" w:line-rule="auto"/>
        <w:ind w:firstLine="540"/>
        <w:jc w:val="both"/>
      </w:pPr>
      <w:r>
        <w:rPr>
          <w:sz w:val="20"/>
        </w:rPr>
        <w:t xml:space="preserve">9.11. В </w:t>
      </w:r>
      <w:hyperlink w:history="0" w:anchor="P2522" w:tooltip="11">
        <w:r>
          <w:rPr>
            <w:sz w:val="20"/>
            <w:color w:val="0000ff"/>
          </w:rPr>
          <w:t xml:space="preserve">столбце 11 Раздела 3.1</w:t>
        </w:r>
      </w:hyperlink>
      <w:r>
        <w:rPr>
          <w:sz w:val="20"/>
        </w:rPr>
        <w:t xml:space="preserve"> Декларации в строках указывается ставка платы за негативное воздействие на окружающую среду при размещении 1 тонны ТКО (в рублях за тонну) в соответствии с </w:t>
      </w:r>
      <w:hyperlink w:history="0" r:id="rId163"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 и </w:t>
      </w:r>
      <w:hyperlink w:history="0" r:id="rId164"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(Собрание законодательства Российской Федерации, 2018, N 28, ст. 4221; 2019, N 8, ст. 784).</w:t>
      </w:r>
    </w:p>
    <w:p>
      <w:pPr>
        <w:pStyle w:val="0"/>
        <w:spacing w:before="200" w:line-rule="auto"/>
        <w:ind w:firstLine="540"/>
        <w:jc w:val="both"/>
      </w:pPr>
      <w:r>
        <w:rPr>
          <w:sz w:val="20"/>
        </w:rPr>
        <w:t xml:space="preserve">9.12. В </w:t>
      </w:r>
      <w:hyperlink w:history="0" w:anchor="P2523" w:tooltip="12">
        <w:r>
          <w:rPr>
            <w:sz w:val="20"/>
            <w:color w:val="0000ff"/>
          </w:rPr>
          <w:t xml:space="preserve">столбце 12 Раздела 3.1</w:t>
        </w:r>
      </w:hyperlink>
      <w:r>
        <w:rPr>
          <w:sz w:val="20"/>
        </w:rPr>
        <w:t xml:space="preserve"> Декларации в строках указывается коэффициент Кл.</w:t>
      </w:r>
    </w:p>
    <w:p>
      <w:pPr>
        <w:pStyle w:val="0"/>
        <w:spacing w:before="200" w:line-rule="auto"/>
        <w:ind w:firstLine="540"/>
        <w:jc w:val="both"/>
      </w:pPr>
      <w:r>
        <w:rPr>
          <w:sz w:val="20"/>
        </w:rPr>
        <w:t xml:space="preserve">9.13. В </w:t>
      </w:r>
      <w:hyperlink w:history="0" w:anchor="P2524" w:tooltip="13">
        <w:r>
          <w:rPr>
            <w:sz w:val="20"/>
            <w:color w:val="0000ff"/>
          </w:rPr>
          <w:t xml:space="preserve">столбце 13 Раздела 3.1</w:t>
        </w:r>
      </w:hyperlink>
      <w:r>
        <w:rPr>
          <w:sz w:val="20"/>
        </w:rPr>
        <w:t xml:space="preserve"> Декларации в строках указывается коэффициент Ксл.</w:t>
      </w:r>
    </w:p>
    <w:p>
      <w:pPr>
        <w:pStyle w:val="0"/>
        <w:spacing w:before="200" w:line-rule="auto"/>
        <w:ind w:firstLine="540"/>
        <w:jc w:val="both"/>
      </w:pPr>
      <w:r>
        <w:rPr>
          <w:sz w:val="20"/>
        </w:rPr>
        <w:t xml:space="preserve">9.14. В </w:t>
      </w:r>
      <w:hyperlink w:history="0" w:anchor="P2525" w:tooltip="14">
        <w:r>
          <w:rPr>
            <w:sz w:val="20"/>
            <w:color w:val="0000ff"/>
          </w:rPr>
          <w:t xml:space="preserve">столбце 14 Раздела 3.1</w:t>
        </w:r>
      </w:hyperlink>
      <w:r>
        <w:rPr>
          <w:sz w:val="20"/>
        </w:rPr>
        <w:t xml:space="preserve"> Декларации в строках указывается стимулирующий коэффициент Кпо. Во всех остальных случаях в строках </w:t>
      </w:r>
      <w:hyperlink w:history="0" w:anchor="P2525" w:tooltip="14">
        <w:r>
          <w:rPr>
            <w:sz w:val="20"/>
            <w:color w:val="0000ff"/>
          </w:rPr>
          <w:t xml:space="preserve">столбца 14 Раздела 3.1</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9.15. В </w:t>
      </w:r>
      <w:hyperlink w:history="0" w:anchor="P2526" w:tooltip="15">
        <w:r>
          <w:rPr>
            <w:sz w:val="20"/>
            <w:color w:val="0000ff"/>
          </w:rPr>
          <w:t xml:space="preserve">столбце 15 Раздела 3.1</w:t>
        </w:r>
      </w:hyperlink>
      <w:r>
        <w:rPr>
          <w:sz w:val="20"/>
        </w:rPr>
        <w:t xml:space="preserve"> Декларации в строках указывается стимулирующий коэффициент Кст. Во всех остальных случаях в строках </w:t>
      </w:r>
      <w:hyperlink w:history="0" w:anchor="P2526" w:tooltip="15">
        <w:r>
          <w:rPr>
            <w:sz w:val="20"/>
            <w:color w:val="0000ff"/>
          </w:rPr>
          <w:t xml:space="preserve">столбца 15</w:t>
        </w:r>
      </w:hyperlink>
      <w:r>
        <w:rPr>
          <w:sz w:val="20"/>
        </w:rPr>
        <w:t xml:space="preserve"> указывается значение, равное 1.</w:t>
      </w:r>
    </w:p>
    <w:p>
      <w:pPr>
        <w:pStyle w:val="0"/>
        <w:spacing w:before="200" w:line-rule="auto"/>
        <w:ind w:firstLine="540"/>
        <w:jc w:val="both"/>
      </w:pPr>
      <w:r>
        <w:rPr>
          <w:sz w:val="20"/>
        </w:rPr>
        <w:t xml:space="preserve">9.16. В </w:t>
      </w:r>
      <w:hyperlink w:history="0" w:anchor="P2527" w:tooltip="16">
        <w:r>
          <w:rPr>
            <w:sz w:val="20"/>
            <w:color w:val="0000ff"/>
          </w:rPr>
          <w:t xml:space="preserve">столбце 16 Раздела 3.1</w:t>
        </w:r>
      </w:hyperlink>
      <w:r>
        <w:rPr>
          <w:sz w:val="20"/>
        </w:rP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history="0" w:anchor="P2527" w:tooltip="16">
        <w:r>
          <w:rPr>
            <w:sz w:val="20"/>
            <w:color w:val="0000ff"/>
          </w:rPr>
          <w:t xml:space="preserve">столбца 16 Раздела 3.1</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9.17. В </w:t>
      </w:r>
      <w:hyperlink w:history="0" w:anchor="P2528" w:tooltip="17">
        <w:r>
          <w:rPr>
            <w:sz w:val="20"/>
            <w:color w:val="0000ff"/>
          </w:rPr>
          <w:t xml:space="preserve">столбце 17 Раздела 3.1</w:t>
        </w:r>
      </w:hyperlink>
      <w:r>
        <w:rPr>
          <w:sz w:val="20"/>
        </w:rPr>
        <w:t xml:space="preserve"> Декларации в строках указывается поправочный коэффициент Кинд.</w:t>
      </w:r>
    </w:p>
    <w:p>
      <w:pPr>
        <w:pStyle w:val="0"/>
        <w:spacing w:before="200" w:line-rule="auto"/>
        <w:ind w:firstLine="540"/>
        <w:jc w:val="both"/>
      </w:pPr>
      <w:r>
        <w:rPr>
          <w:sz w:val="20"/>
        </w:rPr>
        <w:t xml:space="preserve">9.18. В </w:t>
      </w:r>
      <w:hyperlink w:history="0" w:anchor="P2529" w:tooltip="18">
        <w:r>
          <w:rPr>
            <w:sz w:val="20"/>
            <w:color w:val="0000ff"/>
          </w:rPr>
          <w:t xml:space="preserve">столбце 18 Раздела 3.1</w:t>
        </w:r>
      </w:hyperlink>
      <w:r>
        <w:rPr>
          <w:sz w:val="20"/>
        </w:rPr>
        <w:t xml:space="preserve"> Декларации по каждому наименованию вида отхода в </w:t>
      </w:r>
      <w:hyperlink w:history="0" w:anchor="P2513" w:tooltip="2">
        <w:r>
          <w:rPr>
            <w:sz w:val="20"/>
            <w:color w:val="0000ff"/>
          </w:rPr>
          <w:t xml:space="preserve">столбце 2 Раздела 3.1</w:t>
        </w:r>
      </w:hyperlink>
      <w:r>
        <w:rPr>
          <w:sz w:val="20"/>
        </w:rP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history="0" w:anchor="P2519" w:tooltip="8">
        <w:r>
          <w:rPr>
            <w:sz w:val="20"/>
            <w:color w:val="0000ff"/>
          </w:rPr>
          <w:t xml:space="preserve">столбце 8 Раздела 3.1</w:t>
        </w:r>
      </w:hyperlink>
      <w:r>
        <w:rPr>
          <w:sz w:val="20"/>
        </w:rPr>
        <w:t xml:space="preserve"> Декларации.</w:t>
      </w:r>
    </w:p>
    <w:p>
      <w:pPr>
        <w:pStyle w:val="0"/>
        <w:spacing w:before="200" w:line-rule="auto"/>
        <w:ind w:firstLine="540"/>
        <w:jc w:val="both"/>
      </w:pPr>
      <w:r>
        <w:rPr>
          <w:sz w:val="20"/>
        </w:rPr>
        <w:t xml:space="preserve">9.19. В </w:t>
      </w:r>
      <w:hyperlink w:history="0" w:anchor="P2530" w:tooltip="19">
        <w:r>
          <w:rPr>
            <w:sz w:val="20"/>
            <w:color w:val="0000ff"/>
          </w:rPr>
          <w:t xml:space="preserve">столбце 19 Раздела 3.1</w:t>
        </w:r>
      </w:hyperlink>
      <w:r>
        <w:rPr>
          <w:sz w:val="20"/>
        </w:rPr>
        <w:t xml:space="preserve"> Декларации по каждому наименованию вида отхода, указанного в </w:t>
      </w:r>
      <w:hyperlink w:history="0" w:anchor="P2513" w:tooltip="2">
        <w:r>
          <w:rPr>
            <w:sz w:val="20"/>
            <w:color w:val="0000ff"/>
          </w:rPr>
          <w:t xml:space="preserve">столбце 2 Раздела 3.1</w:t>
        </w:r>
      </w:hyperlink>
      <w:r>
        <w:rPr>
          <w:sz w:val="20"/>
        </w:rP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history="0" w:anchor="P2520" w:tooltip="9">
        <w:r>
          <w:rPr>
            <w:sz w:val="20"/>
            <w:color w:val="0000ff"/>
          </w:rPr>
          <w:t xml:space="preserve">столбце 9 Раздела 3.1</w:t>
        </w:r>
      </w:hyperlink>
      <w:r>
        <w:rPr>
          <w:sz w:val="20"/>
        </w:rPr>
        <w:t xml:space="preserve"> Декларации, равного или менее установленного лимита на размещение ТКО в соответствии с КЭР, либо не превышающего количества, указанного в </w:t>
      </w:r>
      <w:hyperlink w:history="0" r:id="rId165"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w:t>
      </w:r>
    </w:p>
    <w:p>
      <w:pPr>
        <w:pStyle w:val="0"/>
        <w:spacing w:before="200" w:line-rule="auto"/>
        <w:ind w:firstLine="540"/>
        <w:jc w:val="both"/>
      </w:pPr>
      <w:r>
        <w:rPr>
          <w:sz w:val="20"/>
        </w:rPr>
        <w:t xml:space="preserve">9.20. В столбце </w:t>
      </w:r>
      <w:hyperlink w:history="0" w:anchor="P2531" w:tooltip="20">
        <w:r>
          <w:rPr>
            <w:sz w:val="20"/>
            <w:color w:val="0000ff"/>
          </w:rPr>
          <w:t xml:space="preserve">20 Раздела 3.1</w:t>
        </w:r>
      </w:hyperlink>
      <w:r>
        <w:rPr>
          <w:sz w:val="20"/>
        </w:rPr>
        <w:t xml:space="preserve"> Декларации по каждому наименованию вида отхода, указанному в </w:t>
      </w:r>
      <w:hyperlink w:history="0" w:anchor="P2513" w:tooltip="2">
        <w:r>
          <w:rPr>
            <w:sz w:val="20"/>
            <w:color w:val="0000ff"/>
          </w:rPr>
          <w:t xml:space="preserve">столбце 2 Раздела 3.1</w:t>
        </w:r>
      </w:hyperlink>
      <w:r>
        <w:rPr>
          <w:sz w:val="20"/>
        </w:rPr>
        <w:t xml:space="preserve"> Декларации, указывается сумма платы (в рублях), исчисленная за фактическое размещение ТКО в размерах значений показателя, указанного в </w:t>
      </w:r>
      <w:hyperlink w:history="0" w:anchor="P2521" w:tooltip="10">
        <w:r>
          <w:rPr>
            <w:sz w:val="20"/>
            <w:color w:val="0000ff"/>
          </w:rPr>
          <w:t xml:space="preserve">столбце 10 Раздела 3.1</w:t>
        </w:r>
      </w:hyperlink>
      <w:r>
        <w:rPr>
          <w:sz w:val="20"/>
        </w:rPr>
        <w:t xml:space="preserve"> Декларации, превышающего установленный лимит на размещение ТКО в соответствии с КЭР либо превышающего количество, указанное в </w:t>
      </w:r>
      <w:hyperlink w:history="0" r:id="rId16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w:t>
      </w:r>
    </w:p>
    <w:p>
      <w:pPr>
        <w:pStyle w:val="0"/>
        <w:spacing w:before="200" w:line-rule="auto"/>
        <w:ind w:firstLine="540"/>
        <w:jc w:val="both"/>
      </w:pPr>
      <w:r>
        <w:rPr>
          <w:sz w:val="20"/>
        </w:rPr>
        <w:t xml:space="preserve">9.21. В </w:t>
      </w:r>
      <w:hyperlink w:history="0" w:anchor="P2532" w:tooltip="21">
        <w:r>
          <w:rPr>
            <w:sz w:val="20"/>
            <w:color w:val="0000ff"/>
          </w:rPr>
          <w:t xml:space="preserve">столбце 21 Раздела 3.1</w:t>
        </w:r>
      </w:hyperlink>
      <w:r>
        <w:rPr>
          <w:sz w:val="20"/>
        </w:rPr>
        <w:t xml:space="preserve"> Декларации по каждому наименованию вида отхода, указанному в </w:t>
      </w:r>
      <w:hyperlink w:history="0" w:anchor="P2513" w:tooltip="2">
        <w:r>
          <w:rPr>
            <w:sz w:val="20"/>
            <w:color w:val="0000ff"/>
          </w:rPr>
          <w:t xml:space="preserve">столбце 2 Раздела 3.1</w:t>
        </w:r>
      </w:hyperlink>
      <w:r>
        <w:rPr>
          <w:sz w:val="20"/>
        </w:rPr>
        <w:t xml:space="preserve"> Декларации, указывается сумма платы (в рублях) всего, исчисленная за негативное воздействие на окружающую среду при размещении ТКО.</w:t>
      </w:r>
    </w:p>
    <w:p>
      <w:pPr>
        <w:pStyle w:val="0"/>
        <w:spacing w:before="200" w:line-rule="auto"/>
        <w:ind w:firstLine="540"/>
        <w:jc w:val="both"/>
      </w:pPr>
      <w:r>
        <w:rPr>
          <w:sz w:val="20"/>
        </w:rPr>
        <w:t xml:space="preserve">9.22. В </w:t>
      </w:r>
      <w:hyperlink w:history="0" w:anchor="P2554" w:tooltip="ИТОГО">
        <w:r>
          <w:rPr>
            <w:sz w:val="20"/>
            <w:color w:val="0000ff"/>
          </w:rPr>
          <w:t xml:space="preserve">строке</w:t>
        </w:r>
      </w:hyperlink>
      <w:r>
        <w:rPr>
          <w:sz w:val="20"/>
        </w:rPr>
        <w:t xml:space="preserve"> "Итого" в столбцах 18, 19, 20, 21 Раздела 3.1 Декларации указывается сумма платы за размещение ТКО по объекту, оказывающему негативное воздействие на окружающую среду, объекту размещения отходов.</w:t>
      </w:r>
    </w:p>
    <w:p>
      <w:pPr>
        <w:pStyle w:val="0"/>
        <w:spacing w:before="200" w:line-rule="auto"/>
        <w:ind w:firstLine="540"/>
        <w:jc w:val="both"/>
      </w:pPr>
      <w:r>
        <w:rPr>
          <w:sz w:val="20"/>
        </w:rPr>
        <w:t xml:space="preserve">По </w:t>
      </w:r>
      <w:hyperlink w:history="0" w:anchor="P2574" w:tooltip="Всего по тем классам опасности ТКО, по которым осуществляется корректировка размера платы,">
        <w:r>
          <w:rPr>
            <w:sz w:val="20"/>
            <w:color w:val="0000ff"/>
          </w:rPr>
          <w:t xml:space="preserve">строке</w:t>
        </w:r>
      </w:hyperlink>
      <w:r>
        <w:rPr>
          <w:sz w:val="20"/>
        </w:rPr>
        <w:t xml:space="preserve"> "Всего по тем классам опасности отходов, по которым осуществляется корректировка размера платы" в столбцах 18, 19, 20, 21 Раздела 3.1 Декларации указывается по объекту, оказывающему негативное воздействие на окружающую среду, объекту размещения отходов сумма платы за размещение ТКО по классам опасности, по которым осуществляется корректировка размера платы. В строках после </w:t>
      </w:r>
      <w:hyperlink w:history="0" w:anchor="P2594" w:tooltip="в том числе:">
        <w:r>
          <w:rPr>
            <w:sz w:val="20"/>
            <w:color w:val="0000ff"/>
          </w:rPr>
          <w:t xml:space="preserve">строки</w:t>
        </w:r>
      </w:hyperlink>
      <w:r>
        <w:rPr>
          <w:sz w:val="20"/>
        </w:rPr>
        <w:t xml:space="preserve"> "в том числе" указываются суммы платы по каждому из классов опасности ТКО, по которым осуществляется корректировка размера платы.</w:t>
      </w:r>
    </w:p>
    <w:bookmarkStart w:id="3048" w:name="P3048"/>
    <w:bookmarkEnd w:id="3048"/>
    <w:p>
      <w:pPr>
        <w:pStyle w:val="0"/>
        <w:spacing w:before="200" w:line-rule="auto"/>
        <w:ind w:firstLine="540"/>
        <w:jc w:val="both"/>
      </w:pPr>
      <w:r>
        <w:rPr>
          <w:sz w:val="20"/>
        </w:rPr>
        <w:t xml:space="preserve">&lt;10&gt; В </w:t>
      </w:r>
      <w:hyperlink w:history="0" w:anchor="P2671" w:tooltip="Раздел 3.2. Расчет суммы платы за размещение, в том числе складирование, побочных продуктов производства, признанных отходами &lt;10&gt;">
        <w:r>
          <w:rPr>
            <w:sz w:val="20"/>
            <w:color w:val="0000ff"/>
          </w:rPr>
          <w:t xml:space="preserve">Разделе 3.2</w:t>
        </w:r>
      </w:hyperlink>
      <w:r>
        <w:rPr>
          <w:sz w:val="20"/>
        </w:rPr>
        <w:t xml:space="preserve"> Декларации показатели указываются по каждому объекту, оказывающему негативное воздействие на окружающую среду, объекту размещения отходов, на котором размещены побочные продукты производства, признанные отходами в соответствии с </w:t>
      </w:r>
      <w:hyperlink w:history="0" r:id="rId167"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1 пункта 8 статьи 51.1</w:t>
        </w:r>
      </w:hyperlink>
      <w:r>
        <w:rPr>
          <w:sz w:val="20"/>
        </w:rPr>
        <w:t xml:space="preserve"> Федерального закона N 7-ФЗ (Собрание законодательства Российской Федерации, 2002, N 2, ст. 133; 2022, N 29, ст. 5235), а также объекту складирования побочных продуктов производства, признанных отходами в соответствии с </w:t>
      </w:r>
      <w:hyperlink w:history="0" r:id="rId168"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2 пункта 8 статьи 51.1</w:t>
        </w:r>
      </w:hyperlink>
      <w:r>
        <w:rPr>
          <w:sz w:val="20"/>
        </w:rPr>
        <w:t xml:space="preserve"> Федерального закона N 7-ФЗ, отдельно.</w:t>
      </w:r>
    </w:p>
    <w:p>
      <w:pPr>
        <w:pStyle w:val="0"/>
        <w:spacing w:before="200" w:line-rule="auto"/>
        <w:ind w:firstLine="540"/>
        <w:jc w:val="both"/>
      </w:pPr>
      <w:r>
        <w:rPr>
          <w:sz w:val="20"/>
        </w:rPr>
        <w:t xml:space="preserve">10.1. В </w:t>
      </w:r>
      <w:hyperlink w:history="0" w:anchor="P2713" w:tooltip="1">
        <w:r>
          <w:rPr>
            <w:sz w:val="20"/>
            <w:color w:val="0000ff"/>
          </w:rPr>
          <w:t xml:space="preserve">столбце 1 Раздела 3.2</w:t>
        </w:r>
      </w:hyperlink>
      <w:r>
        <w:rPr>
          <w:sz w:val="20"/>
        </w:rPr>
        <w:t xml:space="preserve"> Декларации в строках указывается порядковый номер строки.</w:t>
      </w:r>
    </w:p>
    <w:p>
      <w:pPr>
        <w:pStyle w:val="0"/>
        <w:spacing w:before="200" w:line-rule="auto"/>
        <w:ind w:firstLine="540"/>
        <w:jc w:val="both"/>
      </w:pPr>
      <w:r>
        <w:rPr>
          <w:sz w:val="20"/>
        </w:rPr>
        <w:t xml:space="preserve">10.2. В </w:t>
      </w:r>
      <w:hyperlink w:history="0" w:anchor="P2714" w:tooltip="2">
        <w:r>
          <w:rPr>
            <w:sz w:val="20"/>
            <w:color w:val="0000ff"/>
          </w:rPr>
          <w:t xml:space="preserve">столбце 2 Раздела 3.2</w:t>
        </w:r>
      </w:hyperlink>
      <w:r>
        <w:rPr>
          <w:sz w:val="20"/>
        </w:rPr>
        <w:t xml:space="preserve"> Декларации в строках указывается наименование вида отхода в соответствии с </w:t>
      </w:r>
      <w:hyperlink w:history="0" r:id="rId169"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10.3. В </w:t>
      </w:r>
      <w:hyperlink w:history="0" w:anchor="P2715" w:tooltip="3">
        <w:r>
          <w:rPr>
            <w:sz w:val="20"/>
            <w:color w:val="0000ff"/>
          </w:rPr>
          <w:t xml:space="preserve">столбце 3 Раздела 3.2</w:t>
        </w:r>
      </w:hyperlink>
      <w:r>
        <w:rPr>
          <w:sz w:val="20"/>
        </w:rPr>
        <w:t xml:space="preserve"> Декларации в строках указывается код отхода в соответствии с </w:t>
      </w:r>
      <w:hyperlink w:history="0" r:id="rId170"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не внесен в </w:t>
      </w:r>
      <w:hyperlink w:history="0" r:id="rId171"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то в </w:t>
      </w:r>
      <w:hyperlink w:history="0" w:anchor="P2715" w:tooltip="3">
        <w:r>
          <w:rPr>
            <w:sz w:val="20"/>
            <w:color w:val="0000ff"/>
          </w:rPr>
          <w:t xml:space="preserve">столбце 3</w:t>
        </w:r>
      </w:hyperlink>
      <w:r>
        <w:rPr>
          <w:sz w:val="20"/>
        </w:rPr>
        <w:t xml:space="preserve"> ставится прочерк.</w:t>
      </w:r>
    </w:p>
    <w:p>
      <w:pPr>
        <w:pStyle w:val="0"/>
        <w:spacing w:before="200" w:line-rule="auto"/>
        <w:ind w:firstLine="540"/>
        <w:jc w:val="both"/>
      </w:pPr>
      <w:r>
        <w:rPr>
          <w:sz w:val="20"/>
        </w:rPr>
        <w:t xml:space="preserve">10.4. В </w:t>
      </w:r>
      <w:hyperlink w:history="0" w:anchor="P2716" w:tooltip="4">
        <w:r>
          <w:rPr>
            <w:sz w:val="20"/>
            <w:color w:val="0000ff"/>
          </w:rPr>
          <w:t xml:space="preserve">столбце 4 Раздела 3.2</w:t>
        </w:r>
      </w:hyperlink>
      <w:r>
        <w:rPr>
          <w:sz w:val="20"/>
        </w:rPr>
        <w:t xml:space="preserve"> Декларации в строках указывается класс опасности отхода в соответствии с </w:t>
      </w:r>
      <w:hyperlink w:history="0" r:id="rId172"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(если отход включен в </w:t>
      </w:r>
      <w:hyperlink w:history="0" r:id="rId173"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w:t>
      </w:r>
    </w:p>
    <w:p>
      <w:pPr>
        <w:pStyle w:val="0"/>
        <w:spacing w:before="200" w:line-rule="auto"/>
        <w:ind w:firstLine="540"/>
        <w:jc w:val="both"/>
      </w:pPr>
      <w:r>
        <w:rPr>
          <w:sz w:val="20"/>
        </w:rPr>
        <w:t xml:space="preserve">В случае если отход не включен в </w:t>
      </w:r>
      <w:hyperlink w:history="0" r:id="rId174"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ФККО</w:t>
        </w:r>
      </w:hyperlink>
      <w:r>
        <w:rPr>
          <w:sz w:val="20"/>
        </w:rPr>
        <w:t xml:space="preserve">, класс опасности отхода указывается по результатам его подтверждения в соответствии с </w:t>
      </w:r>
      <w:hyperlink w:history="0" r:id="rId175" w:tooltip="Приказ Минприроды России от 08.12.2020 N 1027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Порядком</w:t>
        </w:r>
      </w:hyperlink>
      <w:r>
        <w:rPr>
          <w:sz w:val="20"/>
        </w:rPr>
        <w:t xml:space="preserve"> N 1027.</w:t>
      </w:r>
    </w:p>
    <w:p>
      <w:pPr>
        <w:pStyle w:val="0"/>
        <w:spacing w:before="200" w:line-rule="auto"/>
        <w:ind w:firstLine="540"/>
        <w:jc w:val="both"/>
      </w:pPr>
      <w:r>
        <w:rPr>
          <w:sz w:val="20"/>
        </w:rPr>
        <w:t xml:space="preserve">10.5. В </w:t>
      </w:r>
      <w:hyperlink w:history="0" w:anchor="P2717" w:tooltip="5">
        <w:r>
          <w:rPr>
            <w:sz w:val="20"/>
            <w:color w:val="0000ff"/>
          </w:rPr>
          <w:t xml:space="preserve">столбце 5 Раздела 3.2</w:t>
        </w:r>
      </w:hyperlink>
      <w:r>
        <w:rPr>
          <w:sz w:val="20"/>
        </w:rPr>
        <w:t xml:space="preserve"> Декларации в строках указывается фактическое количество побочных продуктов производства, признанных отходами с дат наступления обстоятельств, предусмотренных </w:t>
      </w:r>
      <w:hyperlink w:history="0" r:id="rId176"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8 статьи 51.1</w:t>
        </w:r>
      </w:hyperlink>
      <w:r>
        <w:rPr>
          <w:sz w:val="20"/>
        </w:rPr>
        <w:t xml:space="preserve"> Федерального закона N 7-ФЗ (Собрание законодательства Российской Федерации, 2002, N 2, ст. 133; 2022, N 29, ст. 5235) (в тоннах).</w:t>
      </w:r>
    </w:p>
    <w:p>
      <w:pPr>
        <w:pStyle w:val="0"/>
        <w:spacing w:before="200" w:line-rule="auto"/>
        <w:ind w:firstLine="540"/>
        <w:jc w:val="both"/>
      </w:pPr>
      <w:r>
        <w:rPr>
          <w:sz w:val="20"/>
        </w:rPr>
        <w:t xml:space="preserve">10.6. В </w:t>
      </w:r>
      <w:hyperlink w:history="0" w:anchor="P2718" w:tooltip="6">
        <w:r>
          <w:rPr>
            <w:sz w:val="20"/>
            <w:color w:val="0000ff"/>
          </w:rPr>
          <w:t xml:space="preserve">столбце 6 Раздела 3.2</w:t>
        </w:r>
      </w:hyperlink>
      <w:r>
        <w:rPr>
          <w:sz w:val="20"/>
        </w:rP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w:history="0" r:id="rId177"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N 913.</w:t>
      </w:r>
    </w:p>
    <w:p>
      <w:pPr>
        <w:pStyle w:val="0"/>
        <w:spacing w:before="200" w:line-rule="auto"/>
        <w:ind w:firstLine="540"/>
        <w:jc w:val="both"/>
      </w:pPr>
      <w:r>
        <w:rPr>
          <w:sz w:val="20"/>
        </w:rPr>
        <w:t xml:space="preserve">10.7. В </w:t>
      </w:r>
      <w:hyperlink w:history="0" w:anchor="P2719" w:tooltip="7">
        <w:r>
          <w:rPr>
            <w:sz w:val="20"/>
            <w:color w:val="0000ff"/>
          </w:rPr>
          <w:t xml:space="preserve">столбце 7 Раздела 3.2</w:t>
        </w:r>
      </w:hyperlink>
      <w:r>
        <w:rPr>
          <w:sz w:val="20"/>
        </w:rPr>
        <w:t xml:space="preserve"> Декларации в строках указывается коэффициент, Ксл, применяемый в соответствии с </w:t>
      </w:r>
      <w:hyperlink w:history="0" r:id="rId178"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5 статьи 16.3</w:t>
        </w:r>
      </w:hyperlink>
      <w:r>
        <w:rPr>
          <w:sz w:val="20"/>
        </w:rPr>
        <w:t xml:space="preserve"> Федерального закона N 7-ФЗ, 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отсутствие утвержденных лимитов на их размещение, либо с превышением объема или массы отходов, указанных в </w:t>
      </w:r>
      <w:hyperlink w:history="0" r:id="rId17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НВОС, либо с превышением объема или массы отходов, указанных в отчетности об отходах.</w:t>
      </w:r>
    </w:p>
    <w:p>
      <w:pPr>
        <w:pStyle w:val="0"/>
        <w:spacing w:before="200" w:line-rule="auto"/>
        <w:ind w:firstLine="540"/>
        <w:jc w:val="both"/>
      </w:pPr>
      <w:r>
        <w:rPr>
          <w:sz w:val="20"/>
        </w:rPr>
        <w:t xml:space="preserve">В случае размещения отходов в пределах установленных лимитов, а также в соответствии с </w:t>
      </w:r>
      <w:hyperlink w:history="0" r:id="rId18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декларацией</w:t>
        </w:r>
      </w:hyperlink>
      <w:r>
        <w:rPr>
          <w:sz w:val="20"/>
        </w:rPr>
        <w:t xml:space="preserve"> НВОС, отчетностью об отходах, в строках </w:t>
      </w:r>
      <w:hyperlink w:history="0" w:anchor="P2719" w:tooltip="7">
        <w:r>
          <w:rPr>
            <w:sz w:val="20"/>
            <w:color w:val="0000ff"/>
          </w:rPr>
          <w:t xml:space="preserve">столбца 7 Раздела 3.2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10.8. В </w:t>
      </w:r>
      <w:hyperlink w:history="0" w:anchor="P2720" w:tooltip="8">
        <w:r>
          <w:rPr>
            <w:sz w:val="20"/>
            <w:color w:val="0000ff"/>
          </w:rPr>
          <w:t xml:space="preserve">столбце 8 Раздела 3.2</w:t>
        </w:r>
      </w:hyperlink>
      <w:r>
        <w:rPr>
          <w:sz w:val="20"/>
        </w:rPr>
        <w:t xml:space="preserve"> Декларации в строках указывается дополнительный коэффициент Кпб, равный 52, применяемый к ставкам платы в соответствии с </w:t>
      </w:r>
      <w:hyperlink w:history="0" r:id="rId181"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пунктом 6.2 статьи 16.3</w:t>
        </w:r>
      </w:hyperlink>
      <w:r>
        <w:rPr>
          <w:sz w:val="20"/>
        </w:rPr>
        <w:t xml:space="preserve"> Федерального закона N 7-ФЗ (Собрание законодательства Российской Федерации, 2002, N 2, ст. 133; 2022, N 29, ст. 5235).</w:t>
      </w:r>
    </w:p>
    <w:p>
      <w:pPr>
        <w:pStyle w:val="0"/>
        <w:spacing w:before="200" w:line-rule="auto"/>
        <w:ind w:firstLine="540"/>
        <w:jc w:val="both"/>
      </w:pPr>
      <w:r>
        <w:rPr>
          <w:sz w:val="20"/>
        </w:rPr>
        <w:t xml:space="preserve">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строках </w:t>
      </w:r>
      <w:hyperlink w:history="0" w:anchor="P2720" w:tooltip="8">
        <w:r>
          <w:rPr>
            <w:sz w:val="20"/>
            <w:color w:val="0000ff"/>
          </w:rPr>
          <w:t xml:space="preserve">столбца 8 Раздела 3.2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При применении в указанном случае коэффициента Кпб, равного 52, в </w:t>
      </w:r>
      <w:hyperlink w:history="0" w:anchor="P2719" w:tooltip="7">
        <w:r>
          <w:rPr>
            <w:sz w:val="20"/>
            <w:color w:val="0000ff"/>
          </w:rPr>
          <w:t xml:space="preserve">столбце 7 Раздела 3.2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10.9. В </w:t>
      </w:r>
      <w:hyperlink w:history="0" w:anchor="P2721" w:tooltip="9">
        <w:r>
          <w:rPr>
            <w:sz w:val="20"/>
            <w:color w:val="0000ff"/>
          </w:rPr>
          <w:t xml:space="preserve">столбце 9 Раздела 3.2</w:t>
        </w:r>
      </w:hyperlink>
      <w:r>
        <w:rPr>
          <w:sz w:val="20"/>
        </w:rP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history="0" w:anchor="P2721" w:tooltip="9">
        <w:r>
          <w:rPr>
            <w:sz w:val="20"/>
            <w:color w:val="0000ff"/>
          </w:rPr>
          <w:t xml:space="preserve">столбца 9 Раздела 3.2</w:t>
        </w:r>
      </w:hyperlink>
      <w:r>
        <w:rPr>
          <w:sz w:val="20"/>
        </w:rPr>
        <w:t xml:space="preserve"> Декларации указывается значение, равное 1.</w:t>
      </w:r>
    </w:p>
    <w:p>
      <w:pPr>
        <w:pStyle w:val="0"/>
        <w:spacing w:before="200" w:line-rule="auto"/>
        <w:ind w:firstLine="540"/>
        <w:jc w:val="both"/>
      </w:pPr>
      <w:r>
        <w:rPr>
          <w:sz w:val="20"/>
        </w:rPr>
        <w:t xml:space="preserve">10.10. В </w:t>
      </w:r>
      <w:hyperlink w:history="0" w:anchor="P2722" w:tooltip="10">
        <w:r>
          <w:rPr>
            <w:sz w:val="20"/>
            <w:color w:val="0000ff"/>
          </w:rPr>
          <w:t xml:space="preserve">столбце 10 Раздела 3.2</w:t>
        </w:r>
      </w:hyperlink>
      <w:r>
        <w:rPr>
          <w:sz w:val="20"/>
        </w:rPr>
        <w:t xml:space="preserve"> Декларации в строках указывается поправочный коэффициент Кинд.</w:t>
      </w:r>
    </w:p>
    <w:p>
      <w:pPr>
        <w:pStyle w:val="0"/>
        <w:spacing w:before="200" w:line-rule="auto"/>
        <w:ind w:firstLine="540"/>
        <w:jc w:val="both"/>
      </w:pPr>
      <w:r>
        <w:rPr>
          <w:sz w:val="20"/>
        </w:rPr>
        <w:t xml:space="preserve">10.11. В </w:t>
      </w:r>
      <w:hyperlink w:history="0" w:anchor="P2723" w:tooltip="11">
        <w:r>
          <w:rPr>
            <w:sz w:val="20"/>
            <w:color w:val="0000ff"/>
          </w:rPr>
          <w:t xml:space="preserve">столбце 11 Раздела 3.2</w:t>
        </w:r>
      </w:hyperlink>
      <w:r>
        <w:rPr>
          <w:sz w:val="20"/>
        </w:rPr>
        <w:t xml:space="preserve"> Декларации по каждому наименованию вида отхода, указанному в </w:t>
      </w:r>
      <w:hyperlink w:history="0" w:anchor="P2714" w:tooltip="2">
        <w:r>
          <w:rPr>
            <w:sz w:val="20"/>
            <w:color w:val="0000ff"/>
          </w:rPr>
          <w:t xml:space="preserve">столбце 2 Раздела 3.2</w:t>
        </w:r>
      </w:hyperlink>
      <w:r>
        <w:rPr>
          <w:sz w:val="20"/>
        </w:rPr>
        <w:t xml:space="preserve"> Декларации, указывается сумма платы (в рублях) всего, исчисленная за размещение отходов, в том числе за складирование побочных продуктов производства, признанных отходами в соответствии с </w:t>
      </w:r>
      <w:hyperlink w:history="0" r:id="rId182"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2 пункта 8 статьи 51.1</w:t>
        </w:r>
      </w:hyperlink>
      <w:r>
        <w:rPr>
          <w:sz w:val="20"/>
        </w:rPr>
        <w:t xml:space="preserve"> Федерального закона N 7-ФЗ.</w:t>
      </w:r>
    </w:p>
    <w:p>
      <w:pPr>
        <w:pStyle w:val="0"/>
        <w:spacing w:before="200" w:line-rule="auto"/>
        <w:ind w:firstLine="540"/>
        <w:jc w:val="both"/>
      </w:pPr>
      <w:r>
        <w:rPr>
          <w:sz w:val="20"/>
        </w:rPr>
        <w:t xml:space="preserve">10.12. В </w:t>
      </w:r>
      <w:hyperlink w:history="0" w:anchor="P2735" w:tooltip="ИТОГО">
        <w:r>
          <w:rPr>
            <w:sz w:val="20"/>
            <w:color w:val="0000ff"/>
          </w:rPr>
          <w:t xml:space="preserve">строке</w:t>
        </w:r>
      </w:hyperlink>
      <w:r>
        <w:rPr>
          <w:sz w:val="20"/>
        </w:rPr>
        <w:t xml:space="preserve"> "Итого" в столбце 11 Раздела 3.2 Декларации указывается итоговая сумма платы за размещение отходов, в том числе складирование побочных продуктов производства, признанных отходами в соответствии с </w:t>
      </w:r>
      <w:hyperlink w:history="0" r:id="rId183"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2 пунктом 8 статьи 51.1</w:t>
        </w:r>
      </w:hyperlink>
      <w:r>
        <w:rPr>
          <w:sz w:val="20"/>
        </w:rPr>
        <w:t xml:space="preserve"> Федерального закона N 7-ФЗ, по объекту, оказывающему негативное воздействие на окружающую среду, объекту размещения отходов или объекту складирования побочных продуктов производства, признанных отходами в соответствии с </w:t>
      </w:r>
      <w:hyperlink w:history="0" r:id="rId184"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подпунктом 2 пункта 8 статьи 51.1</w:t>
        </w:r>
      </w:hyperlink>
      <w:r>
        <w:rPr>
          <w:sz w:val="20"/>
        </w:rPr>
        <w:t xml:space="preserve"> Федерального закона N 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10.12.2020 N 1043</w:t>
            <w:br/>
            <w:t>(ред. от 21.09.2022)</w:t>
            <w:br/>
            <w:t>"Об утверждении Порядка представления декларации о пл...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Минприроды России от 10.12.2020 N 1043</w:t>
            <w:br/>
            <w:t>(ред. от 21.09.2022)</w:t>
            <w:br/>
            <w:t>"Об утверждении Порядка представления декларации о пл...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0167&amp;dst=100006" TargetMode = "External"/>
	<Relationship Id="rId8" Type="http://schemas.openxmlformats.org/officeDocument/2006/relationships/hyperlink" Target="https://login.consultant.ru/link/?req=doc&amp;base=LAW&amp;n=459439&amp;dst=100077" TargetMode = "External"/>
	<Relationship Id="rId9" Type="http://schemas.openxmlformats.org/officeDocument/2006/relationships/hyperlink" Target="https://login.consultant.ru/link/?req=doc&amp;base=LAW&amp;n=346606" TargetMode = "External"/>
	<Relationship Id="rId10" Type="http://schemas.openxmlformats.org/officeDocument/2006/relationships/hyperlink" Target="https://login.consultant.ru/link/?req=doc&amp;base=LAW&amp;n=346449" TargetMode = "External"/>
	<Relationship Id="rId11" Type="http://schemas.openxmlformats.org/officeDocument/2006/relationships/hyperlink" Target="https://login.consultant.ru/link/?req=doc&amp;base=LAW&amp;n=450839&amp;dst=414" TargetMode = "External"/>
	<Relationship Id="rId12" Type="http://schemas.openxmlformats.org/officeDocument/2006/relationships/hyperlink" Target="https://login.consultant.ru/link/?req=doc&amp;base=LAW&amp;n=454124&amp;dst=100671" TargetMode = "External"/>
	<Relationship Id="rId13" Type="http://schemas.openxmlformats.org/officeDocument/2006/relationships/hyperlink" Target="https://login.consultant.ru/link/?req=doc&amp;base=LAW&amp;n=450839&amp;dst=100664" TargetMode = "External"/>
	<Relationship Id="rId14" Type="http://schemas.openxmlformats.org/officeDocument/2006/relationships/hyperlink" Target="https://login.consultant.ru/link/?req=doc&amp;base=LAW&amp;n=304303&amp;dst=100127" TargetMode = "External"/>
	<Relationship Id="rId15" Type="http://schemas.openxmlformats.org/officeDocument/2006/relationships/hyperlink" Target="https://login.consultant.ru/link/?req=doc&amp;base=LAW&amp;n=304303" TargetMode = "External"/>
	<Relationship Id="rId16" Type="http://schemas.openxmlformats.org/officeDocument/2006/relationships/hyperlink" Target="https://login.consultant.ru/link/?req=doc&amp;base=LAW&amp;n=450839&amp;dst=100664" TargetMode = "External"/>
	<Relationship Id="rId17" Type="http://schemas.openxmlformats.org/officeDocument/2006/relationships/hyperlink" Target="https://login.consultant.ru/link/?req=doc&amp;base=LAW&amp;n=450839" TargetMode = "External"/>
	<Relationship Id="rId18" Type="http://schemas.openxmlformats.org/officeDocument/2006/relationships/hyperlink" Target="https://login.consultant.ru/link/?req=doc&amp;base=LAW&amp;n=454303&amp;dst=100145" TargetMode = "External"/>
	<Relationship Id="rId19" Type="http://schemas.openxmlformats.org/officeDocument/2006/relationships/hyperlink" Target="https://login.consultant.ru/link/?req=doc&amp;base=LAW&amp;n=454305" TargetMode = "External"/>
	<Relationship Id="rId20" Type="http://schemas.openxmlformats.org/officeDocument/2006/relationships/hyperlink" Target="https://login.consultant.ru/link/?req=doc&amp;base=LAW&amp;n=430167&amp;dst=100006" TargetMode = "External"/>
	<Relationship Id="rId21" Type="http://schemas.openxmlformats.org/officeDocument/2006/relationships/hyperlink" Target="https://login.consultant.ru/link/?req=doc&amp;base=LAW&amp;n=149911" TargetMode = "External"/>
	<Relationship Id="rId22" Type="http://schemas.openxmlformats.org/officeDocument/2006/relationships/hyperlink" Target="https://login.consultant.ru/link/?req=doc&amp;base=LAW&amp;n=149911" TargetMode = "External"/>
	<Relationship Id="rId23" Type="http://schemas.openxmlformats.org/officeDocument/2006/relationships/hyperlink" Target="https://login.consultant.ru/link/?req=doc&amp;base=LAW&amp;n=149911" TargetMode = "External"/>
	<Relationship Id="rId24" Type="http://schemas.openxmlformats.org/officeDocument/2006/relationships/hyperlink" Target="https://login.consultant.ru/link/?req=doc&amp;base=LAW&amp;n=149911" TargetMode = "External"/>
	<Relationship Id="rId25" Type="http://schemas.openxmlformats.org/officeDocument/2006/relationships/hyperlink" Target="https://login.consultant.ru/link/?req=doc&amp;base=LAW&amp;n=149911" TargetMode = "External"/>
	<Relationship Id="rId26" Type="http://schemas.openxmlformats.org/officeDocument/2006/relationships/hyperlink" Target="https://login.consultant.ru/link/?req=doc&amp;base=LAW&amp;n=149911" TargetMode = "External"/>
	<Relationship Id="rId27" Type="http://schemas.openxmlformats.org/officeDocument/2006/relationships/hyperlink" Target="https://login.consultant.ru/link/?req=doc&amp;base=LAW&amp;n=149911" TargetMode = "External"/>
	<Relationship Id="rId28" Type="http://schemas.openxmlformats.org/officeDocument/2006/relationships/hyperlink" Target="https://login.consultant.ru/link/?req=doc&amp;base=LAW&amp;n=149911" TargetMode = "External"/>
	<Relationship Id="rId29" Type="http://schemas.openxmlformats.org/officeDocument/2006/relationships/header" Target="header2.xml"/>
	<Relationship Id="rId30" Type="http://schemas.openxmlformats.org/officeDocument/2006/relationships/footer" Target="footer2.xml"/>
	<Relationship Id="rId31" Type="http://schemas.openxmlformats.org/officeDocument/2006/relationships/hyperlink" Target="https://login.consultant.ru/link/?req=doc&amp;base=LAW&amp;n=149911" TargetMode = "External"/>
	<Relationship Id="rId32" Type="http://schemas.openxmlformats.org/officeDocument/2006/relationships/hyperlink" Target="https://login.consultant.ru/link/?req=doc&amp;base=LAW&amp;n=149911" TargetMode = "External"/>
	<Relationship Id="rId33" Type="http://schemas.openxmlformats.org/officeDocument/2006/relationships/hyperlink" Target="https://login.consultant.ru/link/?req=doc&amp;base=LAW&amp;n=149911" TargetMode = "External"/>
	<Relationship Id="rId34" Type="http://schemas.openxmlformats.org/officeDocument/2006/relationships/hyperlink" Target="https://login.consultant.ru/link/?req=doc&amp;base=LAW&amp;n=149911" TargetMode = "External"/>
	<Relationship Id="rId35" Type="http://schemas.openxmlformats.org/officeDocument/2006/relationships/hyperlink" Target="https://login.consultant.ru/link/?req=doc&amp;base=LAW&amp;n=149911" TargetMode = "External"/>
	<Relationship Id="rId36" Type="http://schemas.openxmlformats.org/officeDocument/2006/relationships/hyperlink" Target="https://login.consultant.ru/link/?req=doc&amp;base=LAW&amp;n=149911" TargetMode = "External"/>
	<Relationship Id="rId37" Type="http://schemas.openxmlformats.org/officeDocument/2006/relationships/hyperlink" Target="https://login.consultant.ru/link/?req=doc&amp;base=LAW&amp;n=149911" TargetMode = "External"/>
	<Relationship Id="rId38" Type="http://schemas.openxmlformats.org/officeDocument/2006/relationships/hyperlink" Target="https://login.consultant.ru/link/?req=doc&amp;base=LAW&amp;n=149911" TargetMode = "External"/>
	<Relationship Id="rId39" Type="http://schemas.openxmlformats.org/officeDocument/2006/relationships/hyperlink" Target="https://login.consultant.ru/link/?req=doc&amp;base=LAW&amp;n=149911" TargetMode = "External"/>
	<Relationship Id="rId40" Type="http://schemas.openxmlformats.org/officeDocument/2006/relationships/image" Target="media/image2.wmf"/>
	<Relationship Id="rId41" Type="http://schemas.openxmlformats.org/officeDocument/2006/relationships/hyperlink" Target="https://login.consultant.ru/link/?req=doc&amp;base=LAW&amp;n=423943&amp;dst=100019" TargetMode = "External"/>
	<Relationship Id="rId42" Type="http://schemas.openxmlformats.org/officeDocument/2006/relationships/hyperlink" Target="https://login.consultant.ru/link/?req=doc&amp;base=LAW&amp;n=423943&amp;dst=100019" TargetMode = "External"/>
	<Relationship Id="rId43" Type="http://schemas.openxmlformats.org/officeDocument/2006/relationships/hyperlink" Target="https://login.consultant.ru/link/?req=doc&amp;base=LAW&amp;n=149911" TargetMode = "External"/>
	<Relationship Id="rId44" Type="http://schemas.openxmlformats.org/officeDocument/2006/relationships/hyperlink" Target="https://login.consultant.ru/link/?req=doc&amp;base=LAW&amp;n=423943&amp;dst=100019" TargetMode = "External"/>
	<Relationship Id="rId45" Type="http://schemas.openxmlformats.org/officeDocument/2006/relationships/hyperlink" Target="https://login.consultant.ru/link/?req=doc&amp;base=LAW&amp;n=423943&amp;dst=100019" TargetMode = "External"/>
	<Relationship Id="rId46" Type="http://schemas.openxmlformats.org/officeDocument/2006/relationships/hyperlink" Target="https://login.consultant.ru/link/?req=doc&amp;base=LAW&amp;n=149911" TargetMode = "External"/>
	<Relationship Id="rId47" Type="http://schemas.openxmlformats.org/officeDocument/2006/relationships/hyperlink" Target="https://login.consultant.ru/link/?req=doc&amp;base=LAW&amp;n=423943&amp;dst=100019" TargetMode = "External"/>
	<Relationship Id="rId48" Type="http://schemas.openxmlformats.org/officeDocument/2006/relationships/hyperlink" Target="https://login.consultant.ru/link/?req=doc&amp;base=LAW&amp;n=423943&amp;dst=100019" TargetMode = "External"/>
	<Relationship Id="rId49" Type="http://schemas.openxmlformats.org/officeDocument/2006/relationships/hyperlink" Target="https://login.consultant.ru/link/?req=doc&amp;base=LAW&amp;n=149911" TargetMode = "External"/>
	<Relationship Id="rId50" Type="http://schemas.openxmlformats.org/officeDocument/2006/relationships/hyperlink" Target="https://login.consultant.ru/link/?req=doc&amp;base=LAW&amp;n=450839&amp;dst=616" TargetMode = "External"/>
	<Relationship Id="rId51" Type="http://schemas.openxmlformats.org/officeDocument/2006/relationships/hyperlink" Target="https://login.consultant.ru/link/?req=doc&amp;base=LAW&amp;n=450839&amp;dst=627" TargetMode = "External"/>
	<Relationship Id="rId52" Type="http://schemas.openxmlformats.org/officeDocument/2006/relationships/hyperlink" Target="https://login.consultant.ru/link/?req=doc&amp;base=LAW&amp;n=424059&amp;dst=100016" TargetMode = "External"/>
	<Relationship Id="rId53" Type="http://schemas.openxmlformats.org/officeDocument/2006/relationships/hyperlink" Target="https://login.consultant.ru/link/?req=doc&amp;base=LAW&amp;n=450839&amp;dst=634" TargetMode = "External"/>
	<Relationship Id="rId54" Type="http://schemas.openxmlformats.org/officeDocument/2006/relationships/hyperlink" Target="https://login.consultant.ru/link/?req=doc&amp;base=LAW&amp;n=431058&amp;dst=100010" TargetMode = "External"/>
	<Relationship Id="rId55" Type="http://schemas.openxmlformats.org/officeDocument/2006/relationships/hyperlink" Target="https://login.consultant.ru/link/?req=doc&amp;base=LAW&amp;n=149911" TargetMode = "External"/>
	<Relationship Id="rId56" Type="http://schemas.openxmlformats.org/officeDocument/2006/relationships/hyperlink" Target="https://login.consultant.ru/link/?req=doc&amp;base=LAW&amp;n=369768&amp;dst=100014" TargetMode = "External"/>
	<Relationship Id="rId57" Type="http://schemas.openxmlformats.org/officeDocument/2006/relationships/hyperlink" Target="https://login.consultant.ru/link/?req=doc&amp;base=LAW&amp;n=369768&amp;dst=100014" TargetMode = "External"/>
	<Relationship Id="rId58" Type="http://schemas.openxmlformats.org/officeDocument/2006/relationships/hyperlink" Target="https://login.consultant.ru/link/?req=doc&amp;base=LAW&amp;n=369768&amp;dst=100014" TargetMode = "External"/>
	<Relationship Id="rId59" Type="http://schemas.openxmlformats.org/officeDocument/2006/relationships/hyperlink" Target="https://login.consultant.ru/link/?req=doc&amp;base=LAW&amp;n=149911" TargetMode = "External"/>
	<Relationship Id="rId60" Type="http://schemas.openxmlformats.org/officeDocument/2006/relationships/hyperlink" Target="https://login.consultant.ru/link/?req=doc&amp;base=LAW&amp;n=369768&amp;dst=100014" TargetMode = "External"/>
	<Relationship Id="rId61" Type="http://schemas.openxmlformats.org/officeDocument/2006/relationships/hyperlink" Target="https://login.consultant.ru/link/?req=doc&amp;base=LAW&amp;n=369768&amp;dst=100014" TargetMode = "External"/>
	<Relationship Id="rId62" Type="http://schemas.openxmlformats.org/officeDocument/2006/relationships/hyperlink" Target="https://login.consultant.ru/link/?req=doc&amp;base=LAW&amp;n=369768&amp;dst=100014" TargetMode = "External"/>
	<Relationship Id="rId63" Type="http://schemas.openxmlformats.org/officeDocument/2006/relationships/hyperlink" Target="https://login.consultant.ru/link/?req=doc&amp;base=LAW&amp;n=149911" TargetMode = "External"/>
	<Relationship Id="rId64" Type="http://schemas.openxmlformats.org/officeDocument/2006/relationships/hyperlink" Target="https://login.consultant.ru/link/?req=doc&amp;base=LAW&amp;n=369768&amp;dst=100014" TargetMode = "External"/>
	<Relationship Id="rId65" Type="http://schemas.openxmlformats.org/officeDocument/2006/relationships/hyperlink" Target="https://login.consultant.ru/link/?req=doc&amp;base=LAW&amp;n=369768&amp;dst=100014" TargetMode = "External"/>
	<Relationship Id="rId66" Type="http://schemas.openxmlformats.org/officeDocument/2006/relationships/hyperlink" Target="https://login.consultant.ru/link/?req=doc&amp;base=LAW&amp;n=369768&amp;dst=100014" TargetMode = "External"/>
	<Relationship Id="rId67" Type="http://schemas.openxmlformats.org/officeDocument/2006/relationships/hyperlink" Target="https://login.consultant.ru/link/?req=doc&amp;base=LAW&amp;n=149911" TargetMode = "External"/>
	<Relationship Id="rId68" Type="http://schemas.openxmlformats.org/officeDocument/2006/relationships/hyperlink" Target="https://login.consultant.ru/link/?req=doc&amp;base=LAW&amp;n=369768&amp;dst=100014" TargetMode = "External"/>
	<Relationship Id="rId69" Type="http://schemas.openxmlformats.org/officeDocument/2006/relationships/hyperlink" Target="https://login.consultant.ru/link/?req=doc&amp;base=LAW&amp;n=369768&amp;dst=100014" TargetMode = "External"/>
	<Relationship Id="rId70" Type="http://schemas.openxmlformats.org/officeDocument/2006/relationships/hyperlink" Target="https://login.consultant.ru/link/?req=doc&amp;base=LAW&amp;n=369768&amp;dst=100014" TargetMode = "External"/>
	<Relationship Id="rId71" Type="http://schemas.openxmlformats.org/officeDocument/2006/relationships/hyperlink" Target="https://login.consultant.ru/link/?req=doc&amp;base=LAW&amp;n=149911" TargetMode = "External"/>
	<Relationship Id="rId72" Type="http://schemas.openxmlformats.org/officeDocument/2006/relationships/hyperlink" Target="https://login.consultant.ru/link/?req=doc&amp;base=LAW&amp;n=369768&amp;dst=100014" TargetMode = "External"/>
	<Relationship Id="rId73" Type="http://schemas.openxmlformats.org/officeDocument/2006/relationships/hyperlink" Target="https://login.consultant.ru/link/?req=doc&amp;base=LAW&amp;n=369768&amp;dst=100014" TargetMode = "External"/>
	<Relationship Id="rId74" Type="http://schemas.openxmlformats.org/officeDocument/2006/relationships/hyperlink" Target="https://login.consultant.ru/link/?req=doc&amp;base=LAW&amp;n=369768&amp;dst=100014" TargetMode = "External"/>
	<Relationship Id="rId75" Type="http://schemas.openxmlformats.org/officeDocument/2006/relationships/hyperlink" Target="https://login.consultant.ru/link/?req=doc&amp;base=LAW&amp;n=450839&amp;dst=1041" TargetMode = "External"/>
	<Relationship Id="rId76" Type="http://schemas.openxmlformats.org/officeDocument/2006/relationships/hyperlink" Target="https://login.consultant.ru/link/?req=doc&amp;base=LAW&amp;n=149911" TargetMode = "External"/>
	<Relationship Id="rId77" Type="http://schemas.openxmlformats.org/officeDocument/2006/relationships/hyperlink" Target="https://login.consultant.ru/link/?req=doc&amp;base=LAW&amp;n=450839&amp;dst=1041" TargetMode = "External"/>
	<Relationship Id="rId78" Type="http://schemas.openxmlformats.org/officeDocument/2006/relationships/hyperlink" Target="https://login.consultant.ru/link/?req=doc&amp;base=LAW&amp;n=450839" TargetMode = "External"/>
	<Relationship Id="rId79" Type="http://schemas.openxmlformats.org/officeDocument/2006/relationships/hyperlink" Target="https://login.consultant.ru/link/?req=doc&amp;base=LAW&amp;n=450839&amp;dst=1041" TargetMode = "External"/>
	<Relationship Id="rId80" Type="http://schemas.openxmlformats.org/officeDocument/2006/relationships/hyperlink" Target="https://login.consultant.ru/link/?req=doc&amp;base=LAW&amp;n=450839" TargetMode = "External"/>
	<Relationship Id="rId81" Type="http://schemas.openxmlformats.org/officeDocument/2006/relationships/hyperlink" Target="https://login.consultant.ru/link/?req=doc&amp;base=LAW&amp;n=450839&amp;dst=100663" TargetMode = "External"/>
	<Relationship Id="rId82" Type="http://schemas.openxmlformats.org/officeDocument/2006/relationships/hyperlink" Target="https://login.consultant.ru/link/?req=doc&amp;base=LAW&amp;n=450839&amp;dst=732" TargetMode = "External"/>
	<Relationship Id="rId83" Type="http://schemas.openxmlformats.org/officeDocument/2006/relationships/hyperlink" Target="https://login.consultant.ru/link/?req=doc&amp;base=LAW&amp;n=450839&amp;dst=100663" TargetMode = "External"/>
	<Relationship Id="rId84" Type="http://schemas.openxmlformats.org/officeDocument/2006/relationships/hyperlink" Target="https://login.consultant.ru/link/?req=doc&amp;base=LAW&amp;n=450839&amp;dst=732" TargetMode = "External"/>
	<Relationship Id="rId85" Type="http://schemas.openxmlformats.org/officeDocument/2006/relationships/hyperlink" Target="https://login.consultant.ru/link/?req=doc&amp;base=LAW&amp;n=450839&amp;dst=1041" TargetMode = "External"/>
	<Relationship Id="rId86" Type="http://schemas.openxmlformats.org/officeDocument/2006/relationships/hyperlink" Target="https://login.consultant.ru/link/?req=doc&amp;base=LAW&amp;n=450839&amp;dst=1041" TargetMode = "External"/>
	<Relationship Id="rId87" Type="http://schemas.openxmlformats.org/officeDocument/2006/relationships/hyperlink" Target="https://login.consultant.ru/link/?req=doc&amp;base=LAW&amp;n=450839" TargetMode = "External"/>
	<Relationship Id="rId88" Type="http://schemas.openxmlformats.org/officeDocument/2006/relationships/hyperlink" Target="https://login.consultant.ru/link/?req=doc&amp;base=LAW&amp;n=149911" TargetMode = "External"/>
	<Relationship Id="rId89" Type="http://schemas.openxmlformats.org/officeDocument/2006/relationships/hyperlink" Target="https://login.consultant.ru/link/?req=doc&amp;base=LAW&amp;n=149911" TargetMode = "External"/>
	<Relationship Id="rId90" Type="http://schemas.openxmlformats.org/officeDocument/2006/relationships/hyperlink" Target="https://login.consultant.ru/link/?req=doc&amp;base=LAW&amp;n=369768&amp;dst=100014" TargetMode = "External"/>
	<Relationship Id="rId91" Type="http://schemas.openxmlformats.org/officeDocument/2006/relationships/hyperlink" Target="https://login.consultant.ru/link/?req=doc&amp;base=LAW&amp;n=369768&amp;dst=100014" TargetMode = "External"/>
	<Relationship Id="rId92" Type="http://schemas.openxmlformats.org/officeDocument/2006/relationships/hyperlink" Target="https://login.consultant.ru/link/?req=doc&amp;base=LAW&amp;n=369768&amp;dst=100014" TargetMode = "External"/>
	<Relationship Id="rId93" Type="http://schemas.openxmlformats.org/officeDocument/2006/relationships/hyperlink" Target="https://login.consultant.ru/link/?req=doc&amp;base=LAW&amp;n=369768&amp;dst=100014" TargetMode = "External"/>
	<Relationship Id="rId94" Type="http://schemas.openxmlformats.org/officeDocument/2006/relationships/hyperlink" Target="https://login.consultant.ru/link/?req=doc&amp;base=LAW&amp;n=369768&amp;dst=100014" TargetMode = "External"/>
	<Relationship Id="rId95" Type="http://schemas.openxmlformats.org/officeDocument/2006/relationships/hyperlink" Target="https://login.consultant.ru/link/?req=doc&amp;base=LAW&amp;n=369768&amp;dst=100014" TargetMode = "External"/>
	<Relationship Id="rId96" Type="http://schemas.openxmlformats.org/officeDocument/2006/relationships/hyperlink" Target="https://login.consultant.ru/link/?req=doc&amp;base=LAW&amp;n=343898" TargetMode = "External"/>
	<Relationship Id="rId97" Type="http://schemas.openxmlformats.org/officeDocument/2006/relationships/hyperlink" Target="https://login.consultant.ru/link/?req=doc&amp;base=LAW&amp;n=450839&amp;dst=430" TargetMode = "External"/>
	<Relationship Id="rId98" Type="http://schemas.openxmlformats.org/officeDocument/2006/relationships/hyperlink" Target="https://login.consultant.ru/link/?req=doc&amp;base=LAW&amp;n=450839&amp;dst=430" TargetMode = "External"/>
	<Relationship Id="rId99" Type="http://schemas.openxmlformats.org/officeDocument/2006/relationships/hyperlink" Target="https://login.consultant.ru/link/?req=doc&amp;base=LAW&amp;n=450839&amp;dst=430" TargetMode = "External"/>
	<Relationship Id="rId100" Type="http://schemas.openxmlformats.org/officeDocument/2006/relationships/hyperlink" Target="https://login.consultant.ru/link/?req=doc&amp;base=LAW&amp;n=343898" TargetMode = "External"/>
	<Relationship Id="rId101" Type="http://schemas.openxmlformats.org/officeDocument/2006/relationships/hyperlink" Target="https://login.consultant.ru/link/?req=doc&amp;base=LAW&amp;n=410708" TargetMode = "External"/>
	<Relationship Id="rId102" Type="http://schemas.openxmlformats.org/officeDocument/2006/relationships/hyperlink" Target="https://login.consultant.ru/link/?req=doc&amp;base=LAW&amp;n=369768&amp;dst=100014" TargetMode = "External"/>
	<Relationship Id="rId103" Type="http://schemas.openxmlformats.org/officeDocument/2006/relationships/hyperlink" Target="https://login.consultant.ru/link/?req=doc&amp;base=LAW&amp;n=340319" TargetMode = "External"/>
	<Relationship Id="rId104" Type="http://schemas.openxmlformats.org/officeDocument/2006/relationships/hyperlink" Target="https://login.consultant.ru/link/?req=doc&amp;base=LAW&amp;n=149911" TargetMode = "External"/>
	<Relationship Id="rId105" Type="http://schemas.openxmlformats.org/officeDocument/2006/relationships/hyperlink" Target="https://login.consultant.ru/link/?req=doc&amp;base=LAW&amp;n=340319" TargetMode = "External"/>
	<Relationship Id="rId106" Type="http://schemas.openxmlformats.org/officeDocument/2006/relationships/hyperlink" Target="https://login.consultant.ru/link/?req=doc&amp;base=LAW&amp;n=369768&amp;dst=100014" TargetMode = "External"/>
	<Relationship Id="rId107" Type="http://schemas.openxmlformats.org/officeDocument/2006/relationships/hyperlink" Target="https://login.consultant.ru/link/?req=doc&amp;base=LAW&amp;n=340319" TargetMode = "External"/>
	<Relationship Id="rId108" Type="http://schemas.openxmlformats.org/officeDocument/2006/relationships/hyperlink" Target="https://login.consultant.ru/link/?req=doc&amp;base=LAW&amp;n=149911" TargetMode = "External"/>
	<Relationship Id="rId109" Type="http://schemas.openxmlformats.org/officeDocument/2006/relationships/hyperlink" Target="https://login.consultant.ru/link/?req=doc&amp;base=LAW&amp;n=369768&amp;dst=100014" TargetMode = "External"/>
	<Relationship Id="rId110" Type="http://schemas.openxmlformats.org/officeDocument/2006/relationships/hyperlink" Target="https://login.consultant.ru/link/?req=doc&amp;base=LAW&amp;n=340319&amp;dst=100130" TargetMode = "External"/>
	<Relationship Id="rId111" Type="http://schemas.openxmlformats.org/officeDocument/2006/relationships/hyperlink" Target="https://login.consultant.ru/link/?req=doc&amp;base=LAW&amp;n=343898" TargetMode = "External"/>
	<Relationship Id="rId112" Type="http://schemas.openxmlformats.org/officeDocument/2006/relationships/hyperlink" Target="https://login.consultant.ru/link/?req=doc&amp;base=LAW&amp;n=340319&amp;dst=100177" TargetMode = "External"/>
	<Relationship Id="rId113" Type="http://schemas.openxmlformats.org/officeDocument/2006/relationships/hyperlink" Target="https://login.consultant.ru/link/?req=doc&amp;base=LAW&amp;n=369768&amp;dst=100014" TargetMode = "External"/>
	<Relationship Id="rId114" Type="http://schemas.openxmlformats.org/officeDocument/2006/relationships/hyperlink" Target="https://login.consultant.ru/link/?req=doc&amp;base=LAW&amp;n=340319" TargetMode = "External"/>
	<Relationship Id="rId115" Type="http://schemas.openxmlformats.org/officeDocument/2006/relationships/hyperlink" Target="https://login.consultant.ru/link/?req=doc&amp;base=LAW&amp;n=369768&amp;dst=100014" TargetMode = "External"/>
	<Relationship Id="rId116" Type="http://schemas.openxmlformats.org/officeDocument/2006/relationships/hyperlink" Target="https://login.consultant.ru/link/?req=doc&amp;base=LAW&amp;n=369768&amp;dst=100014" TargetMode = "External"/>
	<Relationship Id="rId117" Type="http://schemas.openxmlformats.org/officeDocument/2006/relationships/hyperlink" Target="https://login.consultant.ru/link/?req=doc&amp;base=LAW&amp;n=149911" TargetMode = "External"/>
	<Relationship Id="rId118" Type="http://schemas.openxmlformats.org/officeDocument/2006/relationships/hyperlink" Target="https://login.consultant.ru/link/?req=doc&amp;base=LAW&amp;n=369768&amp;dst=100014" TargetMode = "External"/>
	<Relationship Id="rId119" Type="http://schemas.openxmlformats.org/officeDocument/2006/relationships/hyperlink" Target="https://login.consultant.ru/link/?req=doc&amp;base=LAW&amp;n=369768&amp;dst=100014" TargetMode = "External"/>
	<Relationship Id="rId120" Type="http://schemas.openxmlformats.org/officeDocument/2006/relationships/hyperlink" Target="https://login.consultant.ru/link/?req=doc&amp;base=LAW&amp;n=369768&amp;dst=100014" TargetMode = "External"/>
	<Relationship Id="rId121" Type="http://schemas.openxmlformats.org/officeDocument/2006/relationships/hyperlink" Target="https://login.consultant.ru/link/?req=doc&amp;base=LAW&amp;n=369768&amp;dst=100014" TargetMode = "External"/>
	<Relationship Id="rId122" Type="http://schemas.openxmlformats.org/officeDocument/2006/relationships/hyperlink" Target="https://login.consultant.ru/link/?req=doc&amp;base=LAW&amp;n=369768&amp;dst=100014" TargetMode = "External"/>
	<Relationship Id="rId123" Type="http://schemas.openxmlformats.org/officeDocument/2006/relationships/hyperlink" Target="https://login.consultant.ru/link/?req=doc&amp;base=LAW&amp;n=369768&amp;dst=100014" TargetMode = "External"/>
	<Relationship Id="rId124" Type="http://schemas.openxmlformats.org/officeDocument/2006/relationships/hyperlink" Target="https://login.consultant.ru/link/?req=doc&amp;base=LAW&amp;n=343898" TargetMode = "External"/>
	<Relationship Id="rId125" Type="http://schemas.openxmlformats.org/officeDocument/2006/relationships/hyperlink" Target="https://login.consultant.ru/link/?req=doc&amp;base=LAW&amp;n=343898" TargetMode = "External"/>
	<Relationship Id="rId126" Type="http://schemas.openxmlformats.org/officeDocument/2006/relationships/hyperlink" Target="https://login.consultant.ru/link/?req=doc&amp;base=LAW&amp;n=450839&amp;dst=730" TargetMode = "External"/>
	<Relationship Id="rId127" Type="http://schemas.openxmlformats.org/officeDocument/2006/relationships/hyperlink" Target="https://login.consultant.ru/link/?req=doc&amp;base=LAW&amp;n=369768&amp;dst=100014" TargetMode = "External"/>
	<Relationship Id="rId128" Type="http://schemas.openxmlformats.org/officeDocument/2006/relationships/hyperlink" Target="https://login.consultant.ru/link/?req=doc&amp;base=LAW&amp;n=450839&amp;dst=732" TargetMode = "External"/>
	<Relationship Id="rId129" Type="http://schemas.openxmlformats.org/officeDocument/2006/relationships/hyperlink" Target="https://login.consultant.ru/link/?req=doc&amp;base=LAW&amp;n=423943&amp;dst=100019" TargetMode = "External"/>
	<Relationship Id="rId130" Type="http://schemas.openxmlformats.org/officeDocument/2006/relationships/hyperlink" Target="https://login.consultant.ru/link/?req=doc&amp;base=LAW&amp;n=423943&amp;dst=100019" TargetMode = "External"/>
	<Relationship Id="rId131" Type="http://schemas.openxmlformats.org/officeDocument/2006/relationships/hyperlink" Target="https://login.consultant.ru/link/?req=doc&amp;base=LAW&amp;n=423943&amp;dst=100019" TargetMode = "External"/>
	<Relationship Id="rId132" Type="http://schemas.openxmlformats.org/officeDocument/2006/relationships/hyperlink" Target="https://login.consultant.ru/link/?req=doc&amp;base=LAW&amp;n=423943&amp;dst=100019" TargetMode = "External"/>
	<Relationship Id="rId133" Type="http://schemas.openxmlformats.org/officeDocument/2006/relationships/hyperlink" Target="https://login.consultant.ru/link/?req=doc&amp;base=LAW&amp;n=423943&amp;dst=100019" TargetMode = "External"/>
	<Relationship Id="rId134" Type="http://schemas.openxmlformats.org/officeDocument/2006/relationships/hyperlink" Target="https://login.consultant.ru/link/?req=doc&amp;base=LAW&amp;n=423943&amp;dst=100019" TargetMode = "External"/>
	<Relationship Id="rId135" Type="http://schemas.openxmlformats.org/officeDocument/2006/relationships/hyperlink" Target="https://login.consultant.ru/link/?req=doc&amp;base=LAW&amp;n=372441&amp;dst=100010" TargetMode = "External"/>
	<Relationship Id="rId136" Type="http://schemas.openxmlformats.org/officeDocument/2006/relationships/hyperlink" Target="https://login.consultant.ru/link/?req=doc&amp;base=LAW&amp;n=369768&amp;dst=100014" TargetMode = "External"/>
	<Relationship Id="rId137" Type="http://schemas.openxmlformats.org/officeDocument/2006/relationships/hyperlink" Target="https://login.consultant.ru/link/?req=doc&amp;base=LAW&amp;n=369768&amp;dst=100014" TargetMode = "External"/>
	<Relationship Id="rId138" Type="http://schemas.openxmlformats.org/officeDocument/2006/relationships/hyperlink" Target="https://login.consultant.ru/link/?req=doc&amp;base=LAW&amp;n=369768&amp;dst=100014" TargetMode = "External"/>
	<Relationship Id="rId139" Type="http://schemas.openxmlformats.org/officeDocument/2006/relationships/hyperlink" Target="https://login.consultant.ru/link/?req=doc&amp;base=LAW&amp;n=369768&amp;dst=100014" TargetMode = "External"/>
	<Relationship Id="rId140" Type="http://schemas.openxmlformats.org/officeDocument/2006/relationships/hyperlink" Target="https://login.consultant.ru/link/?req=doc&amp;base=LAW&amp;n=343898" TargetMode = "External"/>
	<Relationship Id="rId141" Type="http://schemas.openxmlformats.org/officeDocument/2006/relationships/hyperlink" Target="https://login.consultant.ru/link/?req=doc&amp;base=LAW&amp;n=450839&amp;dst=430" TargetMode = "External"/>
	<Relationship Id="rId142" Type="http://schemas.openxmlformats.org/officeDocument/2006/relationships/hyperlink" Target="https://login.consultant.ru/link/?req=doc&amp;base=LAW&amp;n=369768&amp;dst=100014" TargetMode = "External"/>
	<Relationship Id="rId143" Type="http://schemas.openxmlformats.org/officeDocument/2006/relationships/hyperlink" Target="https://login.consultant.ru/link/?req=doc&amp;base=LAW&amp;n=450839&amp;dst=430" TargetMode = "External"/>
	<Relationship Id="rId144" Type="http://schemas.openxmlformats.org/officeDocument/2006/relationships/hyperlink" Target="https://login.consultant.ru/link/?req=doc&amp;base=LAW&amp;n=369768&amp;dst=100014" TargetMode = "External"/>
	<Relationship Id="rId145" Type="http://schemas.openxmlformats.org/officeDocument/2006/relationships/hyperlink" Target="https://login.consultant.ru/link/?req=doc&amp;base=LAW&amp;n=450839&amp;dst=430" TargetMode = "External"/>
	<Relationship Id="rId146" Type="http://schemas.openxmlformats.org/officeDocument/2006/relationships/hyperlink" Target="https://login.consultant.ru/link/?req=doc&amp;base=LAW&amp;n=450839&amp;dst=438" TargetMode = "External"/>
	<Relationship Id="rId147" Type="http://schemas.openxmlformats.org/officeDocument/2006/relationships/hyperlink" Target="https://login.consultant.ru/link/?req=doc&amp;base=LAW&amp;n=454303&amp;dst=100102" TargetMode = "External"/>
	<Relationship Id="rId148" Type="http://schemas.openxmlformats.org/officeDocument/2006/relationships/hyperlink" Target="https://login.consultant.ru/link/?req=doc&amp;base=LAW&amp;n=450839&amp;dst=438" TargetMode = "External"/>
	<Relationship Id="rId149" Type="http://schemas.openxmlformats.org/officeDocument/2006/relationships/hyperlink" Target="https://login.consultant.ru/link/?req=doc&amp;base=LAW&amp;n=450839&amp;dst=438" TargetMode = "External"/>
	<Relationship Id="rId150" Type="http://schemas.openxmlformats.org/officeDocument/2006/relationships/hyperlink" Target="https://login.consultant.ru/link/?req=doc&amp;base=LAW&amp;n=423943&amp;dst=100019" TargetMode = "External"/>
	<Relationship Id="rId151" Type="http://schemas.openxmlformats.org/officeDocument/2006/relationships/hyperlink" Target="https://login.consultant.ru/link/?req=doc&amp;base=LAW&amp;n=369768&amp;dst=100014" TargetMode = "External"/>
	<Relationship Id="rId152" Type="http://schemas.openxmlformats.org/officeDocument/2006/relationships/hyperlink" Target="https://login.consultant.ru/link/?req=doc&amp;base=LAW&amp;n=369768&amp;dst=100014" TargetMode = "External"/>
	<Relationship Id="rId153" Type="http://schemas.openxmlformats.org/officeDocument/2006/relationships/hyperlink" Target="https://login.consultant.ru/link/?req=doc&amp;base=LAW&amp;n=423943&amp;dst=100019" TargetMode = "External"/>
	<Relationship Id="rId154" Type="http://schemas.openxmlformats.org/officeDocument/2006/relationships/hyperlink" Target="https://login.consultant.ru/link/?req=doc&amp;base=LAW&amp;n=423943&amp;dst=100019" TargetMode = "External"/>
	<Relationship Id="rId155" Type="http://schemas.openxmlformats.org/officeDocument/2006/relationships/hyperlink" Target="https://login.consultant.ru/link/?req=doc&amp;base=LAW&amp;n=423943&amp;dst=100019" TargetMode = "External"/>
	<Relationship Id="rId156" Type="http://schemas.openxmlformats.org/officeDocument/2006/relationships/hyperlink" Target="https://login.consultant.ru/link/?req=doc&amp;base=LAW&amp;n=423943&amp;dst=100019" TargetMode = "External"/>
	<Relationship Id="rId157" Type="http://schemas.openxmlformats.org/officeDocument/2006/relationships/hyperlink" Target="https://login.consultant.ru/link/?req=doc&amp;base=LAW&amp;n=423943&amp;dst=100019" TargetMode = "External"/>
	<Relationship Id="rId158" Type="http://schemas.openxmlformats.org/officeDocument/2006/relationships/hyperlink" Target="https://login.consultant.ru/link/?req=doc&amp;base=LAW&amp;n=423943&amp;dst=100019" TargetMode = "External"/>
	<Relationship Id="rId159" Type="http://schemas.openxmlformats.org/officeDocument/2006/relationships/hyperlink" Target="https://login.consultant.ru/link/?req=doc&amp;base=LAW&amp;n=372441&amp;dst=100010" TargetMode = "External"/>
	<Relationship Id="rId160" Type="http://schemas.openxmlformats.org/officeDocument/2006/relationships/hyperlink" Target="https://login.consultant.ru/link/?req=doc&amp;base=LAW&amp;n=369768&amp;dst=100014" TargetMode = "External"/>
	<Relationship Id="rId161" Type="http://schemas.openxmlformats.org/officeDocument/2006/relationships/hyperlink" Target="https://login.consultant.ru/link/?req=doc&amp;base=LAW&amp;n=369768&amp;dst=100014" TargetMode = "External"/>
	<Relationship Id="rId162" Type="http://schemas.openxmlformats.org/officeDocument/2006/relationships/hyperlink" Target="https://login.consultant.ru/link/?req=doc&amp;base=LAW&amp;n=369768&amp;dst=100014" TargetMode = "External"/>
	<Relationship Id="rId163" Type="http://schemas.openxmlformats.org/officeDocument/2006/relationships/hyperlink" Target="https://login.consultant.ru/link/?req=doc&amp;base=LAW&amp;n=343898" TargetMode = "External"/>
	<Relationship Id="rId164" Type="http://schemas.openxmlformats.org/officeDocument/2006/relationships/hyperlink" Target="https://login.consultant.ru/link/?req=doc&amp;base=LAW&amp;n=448705" TargetMode = "External"/>
	<Relationship Id="rId165" Type="http://schemas.openxmlformats.org/officeDocument/2006/relationships/hyperlink" Target="https://login.consultant.ru/link/?req=doc&amp;base=LAW&amp;n=369768&amp;dst=100014" TargetMode = "External"/>
	<Relationship Id="rId166" Type="http://schemas.openxmlformats.org/officeDocument/2006/relationships/hyperlink" Target="https://login.consultant.ru/link/?req=doc&amp;base=LAW&amp;n=369768&amp;dst=100014" TargetMode = "External"/>
	<Relationship Id="rId167" Type="http://schemas.openxmlformats.org/officeDocument/2006/relationships/hyperlink" Target="https://login.consultant.ru/link/?req=doc&amp;base=LAW&amp;n=450839&amp;dst=1040" TargetMode = "External"/>
	<Relationship Id="rId168" Type="http://schemas.openxmlformats.org/officeDocument/2006/relationships/hyperlink" Target="https://login.consultant.ru/link/?req=doc&amp;base=LAW&amp;n=450839&amp;dst=1041" TargetMode = "External"/>
	<Relationship Id="rId169" Type="http://schemas.openxmlformats.org/officeDocument/2006/relationships/hyperlink" Target="https://login.consultant.ru/link/?req=doc&amp;base=LAW&amp;n=423943&amp;dst=100019" TargetMode = "External"/>
	<Relationship Id="rId170" Type="http://schemas.openxmlformats.org/officeDocument/2006/relationships/hyperlink" Target="https://login.consultant.ru/link/?req=doc&amp;base=LAW&amp;n=423943&amp;dst=100019" TargetMode = "External"/>
	<Relationship Id="rId171" Type="http://schemas.openxmlformats.org/officeDocument/2006/relationships/hyperlink" Target="https://login.consultant.ru/link/?req=doc&amp;base=LAW&amp;n=423943&amp;dst=100019" TargetMode = "External"/>
	<Relationship Id="rId172" Type="http://schemas.openxmlformats.org/officeDocument/2006/relationships/hyperlink" Target="https://login.consultant.ru/link/?req=doc&amp;base=LAW&amp;n=423943&amp;dst=100019" TargetMode = "External"/>
	<Relationship Id="rId173" Type="http://schemas.openxmlformats.org/officeDocument/2006/relationships/hyperlink" Target="https://login.consultant.ru/link/?req=doc&amp;base=LAW&amp;n=423943&amp;dst=100019" TargetMode = "External"/>
	<Relationship Id="rId174" Type="http://schemas.openxmlformats.org/officeDocument/2006/relationships/hyperlink" Target="https://login.consultant.ru/link/?req=doc&amp;base=LAW&amp;n=423943&amp;dst=100019" TargetMode = "External"/>
	<Relationship Id="rId175" Type="http://schemas.openxmlformats.org/officeDocument/2006/relationships/hyperlink" Target="https://login.consultant.ru/link/?req=doc&amp;base=LAW&amp;n=372441&amp;dst=100010" TargetMode = "External"/>
	<Relationship Id="rId176" Type="http://schemas.openxmlformats.org/officeDocument/2006/relationships/hyperlink" Target="https://login.consultant.ru/link/?req=doc&amp;base=LAW&amp;n=450839" TargetMode = "External"/>
	<Relationship Id="rId177" Type="http://schemas.openxmlformats.org/officeDocument/2006/relationships/hyperlink" Target="https://login.consultant.ru/link/?req=doc&amp;base=LAW&amp;n=343898" TargetMode = "External"/>
	<Relationship Id="rId178" Type="http://schemas.openxmlformats.org/officeDocument/2006/relationships/hyperlink" Target="https://login.consultant.ru/link/?req=doc&amp;base=LAW&amp;n=450839&amp;dst=430" TargetMode = "External"/>
	<Relationship Id="rId179" Type="http://schemas.openxmlformats.org/officeDocument/2006/relationships/hyperlink" Target="https://login.consultant.ru/link/?req=doc&amp;base=LAW&amp;n=369768&amp;dst=100014" TargetMode = "External"/>
	<Relationship Id="rId180" Type="http://schemas.openxmlformats.org/officeDocument/2006/relationships/hyperlink" Target="https://login.consultant.ru/link/?req=doc&amp;base=LAW&amp;n=369768&amp;dst=100014" TargetMode = "External"/>
	<Relationship Id="rId181" Type="http://schemas.openxmlformats.org/officeDocument/2006/relationships/hyperlink" Target="https://login.consultant.ru/link/?req=doc&amp;base=LAW&amp;n=450839&amp;dst=425" TargetMode = "External"/>
	<Relationship Id="rId182" Type="http://schemas.openxmlformats.org/officeDocument/2006/relationships/hyperlink" Target="https://login.consultant.ru/link/?req=doc&amp;base=LAW&amp;n=450839&amp;dst=1041" TargetMode = "External"/>
	<Relationship Id="rId183" Type="http://schemas.openxmlformats.org/officeDocument/2006/relationships/hyperlink" Target="https://login.consultant.ru/link/?req=doc&amp;base=LAW&amp;n=450839" TargetMode = "External"/>
	<Relationship Id="rId184" Type="http://schemas.openxmlformats.org/officeDocument/2006/relationships/hyperlink" Target="https://login.consultant.ru/link/?req=doc&amp;base=LAW&amp;n=450839&amp;dst=10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10.12.2020 N 1043
(ред. от 21.09.2022)
"Об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
(Зарегистрировано в Минюсте России 31.12.2020 N 62017)</dc:title>
  <dcterms:created xsi:type="dcterms:W3CDTF">2024-02-12T08:48:36Z</dcterms:created>
</cp:coreProperties>
</file>