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08.12.2020 N 1029</w:t>
              <w:br/>
              <w:t xml:space="preserve">(ред. от 18.08.2022)</w:t>
              <w:br/>
              <w:t xml:space="preserve">"Об утверждении порядка разработки и утверждения нормативов образования отходов и лимитов на их размещение"</w:t>
              <w:br/>
              <w:t xml:space="preserve">(Зарегистрировано в Минюсте России 25.12.2020 N 61834)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декабря 2020 г. N 61834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декабря 2020 г. N 1029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НОРМАТИВОВ ОБРАЗОВАНИЯ ОТХОДОВ</w:t>
      </w:r>
    </w:p>
    <w:p>
      <w:pPr>
        <w:pStyle w:val="2"/>
        <w:jc w:val="center"/>
      </w:pPr>
      <w:r>
        <w:rPr>
          <w:sz w:val="20"/>
        </w:rPr>
        <w:t xml:space="preserve">И ЛИМИТОВ НА ИХ РАЗМЕЩЕНИЕ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18.08.2022 N 540)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пункта 7 статьи 18</w:t>
        </w:r>
      </w:hyperlink>
      <w:r>
        <w:rPr>
          <w:sz w:val="20"/>
        </w:rP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2014, N 30, ст. 4220) и в соответствии с </w:t>
      </w:r>
      <w:hyperlink w:history="0" r:id="rId9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5.2.59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утверждения нормативов образования отходов и лимитов на их размещение.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А.А.КОЗЛОВ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1029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НОРМАТИВОВ ОБРАЗОВАНИЯ ОТХОДОВ</w:t>
      </w:r>
    </w:p>
    <w:p>
      <w:pPr>
        <w:pStyle w:val="2"/>
        <w:jc w:val="center"/>
      </w:pPr>
      <w:r>
        <w:rPr>
          <w:sz w:val="20"/>
        </w:rPr>
        <w:t xml:space="preserve">И ЛИМИТОВ НА ИХ РАЗМЕЩЕНИЕ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18.08.2022 N 540)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разработки и утверждения нормативов образования отходов и лимитов на их размещение (далее - Порядок) предназначен для юридических лиц и индивидуальных предпринимателей, осуществляющих хозяйственную и (или) иную деятельность на объектах I категории, а также на объектах II категории в случае, предусмотренном </w:t>
      </w:r>
      <w:hyperlink w:history="0" r:id="rId11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пунктом 12 статьи 31.1</w:t>
        </w:r>
      </w:hyperlink>
      <w:r>
        <w:rPr>
          <w:sz w:val="20"/>
        </w:rPr>
        <w:t xml:space="preserve"> Федерального закона от 10 января 2002 г. N 7-ФЗ "Об охране окружающей среды" &lt;1&gt;, и в соответствии с </w:t>
      </w:r>
      <w:hyperlink w:history="0" r:id="rId12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пунктом 2 статьи 18</w:t>
        </w:r>
      </w:hyperlink>
      <w:r>
        <w:rPr>
          <w:sz w:val="20"/>
        </w:rPr>
        <w:t xml:space="preserve"> Федерального закона от 24 июня 1998 г. N 89-ФЗ "Об отходах производства и потребления" &lt;2&gt;, территориальных органов Федеральной службы по надзору в сфере природопользования и органов исполнительной власти субъекта Российской Федерации, осуществляющих государственный экологический надзор.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2002, N 2, ст. 133; 2014, N 30, ст. 4220.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1998, N 26, ст. 3009; 2014, N 30, ст. 4220.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2. Действие настоящего Порядка не распространяется на вопросы обращения с радиоактивными отходами, биологическими и медицинскими отходами, на регулирование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Нормативы образования отходов и лимиты на их размещение разрабатываются для каждого объекта I категории, а в случае, предусмотренном </w:t>
      </w:r>
      <w:hyperlink w:history="0" r:id="rId13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пунктом 12 статьи 31.1</w:t>
        </w:r>
      </w:hyperlink>
      <w:r>
        <w:rPr>
          <w:sz w:val="20"/>
        </w:rPr>
        <w:t xml:space="preserve"> Федерального закона от 10 января 2002 г. N 7-ФЗ "Об охране окружающей среды" для объекта II категории в соответствии с методическими </w:t>
      </w:r>
      <w:hyperlink w:history="0" r:id="rId14" w:tooltip="Приказ Минприроды России от 07.12.2020 N 1021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0"/>
            <w:color w:val="0000ff"/>
          </w:rPr>
          <w:t xml:space="preserve">указаниями</w:t>
        </w:r>
      </w:hyperlink>
      <w:r>
        <w:rPr>
          <w:sz w:val="20"/>
        </w:rPr>
        <w:t xml:space="preserve"> по разработке нормативов образования отходов и лимитов на их размещение, утвержденными Министерством природных ресурсов и экологии Российской Федерации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 5.2.56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5, ст. 6586).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Нормативы образования отходов разрабатываются индивидуальными предпринимателями и юридическими лицами на основании расчетов и имеющихся данных об удельном образовании отходов при производстве продукции, выполнении работ, оказании услуг,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Нормативы образования отходов служат для определения ожидаемых количеств образующихся отходов конкретных видов с учетом планируемых объемов производства продукции, выполняемых работ, оказания услуг.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обосновании лимитов на размещение отходов учитываются массы (объемы) отходов, планируемые: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размещения на объектах размещения отходов, находящихся в собственности, владении, пользовании юридического лица или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передачи на размещение другим индивидуальным предпринимателям или юридическим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лимиты на размещение отходов не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масса (объем) отходов, накопление которых осуществляется в целях их дальнейшей реализации и (или) обработки, утилизации, обезвреживания;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масса (объем) вскрышных и вмещающих горных пород, используемых в соответствии с утвержденным в установленном порядке техническим проектом разработки месторождений полезных ископаемых для ликвидации горных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объектов I категории, а также в случае, предусмотренном </w:t>
      </w:r>
      <w:hyperlink w:history="0" r:id="rId16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пунктом 12 статьи 31.1</w:t>
        </w:r>
      </w:hyperlink>
      <w:r>
        <w:rPr>
          <w:sz w:val="20"/>
        </w:rPr>
        <w:t xml:space="preserve"> Федерального закона от 10 января 2002 г. N 7-ФЗ "Об охране окружающей среды", для объектов II категории обоснование нормативов образования отходов производства и потребления и лимитов на их размещение включается в заявку на получение комплексного экологического разрешения, </w:t>
      </w:r>
      <w:hyperlink w:history="0" r:id="rId17" w:tooltip="Приказ Минприроды России от 11.10.2018 N 510 (ред. от 23.06.2020) &quot;Об утверждении формы заявки на получение комплексного экологического разрешения и формы комплексного экологического разрешения&quot; (Зарегистрировано в Минюсте России 10.12.2018 N 52927) ------------ Утратил силу или отменен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которой утверждена приказом Минприроды России от 11 октября 2018 г. N 510 "Об утверждении формы заявки на получение комплексного экологического разрешения и формы комплексного экологического разрешения" &lt;4&gt; с изменениями, внесенными приказом Минприроды России от 23 июня 2020 г. N 383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Зарегистрирован Минюстом России 10 декабря 2018 г., регистрационный номер N 52927.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Зарегистрирован Минюстом России 2 декабря 2020 г., регистрационный N 61225.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Нормативы образования отходов и лимиты на их размещение устанавливаются комплексным экологическим разрешением, выдаваемым территориальными органами Федеральной службы по надзору в сфере природопользования в соответствии с </w:t>
      </w:r>
      <w:hyperlink w:history="0" r:id="rId18" w:tooltip="Постановление Правительства РФ от 13.02.2019 N 143 (ред. от 12.11.2020) &quot;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&quot;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них, утвержденным постановлением Правительства Российской Федерации от 13 февраля 2019 г. N 143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2019, N 8, ст. 777; 2020, N 47, ст. 7522.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Нормативы образования отходов и лимиты на их размещение устанавливаются на период действия комплексного экологического разрешения и могут продлеваться на тот же срок в случае продления комплексного экологического разрешения, в порядке, установленном </w:t>
      </w:r>
      <w:hyperlink w:history="0" r:id="rId19" w:tooltip="Постановление Правительства РФ от 13.02.2019 N 143 (ред. от 12.11.2020) &quot;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 февраля 2019 г. N 143.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Внесение изменений в установленные нормативы образования отходов и лимиты на их размещение осуществляется путем пересмотра комплексного экологического разрешения в соответствии с </w:t>
      </w:r>
      <w:hyperlink w:history="0" r:id="rId20" w:tooltip="Постановление Правительства РФ от 13.02.2019 N 143 (ред. от 12.11.2020) &quot;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&quot;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них, утвержденными постановлением Правительства Российской Федерации от 13 февраля 2019 г. N 143.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случае, предусмотренном </w:t>
      </w:r>
      <w:hyperlink w:history="0" r:id="rId21" w:tooltip="Федеральный закон от 21.07.2014 N 219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1.1 статьи 11</w:t>
        </w:r>
      </w:hyperlink>
      <w:r>
        <w:rPr>
          <w:sz w:val="20"/>
        </w:rPr>
        <w:t xml:space="preserve"> Федерального закона от 21 июля 2014 г. N 219-ФЗ "О внесении изменений в Федеральный закон "Об охране окружающей среды" и отдельные законодательные акты Российской Федерации" &lt;7&gt;, нормативы образования отходов и лимиты на их размещение разрабатываются для каждого объекта I категории в соответствии с </w:t>
      </w:r>
      <w:hyperlink w:history="0" w:anchor="P42" w:tooltip="2. Действие настоящего Порядка не распространяется на вопросы обращения с радиоактивными отходами, биологическими и медицинскими отходами, на регулирование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.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w:anchor="P49" w:tooltip="4. При обосновании лимитов на размещение отходов учитываются массы (объемы) отходов, планируемые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Порядка, утверждаются, выдаются и переоформляются в соответствии с </w:t>
      </w:r>
      <w:hyperlink w:history="0" w:anchor="P70" w:tooltip="10. Нормативы образования отходов и лимиты на их размещение утверждаются территориальными органами Федеральной службы по надзору в сфере природопользования.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- </w:t>
      </w:r>
      <w:hyperlink w:history="0" w:anchor="P137" w:tooltip="21. Утратил силу с 1 марта 2023 года. - Приказ Минприроды России от 18.08.2022 N 540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2014, N 30, ст. 4220; 2019, N 30, ст. 4097.</w:t>
      </w:r>
    </w:p>
    <w:p>
      <w:pPr>
        <w:pStyle w:val="0"/>
        <w:jc w:val="both"/>
      </w:pPr>
      <w:r>
        <w:rPr>
          <w:sz w:val="20"/>
        </w:rPr>
      </w:r>
    </w:p>
    <w:bookmarkStart w:id="70" w:name="P70"/>
    <w:bookmarkEnd w:id="70"/>
    <w:p>
      <w:pPr>
        <w:pStyle w:val="0"/>
        <w:ind w:firstLine="540"/>
        <w:jc w:val="both"/>
      </w:pPr>
      <w:r>
        <w:rPr>
          <w:sz w:val="20"/>
        </w:rPr>
        <w:t xml:space="preserve">10. Нормативы образования отходов и лимиты на их размещение утверждаются территориальными органами Федеральной службы по надзору в сфере природопользования.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Индивидуальные предприниматели и юридические лица, осуществляющие деятельность на объектах I категории, в результате хозяйственной и иной деятельности которых образуются отходы, представляют в территориальные органы Федеральной службы по надзору в сфере природопользования по месту размещения объекта, оказывающего негативное воздействие на окружающую среду I категории: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об утверждении нормативов образования отходов и лимитов на их размещение (далее - заявление) с указанием следующих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организационно-правовая форма и адрес (место нахождения) юридического лица или фамилия, имя, отчество (при наличии), место жительства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код объекта, оказывающего негативное воздействие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основной деятельности, виды и объем производимой продукции (товара);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нормативы образования отходов и лимиты на их размещение, разработанные индивидуальным предпринимателем или юридическим лицом в соответствии с методическими указаниями, указанными в </w:t>
      </w:r>
      <w:hyperlink w:history="0" w:anchor="P43" w:tooltip="3. Нормативы образования отходов и лимиты на их размещение разрабатываются для каждого объекта I категории, а в случае, предусмотренном пунктом 12 статьи 31.1 Федерального закона от 10 января 2002 г. N 7-ФЗ &quot;Об охране окружающей среды&quot; для объекта II категории в соответствии с методическими указаниями по разработке нормативов образования отходов и лимитов на их размещение, утвержденными Министерством природных ресурсов и экологии Российской Федерации &lt;3&gt;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объект, оказывающий негативное воздействие на окружающую среду, расположен в пределах территорий двух и более субъектов Российской Федерации, заявитель направляет заявление об утверждении нормативов образования отходов и лимитов на их размещение в один из территориальных органов Федеральной службы по надзору в сфере природопользования по месту размещения объекта по своему усмотрению.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Заявление и нормативы образования отходов и лимиты на их размещение представляются в форме электронных документов, подписанных усиленной электронной подписью в соответствии с требованиями Федерального </w:t>
      </w:r>
      <w:hyperlink w:history="0" r:id="rId22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&lt;8&gt;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2011, N 15, ст. 2036; 2022, N 29, ст. 5306.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Заявление и нормативы образования отходов и лимиты на их размещение представляются на бумажных носителях непосредственно в территориальный орган Росприроднадзора или направляются заказным почтовым отправлением с уведомлением о вручении при отсутствии возможности представления указанных документов в форме электронных документов.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23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выявления неточностей и (или) неполноты сведений, содержащихся в заявлении и нормативах образования отходов и лимитах на их размещение, территориальные органы Федеральной службы по надзору в сфере природопользования в течение 5 рабочих дней с даты их приема вручают индивидуальному предпринимателю или юридическому лицу уведомление о необходимости устранения в течение 10 рабочих дней выявленных нарушений и (или) предоставления документов и направляют такое уведомление заказным почтовым отправлением с уведомлением о вручении или по информационно-телекоммуникационным каналам связи с использованием электронных документов, подписанных усиленной квалифицированной электронной подписью, в соответствии с требованиями Федерального </w:t>
      </w:r>
      <w:hyperlink w:history="0" r:id="rId24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Абзац утратил силу с 1 марта 2023 года. - </w:t>
      </w:r>
      <w:hyperlink w:history="0" r:id="rId26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18.08.2022 N 540.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индивидуальным предпринимателем и юридическим лицом в течение 10 рабочих дней с момента получения ими уведомления надлежащим образом оформленного заявления и (или) нормативов образования отходов и лимитов на их размещение, подготовленных с учетом конкретных нарушений, выявленных в результате случаев, указанных в </w:t>
      </w:r>
      <w:hyperlink w:history="0" w:anchor="P84" w:tooltip="13. В случае выявления неточностей и (или) неполноты сведений, содержащихся в заявлении и нормативах образования отходов и лимитах на их размещение, территориальные органы Федеральной службы по надзору в сфере природопользования в течение 5 рабочих дней с даты их приема вручают индивидуальному предпринимателю или юридическому лицу уведомление о необходимости устранения в течение 10 рабочих дней выявленных нарушений и (или) предоставления документов и направляют такое уведомление заказным почтовым отправл...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, территориальный орган Федеральной службы по надзору в сфере природопользования возвращает индивидуальному предпринимателю и юридическому лицу ранее представленное заявление и нормативы образования отходов и лимиты на их размещение, которые направляются почтовым отправлением или по информационно-телекоммуникационным каналам связи с использованием электронных документов, подписанных усиленной квалифицированной электронной подписью, в соответствии с требованиями Федерального </w:t>
      </w:r>
      <w:hyperlink w:history="0" r:id="rId27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в срок, не превышающий 3 рабочих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Территориальные органы Федеральной службы по надзору в сфере природопользования в срок, не превышающий 18 рабочих дней с даты приема указанных в </w:t>
      </w:r>
      <w:hyperlink w:history="0" w:anchor="P71" w:tooltip="11. Индивидуальные предприниматели и юридические лица, осуществляющие деятельность на объектах I категории, в результате хозяйственной и иной деятельности которых образуются отходы, представляют в территориальные органы Федеральной службы по надзору в сфере природопользования по месту размещения объекта, оказывающего негативное воздействие на окружающую среду I категории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 заявления и нормативов образования отходов и лимитов на их размещение, принимают решение об утверждении нормативов образования отходов и лимитов на их размещение либо решение об отказе в их утверждении (с мотивированным обоснованием).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w:anchor="P84" w:tooltip="13. В случае выявления неточностей и (или) неполноты сведений, содержащихся в заявлении и нормативах образования отходов и лимитах на их размещение, территориальные органы Федеральной службы по надзору в сфере природопользования в течение 5 рабочих дней с даты их приема вручают индивидуальному предпринимателю или юридическому лицу уведомление о необходимости устранения в течение 10 рабочих дней выявленных нарушений и (или) предоставления документов и направляют такое уведомление заказным почтовым отправл..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срок принятия территориальным органом Федеральной службы по надзору в сфере природопользования решения об утверждении нормативов образования отходов и лимитов на их размещение либо об отказе в их утверждении исчисляется со дня поступления в территориальный орган Росприроднадзора надлежащим образом оформленного заявления и нормативов образования отходов и лимитов на их размещение, указанных в </w:t>
      </w:r>
      <w:hyperlink w:history="0" w:anchor="P71" w:tooltip="11. Индивидуальные предприниматели и юридические лица, осуществляющие деятельность на объектах I категории, в результате хозяйственной и иной деятельности которых образуются отходы, представляют в территориальные органы Федеральной службы по надзору в сфере природопользования по месту размещения объекта, оказывающего негативное воздействие на окружающую среду I категории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отказа в утверждении нормативов образования отходов и лимитов на их размещение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недостоверной информации, связанной с наличием арифметических или логических ошибок при заполнении форм, предусмотренных методическими указаниями, указанными в </w:t>
      </w:r>
      <w:hyperlink w:history="0" w:anchor="P43" w:tooltip="3. Нормативы образования отходов и лимиты на их размещение разрабатываются для каждого объекта I категории, а в случае, предусмотренном пунктом 12 статьи 31.1 Федерального закона от 10 января 2002 г. N 7-ФЗ &quot;Об охране окружающей среды&quot; для объекта II категории в соответствии с методическими указаниями по разработке нормативов образования отходов и лимитов на их размещение, утвержденными Министерством природных ресурсов и экологии Российской Федерации &lt;3&gt;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 (при неустранении нарушений в случае, предусмотренном </w:t>
      </w:r>
      <w:hyperlink w:history="0" w:anchor="P84" w:tooltip="13. В случае выявления неточностей и (или) неполноты сведений, содержащихся в заявлении и нормативах образования отходов и лимитах на их размещение, территориальные органы Федеральной службы по надзору в сфере природопользования в течение 5 рабочих дней с даты их приема вручают индивидуальному предпринимателю или юридическому лицу уведомление о необходимости устранения в течение 10 рабочих дней выявленных нарушений и (или) предоставления документов и направляют такое уведомление заказным почтовым отправл..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Порядка);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формируемом Федеральной службой по надзору в сфере природопользования в соответствии с </w:t>
      </w:r>
      <w:hyperlink w:history="0" r:id="rId29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ведения государственного кадастра отходов, утвержденным приказом Минприроды России от 30 сентября 2011 г. N 792 &lt;9&gt;, и (или) в перечне объектов размещения твердых коммунальных отходов на территории субъекта Российской Федерации, указанном в </w:t>
      </w:r>
      <w:hyperlink w:history="0" r:id="rId30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пункте 8 статьи 29.1</w:t>
        </w:r>
      </w:hyperlink>
      <w:r>
        <w:rPr>
          <w:sz w:val="20"/>
        </w:rPr>
        <w:t xml:space="preserve"> Федерального закона от 24 июня 1998 г. N 89-ФЗ "Об отходах производства и потребления" &lt;10&gt; (далее - Перечень);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Зарегистрирован в Минюсте России 16 ноября 2011 г., регистрационный N 22313.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1998, N 26, ст. 3009; 2018, N 53, ст. 8409.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превышение количества отходов, предлагаемого для размещения, над имеющейся вместимостью объекта размещения отходов (по результатам его инвентаризации).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31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Решение об утверждении нормативов образования отходов и лимитов на их размещение и о внесении сведений об их утверждении в реестр утвержденных нормативов образования отходов и лимитов на их размещение либо решение об отказе в их утверждении направляется индивидуальному предпринимателю и юридическому лицу в течение 1 рабочего дня с даты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решении об утверждении нормативов образования отходов и лимитов на их размещение и о внесении сведений об их утверждении в реестр утвержденных нормативов образования отходов и лимитов на их размещение указываются наименование индивидуального предпринимателя и юридического лица, код объекта, оказывающего негативное воздействие на окружающую среду I категории, для которого утверждены нормативы образования отходов и лимиты на их размещение, и срок их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утверждения нормативов образования отходов и лимитов на их размещение является дата принятия территориальным органом Росприроднадзора решения об утверждении нормативов образования отходов и лимитов на их размещение и внесения сведений об их утверждении в реестр утвержденных нормативов образования отходов и лимитов на их размещение.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Нормативы образования отходов и лимиты на их размещение утверждаются сроком не более чем на 5 лет и действуют до получения комплексного экологического разрешения.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32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Нормативы образования отходов и лимиты на их размещение для индивидуальных предпринимателей и юридических лиц, осуществляющих деятельность в области обращения с отходами на объектах, оказывающих негативное воздействие на окружающую среду I категории на Байкальской природной территории, пересматриваются и утверждаются ежегодно в соответствии с требованиями Федерального </w:t>
      </w:r>
      <w:hyperlink w:history="0" r:id="rId33" w:tooltip="Федеральный закон от 01.05.1999 N 94-ФЗ (ред. от 01.05.2022) &quot;Об охране озера Байка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 мая 1999 г. N 94-ФЗ "Об охране озера Байкал"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1999, N 18, ст. 2220; 2020, N 31, ст. 5013.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Утвержденные нормативы образования отходов и лимиты на их размещение подлежат переоформлению путем внесения изменений в реестр утвержденных нормативов образования отходов и лимитов на их размещение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изменения сведений, содержащихся в заявлении индивидуального предпринимателя или юридического лица,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наименования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организационно-правовой формы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места нахождения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фамилии, имени, отчества (при наличии) индивидуального предпринимателя, места его жительства, данных документа, удостоверяющего его личность;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изменения данных об объектах размещения отходов - самостоятельно эксплуатируемых (собственных) объектах размещения отходов и (или) об объектах размещения отходов, эксплуатируемых другими хозяйствующими субъектами, и на которые отходы индивидуальных предпринимателей и юридических лиц передаются для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Переоформление документа об утверждении нормативов образования отходов и лимитов на их размещение допускается при условии неизменности утвержденных нормативов образования и лимитов на их размещение в конкретных объектах размещения отходов и только в период действия утвержденных нормативов образования отходов и лимитов на их размещение. Срок действия переоформленного документа об утверждении нормативов образования отходов и лимитов на их размещение не должен превышать срок действия утвержденных нормативов образования отходов и лимитов на их размещение.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Внесение изменений в реестр утвержденных нормативов образования отходов и лимитов на их размещение осуществляется территориальными органами Федеральной службы по надзору в сфере природопользования, утвердившими нормативы образования отходов и лимиты на их размещение, на основании рассмотрения представленных индивидуальным предпринимателем или юридическими лицам: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заявления о внесении изменений в реестр утвержденных нормативов образования отходов и лимитов на их размещение (с указанием причин переоформления).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w:anchor="P116" w:tooltip="б) изменения данных об объектах размещения отходов - самостоятельно эксплуатируемых (собственных) объектах размещения отходов и (или) об объектах размещения отходов, эксплуатируемых другими хозяйствующими субъектами, и на которые отходы индивидуальных предпринимателей и юридических лиц передаются для размещения.">
        <w:r>
          <w:rPr>
            <w:sz w:val="20"/>
            <w:color w:val="0000ff"/>
          </w:rPr>
          <w:t xml:space="preserve">подпунктом "б" пункта 18</w:t>
        </w:r>
      </w:hyperlink>
      <w:r>
        <w:rPr>
          <w:sz w:val="20"/>
        </w:rPr>
        <w:t xml:space="preserve"> настоящего Порядка, в заявлении о внесении изменений в реестр утвержденных нормативов образования отходов и лимитов на их размещение указываются номера объектов размещения отходов в государственном реестре объектов размещения отходов, сформированном Федеральной службой по надзору в сфере природопользования в соответствии с </w:t>
      </w:r>
      <w:hyperlink w:history="0" r:id="rId37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ведения государственного кадастра отходов, утвержденным приказом Минприроды России от 30 сентября 2011 г. N 792;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 с 1 марта 2023 года. - </w:t>
      </w:r>
      <w:hyperlink w:history="0" r:id="rId39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18.08.2022 N 540.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Территориальные органы Федеральной службы по надзору в сфере природопользования в срок, не превышающий 5 рабочих дней с даты приема заявления о внесении изменений в реестр утвержденных нормативов образования отходов и лимитов на их размещение и документов, указанных в </w:t>
      </w:r>
      <w:hyperlink w:history="0" w:anchor="P118" w:tooltip="19. Внесение изменений в реестр утвержденных нормативов образования отходов и лимитов на их размещение осуществляется территориальными органами Федеральной службы по надзору в сфере природопользования, утвердившими нормативы образования отходов и лимиты на их размещение, на основании рассмотрения представленных индивидуальным предпринимателем или юридическими лицам: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Порядка, принимают решение о переоформлении утвержденных нормативов образования отходов и лимитов на их размещение или об отказе в переоформлении (с мотивированным обоснованием).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отказа в переоформлении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недостоверной информации в представленных заявлении о внесении изменений в реестр утвержденных нормативов образования отходов и лимитов на их размещение и документах, указанных в </w:t>
      </w:r>
      <w:hyperlink w:history="0" w:anchor="P118" w:tooltip="19. Внесение изменений в реестр утвержденных нормативов образования отходов и лимитов на их размещение осуществляется территориальными органами Федеральной службы по надзору в сфере природопользования, утвердившими нормативы образования отходов и лимиты на их размещение, на основании рассмотрения представленных индивидуальным предпринимателем или юридическими лицам: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сформированном Росприроднадзором в соответствии с </w:t>
      </w:r>
      <w:hyperlink w:history="0" r:id="rId42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ведения государственного кадастра отходов, утвержденным приказом Минприроды России от 30 сентября 2011 г. N 792, и (или) в Перечне. Нормативы образования отходов и лимиты на их размещение для объектов размещения отходов, включенных в Перечень, могут быть переоформлены не позднее срока, установленного для окончания эксплуатации таких объектов - 1 января 2023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превышение количества отходов, предлагаемого для размещения, над имеющейся вместимостью объекта размещения отходов (по результатам его инвентаризации).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переоформлении утвержденных нормативов образования отходов и лимитов на их размещение или об отказе в переоформлении (с мотивированным обоснованием) направляется (вручается) индивидуальному предпринимателю или юридическому лицу в течение 1 рабочего дня с даты принятия такого решения заказным почтовым отправлением с уведомлением о вручении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</w:t>
      </w:r>
      <w:hyperlink w:history="0" r:id="rId43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&lt;12&gt;.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2011, N 15, ст. 2036; 2020, N 24, ст. 3755.</w:t>
      </w:r>
    </w:p>
    <w:p>
      <w:pPr>
        <w:pStyle w:val="0"/>
        <w:jc w:val="both"/>
      </w:pPr>
      <w:r>
        <w:rPr>
          <w:sz w:val="20"/>
        </w:rPr>
      </w:r>
    </w:p>
    <w:bookmarkStart w:id="137" w:name="P137"/>
    <w:bookmarkEnd w:id="137"/>
    <w:p>
      <w:pPr>
        <w:pStyle w:val="0"/>
        <w:ind w:firstLine="540"/>
        <w:jc w:val="both"/>
      </w:pPr>
      <w:r>
        <w:rPr>
          <w:sz w:val="20"/>
        </w:rPr>
        <w:t xml:space="preserve">21. Утратил силу с 1 марта 2023 года. - </w:t>
      </w:r>
      <w:hyperlink w:history="0" r:id="rId45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18.08.2022 N 540.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Решения об утверждении нормативов образования отходов и лимитов на их размещение, об отказе в утверждении нормативов образования отходов и лимитов на их размещение, о внесении изменений в реестр утвержденных нормативов образования отходов производства и потребления и лимитов на их размещение оформляются актами территориального органа Росприроднадзора.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случае, когда заявление представляется в форме электронных документов через Единый портал, уведомление заявителя о результатах этапов оказания государственной услуги, осуществляемой в соответствии с Административным </w:t>
      </w:r>
      <w:hyperlink w:history="0" r:id="rId47" w:tooltip="Приказ Росприроднадзора от 17.04.2020 N 437 &quot;Об утверждении Административного регламента Федеральной службы по надзору в сфере природопользования предоставлени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&quot; (Зарегистрировано в Минюсте России 26.05.2020 N 58462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Федеральной службы по надзору в сфере природопользования предоставления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категории, утвержденным приказом Росприроднадзора от 17 апреля 2020 г. N 437 "Об утверждении Административного регламента Федеральной службы по надзору в сфере природопользования предоставления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категории" &lt;13&gt; осуществляется в автоматическом режиме посредством Единого портала сразу после принятия решения.</w:t>
      </w:r>
    </w:p>
    <w:p>
      <w:pPr>
        <w:pStyle w:val="0"/>
        <w:jc w:val="both"/>
      </w:pPr>
      <w:r>
        <w:rPr>
          <w:sz w:val="20"/>
        </w:rPr>
        <w:t xml:space="preserve">(п. 23 введен </w:t>
      </w:r>
      <w:hyperlink w:history="0" r:id="rId48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Зарегистрирован Минюстом России 26 мая 2020 г., регистрационный N 58462.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49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Результаты предоставления государственной услуги оформляются путем утверждения и внесения сведений в электронном виде в реестр утвержденных нормативов образования отходов и лимитов на их размещение в информационной системе в соответствии с требованиями </w:t>
      </w:r>
      <w:hyperlink w:history="0" r:id="rId5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 статьи 7.4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&lt;14&gt; с возможностью формирования выписок из реестра в электронной форме и нанесения на выписки QR-кода, с помощью которого обеспечивается переход на страницу в информационно-телекоммуникационной сети "Интернет", содержащую сведения из реестра.</w:t>
      </w:r>
    </w:p>
    <w:p>
      <w:pPr>
        <w:pStyle w:val="0"/>
        <w:jc w:val="both"/>
      </w:pPr>
      <w:r>
        <w:rPr>
          <w:sz w:val="20"/>
        </w:rPr>
        <w:t xml:space="preserve">(п. 24 введен </w:t>
      </w:r>
      <w:hyperlink w:history="0" r:id="rId51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Собрание законодательства Российской Федерации, 2010, N 31, ст. 4179; 2021, N 1, ст. 48.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2" w:tooltip="Приказ Минприроды России от 18.08.2022 N 540 &quot;О внесении изменений в Порядок разработки и утверждения нормативов образования отходов и лимитов на их размещение, утвержденный приказом Минприроды России от 8 декабря 2020 г. N 1029&quot; (Зарегистрировано в Минюсте России 10.11.2022 N 709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Минприроды России от 18.08.2022 N 540)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08.12.2020 N 1029</w:t>
            <w:br/>
            <w:t>(ред. от 18.08.2022)</w:t>
            <w:br/>
            <w:t>"Об утверждении порядка разработки и утверждения норм...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1002&amp;dst=100006" TargetMode = "External"/>
	<Relationship Id="rId8" Type="http://schemas.openxmlformats.org/officeDocument/2006/relationships/hyperlink" Target="https://login.consultant.ru/link/?req=doc&amp;base=LAW&amp;n=454303&amp;dst=615" TargetMode = "External"/>
	<Relationship Id="rId9" Type="http://schemas.openxmlformats.org/officeDocument/2006/relationships/hyperlink" Target="https://login.consultant.ru/link/?req=doc&amp;base=LAW&amp;n=459439&amp;dst=3" TargetMode = "External"/>
	<Relationship Id="rId10" Type="http://schemas.openxmlformats.org/officeDocument/2006/relationships/hyperlink" Target="https://login.consultant.ru/link/?req=doc&amp;base=LAW&amp;n=431002&amp;dst=100006" TargetMode = "External"/>
	<Relationship Id="rId11" Type="http://schemas.openxmlformats.org/officeDocument/2006/relationships/hyperlink" Target="https://login.consultant.ru/link/?req=doc&amp;base=LAW&amp;n=450839&amp;dst=677" TargetMode = "External"/>
	<Relationship Id="rId12" Type="http://schemas.openxmlformats.org/officeDocument/2006/relationships/hyperlink" Target="https://login.consultant.ru/link/?req=doc&amp;base=LAW&amp;n=454303&amp;dst=610" TargetMode = "External"/>
	<Relationship Id="rId13" Type="http://schemas.openxmlformats.org/officeDocument/2006/relationships/hyperlink" Target="https://login.consultant.ru/link/?req=doc&amp;base=LAW&amp;n=450839&amp;dst=677" TargetMode = "External"/>
	<Relationship Id="rId14" Type="http://schemas.openxmlformats.org/officeDocument/2006/relationships/hyperlink" Target="https://login.consultant.ru/link/?req=doc&amp;base=LAW&amp;n=372510&amp;dst=100010" TargetMode = "External"/>
	<Relationship Id="rId15" Type="http://schemas.openxmlformats.org/officeDocument/2006/relationships/hyperlink" Target="https://login.consultant.ru/link/?req=doc&amp;base=LAW&amp;n=459439&amp;dst=100085" TargetMode = "External"/>
	<Relationship Id="rId16" Type="http://schemas.openxmlformats.org/officeDocument/2006/relationships/hyperlink" Target="https://login.consultant.ru/link/?req=doc&amp;base=LAW&amp;n=450839&amp;dst=677" TargetMode = "External"/>
	<Relationship Id="rId17" Type="http://schemas.openxmlformats.org/officeDocument/2006/relationships/hyperlink" Target="https://login.consultant.ru/link/?req=doc&amp;base=LAW&amp;n=369798&amp;dst=100013" TargetMode = "External"/>
	<Relationship Id="rId18" Type="http://schemas.openxmlformats.org/officeDocument/2006/relationships/hyperlink" Target="https://login.consultant.ru/link/?req=doc&amp;base=LAW&amp;n=368101&amp;dst=3" TargetMode = "External"/>
	<Relationship Id="rId19" Type="http://schemas.openxmlformats.org/officeDocument/2006/relationships/hyperlink" Target="https://login.consultant.ru/link/?req=doc&amp;base=LAW&amp;n=368101" TargetMode = "External"/>
	<Relationship Id="rId20" Type="http://schemas.openxmlformats.org/officeDocument/2006/relationships/hyperlink" Target="https://login.consultant.ru/link/?req=doc&amp;base=LAW&amp;n=368101&amp;dst=3" TargetMode = "External"/>
	<Relationship Id="rId21" Type="http://schemas.openxmlformats.org/officeDocument/2006/relationships/hyperlink" Target="https://login.consultant.ru/link/?req=doc&amp;base=LAW&amp;n=454124&amp;dst=100668" TargetMode = "External"/>
	<Relationship Id="rId22" Type="http://schemas.openxmlformats.org/officeDocument/2006/relationships/hyperlink" Target="https://login.consultant.ru/link/?req=doc&amp;base=LAW&amp;n=454305" TargetMode = "External"/>
	<Relationship Id="rId23" Type="http://schemas.openxmlformats.org/officeDocument/2006/relationships/hyperlink" Target="https://login.consultant.ru/link/?req=doc&amp;base=LAW&amp;n=431002&amp;dst=100012" TargetMode = "External"/>
	<Relationship Id="rId24" Type="http://schemas.openxmlformats.org/officeDocument/2006/relationships/hyperlink" Target="https://login.consultant.ru/link/?req=doc&amp;base=LAW&amp;n=454305" TargetMode = "External"/>
	<Relationship Id="rId25" Type="http://schemas.openxmlformats.org/officeDocument/2006/relationships/hyperlink" Target="https://login.consultant.ru/link/?req=doc&amp;base=LAW&amp;n=431002&amp;dst=100017" TargetMode = "External"/>
	<Relationship Id="rId26" Type="http://schemas.openxmlformats.org/officeDocument/2006/relationships/hyperlink" Target="https://login.consultant.ru/link/?req=doc&amp;base=LAW&amp;n=431002&amp;dst=100019" TargetMode = "External"/>
	<Relationship Id="rId27" Type="http://schemas.openxmlformats.org/officeDocument/2006/relationships/hyperlink" Target="https://login.consultant.ru/link/?req=doc&amp;base=LAW&amp;n=454305" TargetMode = "External"/>
	<Relationship Id="rId28" Type="http://schemas.openxmlformats.org/officeDocument/2006/relationships/hyperlink" Target="https://login.consultant.ru/link/?req=doc&amp;base=LAW&amp;n=431002&amp;dst=100020" TargetMode = "External"/>
	<Relationship Id="rId29" Type="http://schemas.openxmlformats.org/officeDocument/2006/relationships/hyperlink" Target="https://login.consultant.ru/link/?req=doc&amp;base=LAW&amp;n=447382&amp;dst=100013" TargetMode = "External"/>
	<Relationship Id="rId30" Type="http://schemas.openxmlformats.org/officeDocument/2006/relationships/hyperlink" Target="https://login.consultant.ru/link/?req=doc&amp;base=LAW&amp;n=454303&amp;dst=637" TargetMode = "External"/>
	<Relationship Id="rId31" Type="http://schemas.openxmlformats.org/officeDocument/2006/relationships/hyperlink" Target="https://login.consultant.ru/link/?req=doc&amp;base=LAW&amp;n=431002&amp;dst=100022" TargetMode = "External"/>
	<Relationship Id="rId32" Type="http://schemas.openxmlformats.org/officeDocument/2006/relationships/hyperlink" Target="https://login.consultant.ru/link/?req=doc&amp;base=LAW&amp;n=431002&amp;dst=100029" TargetMode = "External"/>
	<Relationship Id="rId33" Type="http://schemas.openxmlformats.org/officeDocument/2006/relationships/hyperlink" Target="https://login.consultant.ru/link/?req=doc&amp;base=LAW&amp;n=416249" TargetMode = "External"/>
	<Relationship Id="rId34" Type="http://schemas.openxmlformats.org/officeDocument/2006/relationships/hyperlink" Target="https://login.consultant.ru/link/?req=doc&amp;base=LAW&amp;n=431002&amp;dst=100035" TargetMode = "External"/>
	<Relationship Id="rId35" Type="http://schemas.openxmlformats.org/officeDocument/2006/relationships/hyperlink" Target="https://login.consultant.ru/link/?req=doc&amp;base=LAW&amp;n=431002&amp;dst=100037" TargetMode = "External"/>
	<Relationship Id="rId36" Type="http://schemas.openxmlformats.org/officeDocument/2006/relationships/hyperlink" Target="https://login.consultant.ru/link/?req=doc&amp;base=LAW&amp;n=431002&amp;dst=100038" TargetMode = "External"/>
	<Relationship Id="rId37" Type="http://schemas.openxmlformats.org/officeDocument/2006/relationships/hyperlink" Target="https://login.consultant.ru/link/?req=doc&amp;base=LAW&amp;n=447382&amp;dst=100013" TargetMode = "External"/>
	<Relationship Id="rId38" Type="http://schemas.openxmlformats.org/officeDocument/2006/relationships/hyperlink" Target="https://login.consultant.ru/link/?req=doc&amp;base=LAW&amp;n=431002&amp;dst=100038" TargetMode = "External"/>
	<Relationship Id="rId39" Type="http://schemas.openxmlformats.org/officeDocument/2006/relationships/hyperlink" Target="https://login.consultant.ru/link/?req=doc&amp;base=LAW&amp;n=431002&amp;dst=100039" TargetMode = "External"/>
	<Relationship Id="rId40" Type="http://schemas.openxmlformats.org/officeDocument/2006/relationships/hyperlink" Target="https://login.consultant.ru/link/?req=doc&amp;base=LAW&amp;n=431002&amp;dst=100040" TargetMode = "External"/>
	<Relationship Id="rId41" Type="http://schemas.openxmlformats.org/officeDocument/2006/relationships/hyperlink" Target="https://login.consultant.ru/link/?req=doc&amp;base=LAW&amp;n=431002&amp;dst=100040" TargetMode = "External"/>
	<Relationship Id="rId42" Type="http://schemas.openxmlformats.org/officeDocument/2006/relationships/hyperlink" Target="https://login.consultant.ru/link/?req=doc&amp;base=LAW&amp;n=447382&amp;dst=100013" TargetMode = "External"/>
	<Relationship Id="rId43" Type="http://schemas.openxmlformats.org/officeDocument/2006/relationships/hyperlink" Target="https://login.consultant.ru/link/?req=doc&amp;base=LAW&amp;n=454305" TargetMode = "External"/>
	<Relationship Id="rId44" Type="http://schemas.openxmlformats.org/officeDocument/2006/relationships/hyperlink" Target="https://login.consultant.ru/link/?req=doc&amp;base=LAW&amp;n=431002&amp;dst=100043" TargetMode = "External"/>
	<Relationship Id="rId45" Type="http://schemas.openxmlformats.org/officeDocument/2006/relationships/hyperlink" Target="https://login.consultant.ru/link/?req=doc&amp;base=LAW&amp;n=431002&amp;dst=100044" TargetMode = "External"/>
	<Relationship Id="rId46" Type="http://schemas.openxmlformats.org/officeDocument/2006/relationships/hyperlink" Target="https://login.consultant.ru/link/?req=doc&amp;base=LAW&amp;n=431002&amp;dst=100045" TargetMode = "External"/>
	<Relationship Id="rId47" Type="http://schemas.openxmlformats.org/officeDocument/2006/relationships/hyperlink" Target="https://login.consultant.ru/link/?req=doc&amp;base=LAW&amp;n=353448&amp;dst=100010" TargetMode = "External"/>
	<Relationship Id="rId48" Type="http://schemas.openxmlformats.org/officeDocument/2006/relationships/hyperlink" Target="https://login.consultant.ru/link/?req=doc&amp;base=LAW&amp;n=431002&amp;dst=100048" TargetMode = "External"/>
	<Relationship Id="rId49" Type="http://schemas.openxmlformats.org/officeDocument/2006/relationships/hyperlink" Target="https://login.consultant.ru/link/?req=doc&amp;base=LAW&amp;n=431002&amp;dst=100050" TargetMode = "External"/>
	<Relationship Id="rId50" Type="http://schemas.openxmlformats.org/officeDocument/2006/relationships/hyperlink" Target="https://login.consultant.ru/link/?req=doc&amp;base=LAW&amp;n=453313&amp;dst=367" TargetMode = "External"/>
	<Relationship Id="rId51" Type="http://schemas.openxmlformats.org/officeDocument/2006/relationships/hyperlink" Target="https://login.consultant.ru/link/?req=doc&amp;base=LAW&amp;n=431002&amp;dst=100052" TargetMode = "External"/>
	<Relationship Id="rId52" Type="http://schemas.openxmlformats.org/officeDocument/2006/relationships/hyperlink" Target="https://login.consultant.ru/link/?req=doc&amp;base=LAW&amp;n=431002&amp;dst=10005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08.12.2020 N 1029
(ред. от 18.08.2022)
"Об утверждении порядка разработки и утверждения нормативов образования отходов и лимитов на их размещение"
(Зарегистрировано в Минюсте России 25.12.2020 N 61834)</dc:title>
  <dcterms:created xsi:type="dcterms:W3CDTF">2024-02-12T08:43:47Z</dcterms:created>
</cp:coreProperties>
</file>