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10.09.2020 N 1391</w:t>
              <w:br/>
              <w:t xml:space="preserve">"Об утверждении Правил охраны поверхностных водных объектов"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сентября 2020 г. N 1391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ОХРАНЫ ПОВЕРХНОСТНЫХ ВОДНЫХ ОБЪЕКТОВ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&quot;Водный кодекс Российской Федерации&quot; от 03.06.2006 N 74-ФЗ (ред. от 25.12.2023) (с изм. и доп., вступ. в силу с 30.12.2023) {КонсультантПлюс}">
        <w:r>
          <w:rPr>
            <w:sz w:val="20"/>
            <w:color w:val="0000ff"/>
          </w:rPr>
          <w:t xml:space="preserve">статьей 55</w:t>
        </w:r>
      </w:hyperlink>
      <w:r>
        <w:rPr>
          <w:sz w:val="20"/>
        </w:rPr>
        <w:t xml:space="preserve"> Водного кодекса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7" w:tooltip="ПРАВИЛА ОХРАНЫ ПОВЕРХНОСТНЫХ ВОДНЫХ ОБЪЕКТОВ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охраны поверхностных водных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остановление Правительства РФ от 05.02.2016 N 79 &quot;Об утверждении Правил охраны поверхностных водных объектов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5 февраля 2016 г. N 79 "Об утверждении Правил охраны поверхностных водных объектов" (Собрание законодательства Российской Федерации, 2016, N 7, ст. 989).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реализация настоящего постановления осуществляется соответствующими федеральными органами исполнительной власти в пределах установленной предельной численности работников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января 2021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сентября 2020 г. N 1391</w:t>
      </w:r>
    </w:p>
    <w:p>
      <w:pPr>
        <w:pStyle w:val="0"/>
        <w:jc w:val="both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ПРАВИЛА ОХРАНЫ ПОВЕРХНОСТНЫХ ВОДНЫХ ОБЪЕКТОВ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соответствии с настоящими Правилами осуществляются мероприятия по охране поверхностных водных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Мероприятия по охране поверхностных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Мероприятия по охране поверхностных водных объектов осуществляются:</w:t>
      </w:r>
    </w:p>
    <w:bookmarkStart w:id="32" w:name="P32"/>
    <w:bookmarkEnd w:id="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Федеральным агентством водных ресурсов - в отношении поверхностных водных объектов, находящихся в федеральной собственности, в соответствии с </w:t>
      </w:r>
      <w:hyperlink w:history="0" r:id="rId9" w:tooltip="Распоряжение Правительства РФ от 31.12.2008 N 2054-р (ред. от 02.09.2015) &lt;Об утверждении перечня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&g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Федерации, утвержденным распоряжением Правительства Российской Федерации от 31 декабря 2008 г. N 2054-р (за исключением водохранилищ и каналов, указанных в </w:t>
      </w:r>
      <w:hyperlink w:history="0" w:anchor="P35" w:tooltip="г) Министерством сельского хозяйства Российской Федерации - в отношении поверхностных водных объектов - водохранилищ и каналов, входящих в состав мелиоративных систем, находящихся в федеральной собственности;">
        <w:r>
          <w:rPr>
            <w:sz w:val="20"/>
            <w:color w:val="0000ff"/>
          </w:rPr>
          <w:t xml:space="preserve">подпункте "г"</w:t>
        </w:r>
      </w:hyperlink>
      <w:r>
        <w:rPr>
          <w:sz w:val="20"/>
        </w:rPr>
        <w:t xml:space="preserve"> настоящего пункта), морей или их отдельных частей;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органами государственной власти субъектов Российской Федерации - в отношении поверхностных водных объектов, находящихся в собственности субъектов Российской Федерации, и поверхностных водных объектов или их частей, находящихся в федеральной собственности и расположенных на территориях субъектов Российской Федерации, за исключением поверхностных водных объектов, указанных в </w:t>
      </w:r>
      <w:hyperlink w:history="0" w:anchor="P32" w:tooltip="а) Федеральным агентством водных ресурсов - в отношении поверхностных водных объектов, находящихся в федеральной собственности, в соответствии с перечнем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, утвержденным распоряжением Правительства Российской Федерации от 31 декабря 2008 г. N 2054-р...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35" w:tooltip="г) Министерством сельского хозяйства Российской Федерации - в отношении поверхностных водных объектов - водохранилищ и каналов, входящих в состав мелиоративных систем, находящихся в федеральной собственности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настоящего пункта;</w:t>
      </w:r>
    </w:p>
    <w:bookmarkStart w:id="34" w:name="P34"/>
    <w:bookmarkEnd w:id="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органами местного самоуправления - в отношении поверхностных водных объектов, находящихся в собственности муниципальных образований;</w:t>
      </w:r>
    </w:p>
    <w:bookmarkStart w:id="35" w:name="P35"/>
    <w:bookmarkEnd w:id="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Министерством сельского хозяйства Российской Федерации - в отношении поверхностных водных объектов - водохранилищ и каналов, входящих в состав мелиоративных систем, находящихся в федеральной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собственником поверхностного водного объекта - в отношении прудов, обводненных карьеров, расположенных в границах земельного участка, принадлежащего на праве собственности физическому лицу, юридическому лицу;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лицом, использующим поверхностный водный объект (водопользователем), которому предоставлено право пользования поверхностным водным объектом на основании договора водопользования или решения о предоставлении водного объекта в пользование, - в отношении такого поверхностного водного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Мероприятия по охране поверхностных водных объектов включают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установление границ водоохранных зон и границ прибрежных защитных полос поверхностных водных объектов, в том числе обозначение на местности посредством специальных информационных знаков, в соответствии с </w:t>
      </w:r>
      <w:hyperlink w:history="0" r:id="rId10" w:tooltip="Постановление Правительства РФ от 10.01.2009 N 17 (ред. от 30.11.2019) &quot;Об утверждении Правил установления границ водоохранных зон и границ прибрежных защитных полос водных объектов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установления границ водоохранных зон и границ прибрежных защитных полос водных объектов, утвержденными постановлением Правительства Российской Федерации от 10 января 2009 г. N 17 "Об утверждении Правил установления границ водоохранных зон и границ прибрежных защитных полос водных объектов";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предотвращение загрязнения, засорения поверхностных водных объектов и истощения вод, а также ликвидацию последствий указанных явлений, извлечение объектов механического засорения;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расчистку поверхностных водных объектов от донных отложений;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аэрацию водных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биологическую рекультивацию водных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залужение и закрепление кустарниковой растительностью берегов;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оборудование хозяйственных объектов сооружениями, обеспечивающими охрану поверхностных водных объектов от загрязнения, засорения, заиления и истощения вод, в соответствии со </w:t>
      </w:r>
      <w:hyperlink w:history="0" r:id="rId11" w:tooltip="&quot;Водный кодекс Российской Федерации&quot; от 03.06.2006 N 74-ФЗ (ред. от 25.12.2023) (с изм. и доп., вступ. в силу с 30.12.2023) {КонсультантПлюс}">
        <w:r>
          <w:rPr>
            <w:sz w:val="20"/>
            <w:color w:val="0000ff"/>
          </w:rPr>
          <w:t xml:space="preserve">статьей 65</w:t>
        </w:r>
      </w:hyperlink>
      <w:r>
        <w:rPr>
          <w:sz w:val="20"/>
        </w:rPr>
        <w:t xml:space="preserve"> Водного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Мероприятия по охране поверхностного водного объекта осуществляются водопользователем в соответствии с условиями договора водопользования или решением о предоставлении водного объекта в пользование.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Мероприятия по охране прудов, обводненных карьеров, расположенных в границах земельного участка, принадлежащего на праве собственности физическому лицу, юридическому лицу, осуществляются собственником такого поверхностного водного объекта исходя из необходимости сокращения антропогенного воздействия на поверхностный водный объект, его сохранения и восстановления.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Мероприятия по охране водохранилищ и каналов, входящих в состав мелиоративных систем, находящихся в федеральной собственности, осуществляются Министерством сельского хозяйства Российской Федерации в соответствии с правилами эксплуатации мелиоративных систем и отдельно расположенных гидротехнических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Планирование мероприятий по охране поверхностных водных объектов осуществляется органами, указанными в </w:t>
      </w:r>
      <w:hyperlink w:history="0" w:anchor="P32" w:tooltip="а) Федеральным агентством водных ресурсов - в отношении поверхностных водных объектов, находящихся в федеральной собственности, в соответствии с перечнем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, утвержденным распоряжением Правительства Российской Федерации от 31 декабря 2008 г. N 2054-р...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34" w:tooltip="в) органами местного самоуправления - в отношении поверхностных водных объектов, находящихся в собственности муниципальных образований;">
        <w:r>
          <w:rPr>
            <w:sz w:val="20"/>
            <w:color w:val="0000ff"/>
          </w:rPr>
          <w:t xml:space="preserve">"в" пункта 3</w:t>
        </w:r>
      </w:hyperlink>
      <w:r>
        <w:rPr>
          <w:sz w:val="20"/>
        </w:rPr>
        <w:t xml:space="preserve"> настоящих Правил, с учетом использования поверхностных водных объектов для целей питьевого и хозяйственно-бытового водоснабжения, для рекреационных целей и с учетом использования водных объектов рыбохозяйственного значения, а также с учетом наибольшего антропогенного влияния хозяйственной деятельности на поверхностные водные объекты, вызывающей загрязнение, засорение и истощение вод.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Мероприятия по охране поверхностных водных объектов планируются и осуществляются органами, указанными в </w:t>
      </w:r>
      <w:hyperlink w:history="0" w:anchor="P32" w:tooltip="а) Федеральным агентством водных ресурсов - в отношении поверхностных водных объектов, находящихся в федеральной собственности, в соответствии с перечнем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, утвержденным распоряжением Правительства Российской Федерации от 31 декабря 2008 г. N 2054-р...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34" w:tooltip="в) органами местного самоуправления - в отношении поверхностных водных объектов, находящихся в собственности муниципальных образований;">
        <w:r>
          <w:rPr>
            <w:sz w:val="20"/>
            <w:color w:val="0000ff"/>
          </w:rPr>
          <w:t xml:space="preserve">"в" пункта 3</w:t>
        </w:r>
      </w:hyperlink>
      <w:r>
        <w:rPr>
          <w:sz w:val="20"/>
        </w:rPr>
        <w:t xml:space="preserve"> настоящих Правил, в соответствии со схемами комплексного использования и охраны водных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Контроль за исполнением органами государственной власти субъектов Российской Федерации мероприятий по охране поверхностных водных объектов или их частей, находящихся в федеральной собственности и расположенных на территориях субъектов Российской Федерации, осуществляется Федеральным агентством водных ресурсов в рамках контроля за целевым использованием средств, предоставляемых в виде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отношений, и Федеральной службой по надзору в сфере природопользования - в рамках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Федерации в области водных отношений.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10.09.2020 N 1391</w:t>
            <w:br/>
            <w:t>"Об утверждении Правил охраны поверхностных водных объектов"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4879&amp;dst=122" TargetMode = "External"/>
	<Relationship Id="rId8" Type="http://schemas.openxmlformats.org/officeDocument/2006/relationships/hyperlink" Target="https://login.consultant.ru/link/?req=doc&amp;base=LAW&amp;n=193642" TargetMode = "External"/>
	<Relationship Id="rId9" Type="http://schemas.openxmlformats.org/officeDocument/2006/relationships/hyperlink" Target="https://login.consultant.ru/link/?req=doc&amp;base=LAW&amp;n=185554&amp;dst=100007" TargetMode = "External"/>
	<Relationship Id="rId10" Type="http://schemas.openxmlformats.org/officeDocument/2006/relationships/hyperlink" Target="https://login.consultant.ru/link/?req=doc&amp;base=LAW&amp;n=339376&amp;dst=3" TargetMode = "External"/>
	<Relationship Id="rId11" Type="http://schemas.openxmlformats.org/officeDocument/2006/relationships/hyperlink" Target="https://login.consultant.ru/link/?req=doc&amp;base=LAW&amp;n=464879&amp;dst=9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10.09.2020 N 1391
"Об утверждении Правил охраны поверхностных водных объектов"</dc:title>
  <dcterms:created xsi:type="dcterms:W3CDTF">2024-02-12T08:40:49Z</dcterms:created>
</cp:coreProperties>
</file>