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E4" w:rsidRDefault="00EC57E4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C57E4" w:rsidRDefault="00EC57E4">
      <w:pPr>
        <w:pStyle w:val="ConsPlusNormal"/>
        <w:jc w:val="both"/>
        <w:outlineLvl w:val="0"/>
      </w:pPr>
    </w:p>
    <w:p w:rsidR="00EC57E4" w:rsidRDefault="00EC57E4">
      <w:pPr>
        <w:pStyle w:val="ConsPlusTitle"/>
        <w:jc w:val="center"/>
      </w:pPr>
      <w:r>
        <w:t>МИНИСТЕРСТВО ПРИРОДНЫХ РЕСУРСОВ И ЭКОЛОГИИ</w:t>
      </w:r>
    </w:p>
    <w:p w:rsidR="00EC57E4" w:rsidRDefault="00EC57E4">
      <w:pPr>
        <w:pStyle w:val="ConsPlusTitle"/>
        <w:jc w:val="center"/>
      </w:pPr>
      <w:r>
        <w:t>РОССИЙСКОЙ ФЕДЕРАЦИИ</w:t>
      </w:r>
    </w:p>
    <w:p w:rsidR="00EC57E4" w:rsidRDefault="00EC57E4">
      <w:pPr>
        <w:pStyle w:val="ConsPlusTitle"/>
        <w:jc w:val="center"/>
      </w:pPr>
    </w:p>
    <w:p w:rsidR="00EC57E4" w:rsidRDefault="00EC57E4">
      <w:pPr>
        <w:pStyle w:val="ConsPlusTitle"/>
        <w:jc w:val="center"/>
      </w:pPr>
      <w:r>
        <w:t>ФЕДЕРАЛЬНОЕ АГЕНТСТВО ВОДНЫХ РЕСУРСОВ</w:t>
      </w:r>
    </w:p>
    <w:p w:rsidR="00EC57E4" w:rsidRDefault="00EC57E4">
      <w:pPr>
        <w:pStyle w:val="ConsPlusTitle"/>
        <w:jc w:val="center"/>
      </w:pPr>
    </w:p>
    <w:p w:rsidR="00EC57E4" w:rsidRDefault="00EC57E4">
      <w:pPr>
        <w:pStyle w:val="ConsPlusTitle"/>
        <w:jc w:val="center"/>
      </w:pPr>
      <w:r>
        <w:t>ПИСЬМО</w:t>
      </w:r>
    </w:p>
    <w:p w:rsidR="00EC57E4" w:rsidRDefault="00EC57E4">
      <w:pPr>
        <w:pStyle w:val="ConsPlusTitle"/>
        <w:jc w:val="center"/>
      </w:pPr>
      <w:r>
        <w:t>от 1 декабря 2025 г. N НС-03-25/16656</w:t>
      </w:r>
    </w:p>
    <w:p w:rsidR="00EC57E4" w:rsidRDefault="00EC57E4">
      <w:pPr>
        <w:pStyle w:val="ConsPlusTitle"/>
        <w:jc w:val="center"/>
      </w:pPr>
    </w:p>
    <w:p w:rsidR="00EC57E4" w:rsidRDefault="00EC57E4">
      <w:pPr>
        <w:pStyle w:val="ConsPlusTitle"/>
        <w:jc w:val="center"/>
      </w:pPr>
      <w:r>
        <w:t>О СТАВКАХ ПЛАТЫ ЗА ПОЛЬЗОВАНИЕ ВОДНЫМИ ОБЪЕКТАМИ В 2026 Г.</w:t>
      </w:r>
    </w:p>
    <w:p w:rsidR="00EC57E4" w:rsidRDefault="00EC57E4">
      <w:pPr>
        <w:pStyle w:val="ConsPlusNormal"/>
        <w:ind w:firstLine="540"/>
        <w:jc w:val="both"/>
      </w:pPr>
    </w:p>
    <w:p w:rsidR="00EC57E4" w:rsidRDefault="00EC57E4">
      <w:pPr>
        <w:pStyle w:val="ConsPlusNormal"/>
        <w:ind w:firstLine="540"/>
        <w:jc w:val="both"/>
      </w:pPr>
      <w:r>
        <w:t>Федеральное агентство водных ресурсов как главный администратор доходов бюджета от платы за пользование водными объектами, находящимися в федеральной собственности, сообщает.</w:t>
      </w:r>
    </w:p>
    <w:p w:rsidR="00EC57E4" w:rsidRDefault="00EC57E4">
      <w:pPr>
        <w:pStyle w:val="ConsPlusNormal"/>
        <w:spacing w:before="220"/>
        <w:ind w:firstLine="540"/>
        <w:jc w:val="both"/>
      </w:pPr>
      <w:proofErr w:type="gramStart"/>
      <w:r>
        <w:t xml:space="preserve">Согласно </w:t>
      </w:r>
      <w:hyperlink r:id="rId5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"а"</w:t>
        </w:r>
      </w:hyperlink>
      <w:r>
        <w:t xml:space="preserve">, </w:t>
      </w:r>
      <w:hyperlink r:id="rId6">
        <w:r>
          <w:rPr>
            <w:color w:val="0000FF"/>
          </w:rPr>
          <w:t>"б"</w:t>
        </w:r>
      </w:hyperlink>
      <w:r>
        <w:t xml:space="preserve"> и </w:t>
      </w:r>
      <w:hyperlink r:id="rId7">
        <w:r>
          <w:rPr>
            <w:color w:val="0000FF"/>
          </w:rPr>
          <w:t>"в" п. 1</w:t>
        </w:r>
      </w:hyperlink>
      <w:r>
        <w:t xml:space="preserve"> постановления Правительства Российской Федерации от 26 декабря 2014 г. N 1509 "О ставках платы за пользование водными объектами, находящимися в федеральной собственности, и внесении изменений в раздел I ставок платы за пользование водными объектами, находящимися в федеральной собственности" начиная с 2026 г. ставки платы за пользование водными объектами, находящимися в федеральной собственности</w:t>
      </w:r>
      <w:proofErr w:type="gramEnd"/>
      <w:r>
        <w:t>, применяются с использованием коэффициента, учитывающего фактическое изменение (в среднем за год) потребительских цен на товары (работы, услуги) в Российской Федерации, определяемого Минэкономразвития России в соответствии с данными государственной статистической отчетности для второго по порядку года, предшествующего году платежного периода.</w:t>
      </w:r>
    </w:p>
    <w:p w:rsidR="00EC57E4" w:rsidRDefault="00EC57E4">
      <w:pPr>
        <w:pStyle w:val="ConsPlusNormal"/>
        <w:spacing w:before="220"/>
        <w:ind w:firstLine="540"/>
        <w:jc w:val="both"/>
      </w:pPr>
      <w:proofErr w:type="gramStart"/>
      <w:r>
        <w:t>Согласно разъяснениям Минэкономразвития России фактическое изменение (в среднем за год) потребительских цен на товары (работы, услуги) соответствует показателю "Индекс потребительских цен за период с начала года к соответствующему периоду предыдущего года (январь - декабрь отчетного года к январю - декабрю предыдущего года)" (далее - ИПЦ), который рассчитывается Росстатом и публикуется на его официальном сайте.</w:t>
      </w:r>
      <w:proofErr w:type="gramEnd"/>
    </w:p>
    <w:p w:rsidR="00EC57E4" w:rsidRDefault="00EC57E4">
      <w:pPr>
        <w:pStyle w:val="ConsPlusNormal"/>
        <w:spacing w:before="220"/>
        <w:ind w:firstLine="540"/>
        <w:jc w:val="both"/>
      </w:pPr>
      <w:r>
        <w:t xml:space="preserve">В соответствии с Федеральным </w:t>
      </w:r>
      <w:hyperlink r:id="rId8">
        <w:r>
          <w:rPr>
            <w:color w:val="0000FF"/>
          </w:rPr>
          <w:t>планом</w:t>
        </w:r>
      </w:hyperlink>
      <w:r>
        <w:t xml:space="preserve"> статистических работ, утвержденным распоряжением Правительства Российской Федерации от 6 мая 2008 г. N 671-р, Росстат определен субъектом официального статистического учета в части индекса потребительских цен (тарифов) на товары и услуги. Согласно </w:t>
      </w:r>
      <w:hyperlink r:id="rId9">
        <w:r>
          <w:rPr>
            <w:color w:val="0000FF"/>
          </w:rPr>
          <w:t>ст. 5</w:t>
        </w:r>
      </w:hyperlink>
      <w:r>
        <w:t xml:space="preserve"> Федерального закона от 29 ноября 2007 г. N 282-ФЗ "Об официальном статистическом учете и системе государственной статистики в Российской Федерации" рассчитанный индекс подлежит официальному опубликованию и распространяется путем его размещения на официальном сайте Росстата в информационно-телекоммуникационной сети "Интернет".</w:t>
      </w:r>
    </w:p>
    <w:p w:rsidR="00EC57E4" w:rsidRDefault="00EC57E4">
      <w:pPr>
        <w:pStyle w:val="ConsPlusNormal"/>
        <w:spacing w:before="220"/>
        <w:ind w:firstLine="540"/>
        <w:jc w:val="both"/>
      </w:pPr>
      <w:r>
        <w:t xml:space="preserve">Информация об ИПЦ размещена на официальном сайте Росстата по адресу </w:t>
      </w:r>
      <w:hyperlink r:id="rId10">
        <w:r>
          <w:rPr>
            <w:color w:val="0000FF"/>
          </w:rPr>
          <w:t>https://rosstat.gov.ru</w:t>
        </w:r>
      </w:hyperlink>
      <w:r>
        <w:t>: Главная страница/Статистика/Официальная статистика/Цены, инфляция/Потребительские цены/Индексы потребительских цен:</w:t>
      </w:r>
    </w:p>
    <w:p w:rsidR="00EC57E4" w:rsidRDefault="00EC57E4">
      <w:pPr>
        <w:pStyle w:val="ConsPlusNormal"/>
        <w:spacing w:before="220"/>
        <w:ind w:firstLine="540"/>
        <w:jc w:val="both"/>
      </w:pPr>
      <w:r>
        <w:t>- ЕМИСС/1.29.3/Индексы потребительских цен на товары и услуги (с 2002 г.), значок WEB;</w:t>
      </w:r>
    </w:p>
    <w:p w:rsidR="00EC57E4" w:rsidRDefault="00EC57E4">
      <w:pPr>
        <w:pStyle w:val="ConsPlusNormal"/>
        <w:spacing w:before="220"/>
        <w:ind w:firstLine="540"/>
        <w:jc w:val="both"/>
      </w:pPr>
      <w:r>
        <w:t>- BI-система/Индекс потребительских цен, значок WEB;</w:t>
      </w:r>
    </w:p>
    <w:p w:rsidR="00EC57E4" w:rsidRDefault="00EC57E4">
      <w:pPr>
        <w:pStyle w:val="ConsPlusNormal"/>
        <w:spacing w:before="220"/>
        <w:ind w:firstLine="540"/>
        <w:jc w:val="both"/>
      </w:pPr>
      <w:r>
        <w:t>- Витрина данных/Индексы потребительских цен на товары и услуги (с 2002 г.), значок WEB.</w:t>
      </w:r>
    </w:p>
    <w:p w:rsidR="00EC57E4" w:rsidRDefault="00EC57E4">
      <w:pPr>
        <w:pStyle w:val="ConsPlusNormal"/>
        <w:spacing w:before="220"/>
        <w:ind w:firstLine="540"/>
        <w:jc w:val="both"/>
      </w:pPr>
      <w:r>
        <w:t xml:space="preserve">Согласно официально опубликованным в информационно-телекоммуникационной сети "Интернет" данным Росстата ИПЦ за январь - декабрь 2024 г. к январю - декабрю предыдущего </w:t>
      </w:r>
      <w:r>
        <w:lastRenderedPageBreak/>
        <w:t>года составил 108,45%.</w:t>
      </w:r>
    </w:p>
    <w:p w:rsidR="00EC57E4" w:rsidRDefault="00EC57E4">
      <w:pPr>
        <w:pStyle w:val="ConsPlusNormal"/>
        <w:spacing w:before="220"/>
        <w:ind w:firstLine="540"/>
        <w:jc w:val="both"/>
      </w:pPr>
      <w:proofErr w:type="gramStart"/>
      <w:r>
        <w:t>Учитывая изложенное, при расчете ставок платы за пользование водными объектами, находящимися в федеральной собственности, на 2026 г. к ставкам платы 2025 г. по всем целям водопользования применяется коэффициент 1,0845.</w:t>
      </w:r>
      <w:proofErr w:type="gramEnd"/>
      <w:r>
        <w:t xml:space="preserve"> Ставки платы рассчитываются с округлением до полного рубля в соответствии с действующим порядком округления.</w:t>
      </w:r>
    </w:p>
    <w:p w:rsidR="00EC57E4" w:rsidRDefault="00EC57E4">
      <w:pPr>
        <w:pStyle w:val="ConsPlusNormal"/>
        <w:ind w:firstLine="540"/>
        <w:jc w:val="both"/>
      </w:pPr>
    </w:p>
    <w:p w:rsidR="00EC57E4" w:rsidRDefault="00EC57E4">
      <w:pPr>
        <w:pStyle w:val="ConsPlusNormal"/>
        <w:jc w:val="right"/>
      </w:pPr>
      <w:r>
        <w:t>Н.А.СОЛОГУБ</w:t>
      </w:r>
    </w:p>
    <w:p w:rsidR="00EC57E4" w:rsidRDefault="00EC57E4">
      <w:pPr>
        <w:pStyle w:val="ConsPlusNormal"/>
        <w:jc w:val="both"/>
      </w:pPr>
    </w:p>
    <w:p w:rsidR="00EC57E4" w:rsidRDefault="00EC57E4">
      <w:pPr>
        <w:pStyle w:val="ConsPlusNormal"/>
        <w:jc w:val="both"/>
      </w:pPr>
    </w:p>
    <w:p w:rsidR="00EC57E4" w:rsidRDefault="00EC57E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803" w:rsidRDefault="00F56803"/>
    <w:sectPr w:rsidR="00F56803" w:rsidSect="00811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7E4"/>
    <w:rsid w:val="00EC57E4"/>
    <w:rsid w:val="00F5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7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7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503&amp;dst=1014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5143&amp;dst=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43&amp;dst=10001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5143&amp;dst=1" TargetMode="External"/><Relationship Id="rId10" Type="http://schemas.openxmlformats.org/officeDocument/2006/relationships/hyperlink" Target="https://rosstat.gov.ru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1616&amp;dst=100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Miskevich_IS</dc:creator>
  <cp:lastModifiedBy>Miskevich_IS</cp:lastModifiedBy>
  <cp:revision>1</cp:revision>
  <dcterms:created xsi:type="dcterms:W3CDTF">2026-08-07T12:11:00Z</dcterms:created>
  <dcterms:modified xsi:type="dcterms:W3CDTF">2026-08-07T12:19:00Z</dcterms:modified>
</cp:coreProperties>
</file>