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1"/>
        <w:gridCol w:w="850"/>
        <w:gridCol w:w="127"/>
        <w:gridCol w:w="180"/>
        <w:gridCol w:w="180"/>
        <w:gridCol w:w="489"/>
        <w:gridCol w:w="411"/>
        <w:gridCol w:w="124"/>
        <w:gridCol w:w="2216"/>
        <w:gridCol w:w="720"/>
        <w:gridCol w:w="720"/>
        <w:gridCol w:w="360"/>
        <w:gridCol w:w="454"/>
        <w:gridCol w:w="2249"/>
      </w:tblGrid>
      <w:tr w:rsidR="001E3FE5" w:rsidRPr="00076ACB" w:rsidTr="007C040C">
        <w:trPr>
          <w:trHeight w:val="1266"/>
        </w:trPr>
        <w:tc>
          <w:tcPr>
            <w:tcW w:w="5868" w:type="dxa"/>
            <w:gridSpan w:val="9"/>
            <w:tcBorders>
              <w:top w:val="nil"/>
              <w:left w:val="nil"/>
              <w:bottom w:val="nil"/>
              <w:right w:val="nil"/>
            </w:tcBorders>
          </w:tcPr>
          <w:p w:rsidR="001E3FE5" w:rsidRPr="00076ACB" w:rsidRDefault="001E3FE5" w:rsidP="007C040C">
            <w:pPr>
              <w:jc w:val="right"/>
              <w:rPr>
                <w:sz w:val="24"/>
                <w:szCs w:val="24"/>
              </w:rPr>
            </w:pPr>
          </w:p>
        </w:tc>
        <w:tc>
          <w:tcPr>
            <w:tcW w:w="4503" w:type="dxa"/>
            <w:gridSpan w:val="5"/>
            <w:tcBorders>
              <w:top w:val="nil"/>
              <w:left w:val="nil"/>
              <w:bottom w:val="nil"/>
              <w:right w:val="nil"/>
            </w:tcBorders>
          </w:tcPr>
          <w:p w:rsidR="003D508F" w:rsidRDefault="003D508F" w:rsidP="007C040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Министру природных ресурсов и экологии Смоленской области</w:t>
            </w:r>
          </w:p>
          <w:p w:rsidR="001E3FE5" w:rsidRPr="00076ACB" w:rsidRDefault="001E3FE5" w:rsidP="007C040C">
            <w:pPr>
              <w:pStyle w:val="ConsPlusNonformat"/>
              <w:widowControl/>
              <w:jc w:val="center"/>
              <w:rPr>
                <w:rFonts w:ascii="Times New Roman" w:hAnsi="Times New Roman" w:cs="Times New Roman"/>
                <w:sz w:val="24"/>
                <w:szCs w:val="24"/>
              </w:rPr>
            </w:pPr>
            <w:r w:rsidRPr="00076ACB">
              <w:rPr>
                <w:rFonts w:ascii="Times New Roman" w:hAnsi="Times New Roman" w:cs="Times New Roman"/>
                <w:sz w:val="24"/>
                <w:szCs w:val="24"/>
              </w:rPr>
              <w:t>____________</w:t>
            </w:r>
            <w:r>
              <w:rPr>
                <w:rFonts w:ascii="Times New Roman" w:hAnsi="Times New Roman" w:cs="Times New Roman"/>
                <w:sz w:val="24"/>
                <w:szCs w:val="24"/>
              </w:rPr>
              <w:t>_______</w:t>
            </w:r>
            <w:r w:rsidRPr="00076ACB">
              <w:rPr>
                <w:rFonts w:ascii="Times New Roman" w:hAnsi="Times New Roman" w:cs="Times New Roman"/>
                <w:sz w:val="24"/>
                <w:szCs w:val="24"/>
              </w:rPr>
              <w:t>________________</w:t>
            </w:r>
          </w:p>
          <w:p w:rsidR="001E3FE5" w:rsidRPr="00076ACB" w:rsidRDefault="001E3FE5" w:rsidP="007C040C">
            <w:pPr>
              <w:jc w:val="center"/>
              <w:rPr>
                <w:sz w:val="16"/>
                <w:szCs w:val="16"/>
              </w:rPr>
            </w:pPr>
            <w:r w:rsidRPr="00076ACB">
              <w:rPr>
                <w:sz w:val="16"/>
                <w:szCs w:val="16"/>
              </w:rPr>
              <w:t>(Ф.И.О.)</w:t>
            </w:r>
          </w:p>
          <w:p w:rsidR="001E3FE5" w:rsidRPr="00076ACB" w:rsidRDefault="001E3FE5" w:rsidP="007C040C">
            <w:pPr>
              <w:rPr>
                <w:sz w:val="16"/>
                <w:szCs w:val="16"/>
              </w:rPr>
            </w:pPr>
          </w:p>
        </w:tc>
      </w:tr>
      <w:tr w:rsidR="001E3FE5" w:rsidRPr="00076ACB" w:rsidTr="007C040C">
        <w:tc>
          <w:tcPr>
            <w:tcW w:w="10371" w:type="dxa"/>
            <w:gridSpan w:val="14"/>
            <w:tcBorders>
              <w:top w:val="nil"/>
              <w:left w:val="nil"/>
              <w:bottom w:val="nil"/>
              <w:right w:val="nil"/>
            </w:tcBorders>
          </w:tcPr>
          <w:p w:rsidR="001E3FE5" w:rsidRPr="00076ACB" w:rsidRDefault="001E3FE5" w:rsidP="007C040C">
            <w:pPr>
              <w:jc w:val="center"/>
              <w:rPr>
                <w:b/>
                <w:sz w:val="24"/>
                <w:szCs w:val="24"/>
              </w:rPr>
            </w:pPr>
          </w:p>
          <w:p w:rsidR="001E3FE5" w:rsidRPr="00076ACB" w:rsidRDefault="001E3FE5" w:rsidP="007C040C">
            <w:pPr>
              <w:jc w:val="center"/>
              <w:rPr>
                <w:b/>
                <w:sz w:val="24"/>
                <w:szCs w:val="24"/>
              </w:rPr>
            </w:pPr>
            <w:r w:rsidRPr="00076ACB">
              <w:rPr>
                <w:b/>
                <w:sz w:val="24"/>
                <w:szCs w:val="24"/>
              </w:rPr>
              <w:t>ЗАЯВКА</w:t>
            </w:r>
          </w:p>
          <w:p w:rsidR="001E3FE5" w:rsidRPr="00937402" w:rsidRDefault="001E3FE5" w:rsidP="007C040C">
            <w:pPr>
              <w:jc w:val="center"/>
              <w:rPr>
                <w:b/>
                <w:sz w:val="28"/>
                <w:szCs w:val="28"/>
              </w:rPr>
            </w:pPr>
            <w:r w:rsidRPr="00937402">
              <w:rPr>
                <w:b/>
                <w:sz w:val="28"/>
                <w:szCs w:val="28"/>
              </w:rPr>
              <w:t xml:space="preserve">на получение права пользования участком недр </w:t>
            </w:r>
            <w:r>
              <w:rPr>
                <w:b/>
                <w:sz w:val="28"/>
                <w:szCs w:val="28"/>
              </w:rPr>
              <w:t>местного значения</w:t>
            </w:r>
          </w:p>
          <w:p w:rsidR="001E3FE5" w:rsidRPr="00937402" w:rsidRDefault="001E3FE5" w:rsidP="007C040C">
            <w:pPr>
              <w:jc w:val="center"/>
              <w:rPr>
                <w:b/>
                <w:sz w:val="28"/>
                <w:szCs w:val="28"/>
              </w:rPr>
            </w:pPr>
            <w:r w:rsidRPr="00937402">
              <w:rPr>
                <w:b/>
                <w:sz w:val="28"/>
                <w:szCs w:val="28"/>
              </w:rPr>
              <w:t>(на выставление участка недр</w:t>
            </w:r>
            <w:r>
              <w:rPr>
                <w:b/>
                <w:sz w:val="28"/>
                <w:szCs w:val="28"/>
              </w:rPr>
              <w:t xml:space="preserve"> на аукцион либо на конкурс</w:t>
            </w:r>
            <w:r w:rsidRPr="00937402">
              <w:rPr>
                <w:b/>
                <w:sz w:val="28"/>
                <w:szCs w:val="28"/>
              </w:rPr>
              <w:t>)</w:t>
            </w:r>
          </w:p>
          <w:p w:rsidR="001E3FE5" w:rsidRPr="00076ACB" w:rsidRDefault="001E3FE5" w:rsidP="007C040C">
            <w:pPr>
              <w:pStyle w:val="ConsPlusNonformat"/>
              <w:widowControl/>
              <w:rPr>
                <w:rFonts w:ascii="Times New Roman" w:hAnsi="Times New Roman" w:cs="Times New Roman"/>
                <w:sz w:val="24"/>
                <w:szCs w:val="24"/>
              </w:rPr>
            </w:pPr>
          </w:p>
        </w:tc>
      </w:tr>
      <w:tr w:rsidR="001E3FE5" w:rsidRPr="00076ACB" w:rsidTr="007C040C">
        <w:trPr>
          <w:trHeight w:val="543"/>
        </w:trPr>
        <w:tc>
          <w:tcPr>
            <w:tcW w:w="10371" w:type="dxa"/>
            <w:gridSpan w:val="14"/>
            <w:tcBorders>
              <w:top w:val="nil"/>
              <w:left w:val="nil"/>
              <w:right w:val="nil"/>
            </w:tcBorders>
          </w:tcPr>
          <w:p w:rsidR="001E3FE5" w:rsidRDefault="001E3FE5" w:rsidP="007C040C">
            <w:pPr>
              <w:pStyle w:val="ConsPlusNonformat"/>
              <w:widowControl/>
              <w:ind w:right="-88"/>
              <w:jc w:val="center"/>
              <w:rPr>
                <w:rFonts w:ascii="Times New Roman" w:hAnsi="Times New Roman" w:cs="Times New Roman"/>
                <w:b/>
                <w:sz w:val="24"/>
                <w:szCs w:val="24"/>
              </w:rPr>
            </w:pPr>
          </w:p>
          <w:p w:rsidR="001E3FE5" w:rsidRPr="00F75EBB" w:rsidRDefault="001E3FE5" w:rsidP="007C040C">
            <w:pPr>
              <w:pStyle w:val="ConsPlusNonformat"/>
              <w:widowControl/>
              <w:ind w:right="-88"/>
              <w:jc w:val="right"/>
              <w:rPr>
                <w:rFonts w:ascii="Times New Roman" w:hAnsi="Times New Roman" w:cs="Times New Roman"/>
                <w:bCs/>
                <w:sz w:val="24"/>
                <w:szCs w:val="24"/>
              </w:rPr>
            </w:pPr>
            <w:r w:rsidRPr="00F75EBB">
              <w:rPr>
                <w:rFonts w:ascii="Times New Roman" w:hAnsi="Times New Roman" w:cs="Times New Roman"/>
                <w:bCs/>
                <w:sz w:val="24"/>
                <w:szCs w:val="24"/>
              </w:rPr>
              <w:t>,</w:t>
            </w:r>
          </w:p>
        </w:tc>
      </w:tr>
      <w:tr w:rsidR="001E3FE5" w:rsidRPr="00076ACB" w:rsidTr="007C040C">
        <w:tc>
          <w:tcPr>
            <w:tcW w:w="10371" w:type="dxa"/>
            <w:gridSpan w:val="14"/>
            <w:tcBorders>
              <w:top w:val="single" w:sz="4" w:space="0" w:color="auto"/>
              <w:left w:val="nil"/>
              <w:bottom w:val="nil"/>
              <w:right w:val="nil"/>
            </w:tcBorders>
          </w:tcPr>
          <w:p w:rsidR="001E3FE5" w:rsidRPr="00076ACB" w:rsidRDefault="001E3FE5" w:rsidP="007C040C">
            <w:pPr>
              <w:ind w:right="-88"/>
              <w:jc w:val="center"/>
              <w:rPr>
                <w:sz w:val="16"/>
                <w:szCs w:val="16"/>
              </w:rPr>
            </w:pPr>
            <w:r w:rsidRPr="00076ACB">
              <w:rPr>
                <w:sz w:val="16"/>
                <w:szCs w:val="16"/>
              </w:rPr>
              <w:t>(наименование юридического лица, Ф.И.О. индивидуального предпринимателя)</w:t>
            </w:r>
          </w:p>
        </w:tc>
      </w:tr>
      <w:tr w:rsidR="001E3FE5" w:rsidRPr="00076ACB" w:rsidTr="007C040C">
        <w:tc>
          <w:tcPr>
            <w:tcW w:w="2448" w:type="dxa"/>
            <w:gridSpan w:val="4"/>
            <w:tcBorders>
              <w:top w:val="nil"/>
              <w:left w:val="nil"/>
              <w:bottom w:val="nil"/>
              <w:right w:val="nil"/>
            </w:tcBorders>
          </w:tcPr>
          <w:p w:rsidR="001E3FE5" w:rsidRPr="00076ACB" w:rsidRDefault="001E3FE5" w:rsidP="007C040C">
            <w:pPr>
              <w:ind w:right="-88"/>
              <w:jc w:val="both"/>
              <w:rPr>
                <w:sz w:val="24"/>
                <w:szCs w:val="24"/>
              </w:rPr>
            </w:pPr>
            <w:r>
              <w:rPr>
                <w:sz w:val="24"/>
                <w:szCs w:val="24"/>
              </w:rPr>
              <w:t>ю</w:t>
            </w:r>
            <w:r w:rsidRPr="00076ACB">
              <w:rPr>
                <w:sz w:val="24"/>
                <w:szCs w:val="24"/>
              </w:rPr>
              <w:t>ридический адрес:</w:t>
            </w:r>
          </w:p>
        </w:tc>
        <w:tc>
          <w:tcPr>
            <w:tcW w:w="7923" w:type="dxa"/>
            <w:gridSpan w:val="10"/>
            <w:tcBorders>
              <w:top w:val="nil"/>
              <w:left w:val="nil"/>
              <w:bottom w:val="single" w:sz="4" w:space="0" w:color="auto"/>
              <w:right w:val="nil"/>
            </w:tcBorders>
          </w:tcPr>
          <w:p w:rsidR="001E3FE5" w:rsidRPr="00076ACB" w:rsidRDefault="001E3FE5" w:rsidP="007C040C">
            <w:pPr>
              <w:ind w:right="-88"/>
              <w:jc w:val="both"/>
              <w:rPr>
                <w:sz w:val="24"/>
                <w:szCs w:val="24"/>
              </w:rPr>
            </w:pPr>
          </w:p>
        </w:tc>
      </w:tr>
      <w:tr w:rsidR="001E3FE5" w:rsidRPr="00076ACB" w:rsidTr="007C040C">
        <w:tc>
          <w:tcPr>
            <w:tcW w:w="10371" w:type="dxa"/>
            <w:gridSpan w:val="14"/>
            <w:tcBorders>
              <w:top w:val="nil"/>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7C040C">
        <w:tc>
          <w:tcPr>
            <w:tcW w:w="2448" w:type="dxa"/>
            <w:gridSpan w:val="4"/>
            <w:tcBorders>
              <w:top w:val="nil"/>
              <w:left w:val="nil"/>
              <w:bottom w:val="nil"/>
              <w:right w:val="nil"/>
            </w:tcBorders>
          </w:tcPr>
          <w:p w:rsidR="001E3FE5" w:rsidRPr="00076ACB" w:rsidRDefault="001E3FE5" w:rsidP="007C040C">
            <w:pPr>
              <w:jc w:val="both"/>
              <w:rPr>
                <w:sz w:val="24"/>
                <w:szCs w:val="24"/>
              </w:rPr>
            </w:pPr>
            <w:r>
              <w:rPr>
                <w:sz w:val="24"/>
                <w:szCs w:val="24"/>
              </w:rPr>
              <w:t>п</w:t>
            </w:r>
            <w:r w:rsidRPr="00076ACB">
              <w:rPr>
                <w:sz w:val="24"/>
                <w:szCs w:val="24"/>
              </w:rPr>
              <w:t>очтовый адрес:</w:t>
            </w:r>
          </w:p>
        </w:tc>
        <w:tc>
          <w:tcPr>
            <w:tcW w:w="7923" w:type="dxa"/>
            <w:gridSpan w:val="10"/>
            <w:tcBorders>
              <w:top w:val="single" w:sz="4" w:space="0" w:color="auto"/>
              <w:left w:val="nil"/>
              <w:bottom w:val="single" w:sz="4" w:space="0" w:color="auto"/>
              <w:right w:val="nil"/>
            </w:tcBorders>
          </w:tcPr>
          <w:p w:rsidR="001E3FE5" w:rsidRPr="00076ACB" w:rsidRDefault="001E3FE5" w:rsidP="007C040C">
            <w:pPr>
              <w:jc w:val="both"/>
              <w:rPr>
                <w:sz w:val="24"/>
                <w:szCs w:val="24"/>
              </w:rPr>
            </w:pPr>
          </w:p>
        </w:tc>
      </w:tr>
      <w:tr w:rsidR="001E3FE5" w:rsidRPr="00076ACB" w:rsidTr="007C040C">
        <w:tc>
          <w:tcPr>
            <w:tcW w:w="10371" w:type="dxa"/>
            <w:gridSpan w:val="14"/>
            <w:tcBorders>
              <w:top w:val="nil"/>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7C040C">
        <w:tc>
          <w:tcPr>
            <w:tcW w:w="1291" w:type="dxa"/>
            <w:tcBorders>
              <w:top w:val="single" w:sz="4" w:space="0" w:color="auto"/>
              <w:left w:val="nil"/>
              <w:bottom w:val="nil"/>
              <w:right w:val="nil"/>
            </w:tcBorders>
          </w:tcPr>
          <w:p w:rsidR="001E3FE5" w:rsidRPr="00076ACB" w:rsidRDefault="001E3FE5" w:rsidP="007C040C">
            <w:pPr>
              <w:jc w:val="both"/>
              <w:rPr>
                <w:sz w:val="24"/>
                <w:szCs w:val="24"/>
              </w:rPr>
            </w:pPr>
            <w:r>
              <w:rPr>
                <w:sz w:val="24"/>
                <w:szCs w:val="24"/>
              </w:rPr>
              <w:t>т</w:t>
            </w:r>
            <w:r w:rsidRPr="00076ACB">
              <w:rPr>
                <w:sz w:val="24"/>
                <w:szCs w:val="24"/>
              </w:rPr>
              <w:t>елефон:</w:t>
            </w:r>
          </w:p>
        </w:tc>
        <w:tc>
          <w:tcPr>
            <w:tcW w:w="1157" w:type="dxa"/>
            <w:gridSpan w:val="3"/>
            <w:tcBorders>
              <w:top w:val="single" w:sz="4" w:space="0" w:color="auto"/>
              <w:left w:val="nil"/>
              <w:bottom w:val="single" w:sz="4" w:space="0" w:color="auto"/>
              <w:right w:val="nil"/>
            </w:tcBorders>
          </w:tcPr>
          <w:p w:rsidR="001E3FE5" w:rsidRPr="00076ACB" w:rsidRDefault="001E3FE5" w:rsidP="007C040C">
            <w:pPr>
              <w:ind w:right="-70"/>
              <w:jc w:val="right"/>
              <w:rPr>
                <w:sz w:val="24"/>
                <w:szCs w:val="24"/>
              </w:rPr>
            </w:pPr>
            <w:r>
              <w:rPr>
                <w:sz w:val="24"/>
                <w:szCs w:val="24"/>
              </w:rPr>
              <w:t>,</w:t>
            </w:r>
          </w:p>
        </w:tc>
        <w:tc>
          <w:tcPr>
            <w:tcW w:w="5674" w:type="dxa"/>
            <w:gridSpan w:val="9"/>
            <w:tcBorders>
              <w:top w:val="single" w:sz="4" w:space="0" w:color="auto"/>
              <w:left w:val="nil"/>
              <w:bottom w:val="nil"/>
              <w:right w:val="nil"/>
            </w:tcBorders>
          </w:tcPr>
          <w:p w:rsidR="001E3FE5" w:rsidRPr="00076ACB" w:rsidRDefault="001E3FE5" w:rsidP="007C040C">
            <w:pPr>
              <w:jc w:val="right"/>
              <w:rPr>
                <w:sz w:val="24"/>
                <w:szCs w:val="24"/>
              </w:rPr>
            </w:pPr>
            <w:r>
              <w:rPr>
                <w:sz w:val="24"/>
                <w:szCs w:val="24"/>
              </w:rPr>
              <w:t>а</w:t>
            </w:r>
            <w:r w:rsidRPr="00076ACB">
              <w:rPr>
                <w:sz w:val="24"/>
                <w:szCs w:val="24"/>
              </w:rPr>
              <w:t>дрес электронной почты:</w:t>
            </w:r>
          </w:p>
        </w:tc>
        <w:tc>
          <w:tcPr>
            <w:tcW w:w="2249" w:type="dxa"/>
            <w:tcBorders>
              <w:top w:val="single" w:sz="4" w:space="0" w:color="auto"/>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7C040C">
        <w:trPr>
          <w:trHeight w:val="201"/>
        </w:trPr>
        <w:tc>
          <w:tcPr>
            <w:tcW w:w="1291" w:type="dxa"/>
            <w:tcBorders>
              <w:top w:val="nil"/>
              <w:left w:val="nil"/>
              <w:bottom w:val="nil"/>
              <w:right w:val="nil"/>
            </w:tcBorders>
          </w:tcPr>
          <w:p w:rsidR="001E3FE5" w:rsidRPr="00076ACB" w:rsidRDefault="001E3FE5" w:rsidP="007C040C">
            <w:pPr>
              <w:jc w:val="both"/>
              <w:rPr>
                <w:sz w:val="10"/>
                <w:szCs w:val="10"/>
              </w:rPr>
            </w:pPr>
          </w:p>
        </w:tc>
        <w:tc>
          <w:tcPr>
            <w:tcW w:w="1157" w:type="dxa"/>
            <w:gridSpan w:val="3"/>
            <w:tcBorders>
              <w:top w:val="nil"/>
              <w:left w:val="nil"/>
              <w:bottom w:val="nil"/>
              <w:right w:val="nil"/>
            </w:tcBorders>
          </w:tcPr>
          <w:p w:rsidR="001E3FE5" w:rsidRPr="00076ACB" w:rsidRDefault="001E3FE5" w:rsidP="007C040C">
            <w:pPr>
              <w:jc w:val="both"/>
              <w:rPr>
                <w:sz w:val="10"/>
                <w:szCs w:val="10"/>
              </w:rPr>
            </w:pPr>
          </w:p>
        </w:tc>
        <w:tc>
          <w:tcPr>
            <w:tcW w:w="5674" w:type="dxa"/>
            <w:gridSpan w:val="9"/>
            <w:tcBorders>
              <w:top w:val="nil"/>
              <w:left w:val="nil"/>
              <w:bottom w:val="nil"/>
              <w:right w:val="nil"/>
            </w:tcBorders>
          </w:tcPr>
          <w:p w:rsidR="001E3FE5" w:rsidRPr="00076ACB" w:rsidRDefault="001E3FE5" w:rsidP="007C040C">
            <w:pPr>
              <w:jc w:val="both"/>
              <w:rPr>
                <w:sz w:val="10"/>
                <w:szCs w:val="10"/>
              </w:rPr>
            </w:pPr>
          </w:p>
        </w:tc>
        <w:tc>
          <w:tcPr>
            <w:tcW w:w="2249" w:type="dxa"/>
            <w:tcBorders>
              <w:top w:val="nil"/>
              <w:left w:val="nil"/>
              <w:bottom w:val="nil"/>
              <w:right w:val="nil"/>
            </w:tcBorders>
          </w:tcPr>
          <w:p w:rsidR="001E3FE5" w:rsidRPr="00076ACB" w:rsidRDefault="001E3FE5" w:rsidP="007C040C">
            <w:pPr>
              <w:jc w:val="both"/>
              <w:rPr>
                <w:sz w:val="10"/>
                <w:szCs w:val="10"/>
              </w:rPr>
            </w:pPr>
          </w:p>
        </w:tc>
      </w:tr>
      <w:tr w:rsidR="001E3FE5" w:rsidRPr="00076ACB" w:rsidTr="007C040C">
        <w:tc>
          <w:tcPr>
            <w:tcW w:w="10371" w:type="dxa"/>
            <w:gridSpan w:val="14"/>
            <w:tcBorders>
              <w:top w:val="nil"/>
              <w:left w:val="nil"/>
              <w:bottom w:val="nil"/>
              <w:right w:val="nil"/>
            </w:tcBorders>
          </w:tcPr>
          <w:p w:rsidR="001E3FE5" w:rsidRPr="00076ACB" w:rsidRDefault="001E3FE5" w:rsidP="007C040C">
            <w:pPr>
              <w:jc w:val="both"/>
              <w:rPr>
                <w:sz w:val="24"/>
                <w:szCs w:val="24"/>
              </w:rPr>
            </w:pPr>
            <w:r>
              <w:rPr>
                <w:sz w:val="24"/>
                <w:szCs w:val="24"/>
              </w:rPr>
              <w:t>г</w:t>
            </w:r>
            <w:r w:rsidRPr="00076ACB">
              <w:rPr>
                <w:sz w:val="24"/>
                <w:szCs w:val="24"/>
              </w:rPr>
              <w:t>осударственный регистрационный номер записи регистрации заявителя, подтверждающий факт</w:t>
            </w:r>
          </w:p>
        </w:tc>
      </w:tr>
      <w:tr w:rsidR="001E3FE5" w:rsidRPr="00076ACB" w:rsidTr="007C040C">
        <w:tc>
          <w:tcPr>
            <w:tcW w:w="10371" w:type="dxa"/>
            <w:gridSpan w:val="14"/>
            <w:tcBorders>
              <w:top w:val="nil"/>
              <w:left w:val="nil"/>
              <w:bottom w:val="nil"/>
              <w:right w:val="nil"/>
            </w:tcBorders>
          </w:tcPr>
          <w:p w:rsidR="001E3FE5" w:rsidRPr="00076ACB" w:rsidRDefault="001E3FE5" w:rsidP="007C040C">
            <w:pPr>
              <w:jc w:val="both"/>
              <w:rPr>
                <w:sz w:val="24"/>
                <w:szCs w:val="24"/>
              </w:rPr>
            </w:pPr>
            <w:r w:rsidRPr="00076ACB">
              <w:rPr>
                <w:sz w:val="24"/>
                <w:szCs w:val="24"/>
              </w:rPr>
              <w:t>внесения сведений о заявителе в</w:t>
            </w:r>
            <w:r w:rsidR="004A6812">
              <w:rPr>
                <w:sz w:val="24"/>
                <w:szCs w:val="24"/>
              </w:rPr>
              <w:t xml:space="preserve"> </w:t>
            </w:r>
            <w:r w:rsidRPr="00076ACB">
              <w:rPr>
                <w:sz w:val="24"/>
                <w:szCs w:val="24"/>
              </w:rPr>
              <w:t>Единый государственный реестр юридических лиц</w:t>
            </w:r>
          </w:p>
        </w:tc>
      </w:tr>
      <w:tr w:rsidR="001E3FE5" w:rsidRPr="00076ACB" w:rsidTr="007C040C">
        <w:tc>
          <w:tcPr>
            <w:tcW w:w="6588" w:type="dxa"/>
            <w:gridSpan w:val="10"/>
            <w:tcBorders>
              <w:top w:val="nil"/>
              <w:left w:val="nil"/>
              <w:bottom w:val="nil"/>
              <w:right w:val="nil"/>
            </w:tcBorders>
          </w:tcPr>
          <w:p w:rsidR="001E3FE5" w:rsidRPr="00076ACB" w:rsidRDefault="001E3FE5" w:rsidP="007C040C">
            <w:pPr>
              <w:ind w:right="-88"/>
              <w:jc w:val="both"/>
              <w:rPr>
                <w:sz w:val="24"/>
                <w:szCs w:val="24"/>
              </w:rPr>
            </w:pPr>
            <w:r w:rsidRPr="00076ACB">
              <w:rPr>
                <w:sz w:val="24"/>
                <w:szCs w:val="24"/>
              </w:rPr>
              <w:t>(индивидуальных предпринимателей) (ОГРН)</w:t>
            </w:r>
            <w:r>
              <w:rPr>
                <w:sz w:val="24"/>
                <w:szCs w:val="24"/>
              </w:rPr>
              <w:t>:</w:t>
            </w:r>
          </w:p>
        </w:tc>
        <w:tc>
          <w:tcPr>
            <w:tcW w:w="3783" w:type="dxa"/>
            <w:gridSpan w:val="4"/>
            <w:tcBorders>
              <w:top w:val="nil"/>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7C040C">
        <w:tc>
          <w:tcPr>
            <w:tcW w:w="6588" w:type="dxa"/>
            <w:gridSpan w:val="10"/>
            <w:tcBorders>
              <w:top w:val="nil"/>
              <w:left w:val="nil"/>
              <w:bottom w:val="nil"/>
              <w:right w:val="nil"/>
            </w:tcBorders>
          </w:tcPr>
          <w:p w:rsidR="001E3FE5" w:rsidRPr="00076ACB" w:rsidRDefault="001E3FE5" w:rsidP="007C040C">
            <w:pPr>
              <w:ind w:right="-88"/>
              <w:jc w:val="both"/>
              <w:rPr>
                <w:sz w:val="24"/>
                <w:szCs w:val="24"/>
              </w:rPr>
            </w:pPr>
            <w:r>
              <w:rPr>
                <w:sz w:val="24"/>
                <w:szCs w:val="24"/>
              </w:rPr>
              <w:t>и</w:t>
            </w:r>
            <w:r w:rsidRPr="00076ACB">
              <w:rPr>
                <w:sz w:val="24"/>
                <w:szCs w:val="24"/>
              </w:rPr>
              <w:t>дентификационный номер налогоплательщика (ИНН/КПП):</w:t>
            </w:r>
          </w:p>
        </w:tc>
        <w:tc>
          <w:tcPr>
            <w:tcW w:w="3783" w:type="dxa"/>
            <w:gridSpan w:val="4"/>
            <w:tcBorders>
              <w:top w:val="single" w:sz="4" w:space="0" w:color="auto"/>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7C040C">
        <w:tc>
          <w:tcPr>
            <w:tcW w:w="2628" w:type="dxa"/>
            <w:gridSpan w:val="5"/>
            <w:tcBorders>
              <w:top w:val="nil"/>
              <w:left w:val="nil"/>
              <w:bottom w:val="nil"/>
              <w:right w:val="nil"/>
            </w:tcBorders>
          </w:tcPr>
          <w:p w:rsidR="001E3FE5" w:rsidRPr="00076ACB" w:rsidRDefault="001E3FE5" w:rsidP="007C040C">
            <w:pPr>
              <w:ind w:right="-88"/>
              <w:jc w:val="both"/>
              <w:rPr>
                <w:sz w:val="24"/>
                <w:szCs w:val="24"/>
              </w:rPr>
            </w:pPr>
            <w:r>
              <w:rPr>
                <w:sz w:val="24"/>
                <w:szCs w:val="24"/>
              </w:rPr>
              <w:t>б</w:t>
            </w:r>
            <w:r w:rsidRPr="00076ACB">
              <w:rPr>
                <w:sz w:val="24"/>
                <w:szCs w:val="24"/>
              </w:rPr>
              <w:t>анковские реквизиты</w:t>
            </w:r>
          </w:p>
        </w:tc>
        <w:tc>
          <w:tcPr>
            <w:tcW w:w="7743" w:type="dxa"/>
            <w:gridSpan w:val="9"/>
            <w:tcBorders>
              <w:top w:val="nil"/>
              <w:left w:val="nil"/>
              <w:bottom w:val="single" w:sz="4" w:space="0" w:color="auto"/>
              <w:right w:val="nil"/>
            </w:tcBorders>
          </w:tcPr>
          <w:p w:rsidR="001E3FE5" w:rsidRPr="00076ACB" w:rsidRDefault="001E3FE5" w:rsidP="007C040C">
            <w:pPr>
              <w:ind w:right="-88"/>
              <w:jc w:val="both"/>
              <w:rPr>
                <w:sz w:val="24"/>
                <w:szCs w:val="24"/>
              </w:rPr>
            </w:pPr>
          </w:p>
        </w:tc>
      </w:tr>
      <w:tr w:rsidR="001E3FE5" w:rsidRPr="00076ACB" w:rsidTr="007C040C">
        <w:tc>
          <w:tcPr>
            <w:tcW w:w="10371" w:type="dxa"/>
            <w:gridSpan w:val="14"/>
            <w:tcBorders>
              <w:top w:val="nil"/>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7C040C">
        <w:tc>
          <w:tcPr>
            <w:tcW w:w="10371" w:type="dxa"/>
            <w:gridSpan w:val="14"/>
            <w:tcBorders>
              <w:top w:val="single" w:sz="4" w:space="0" w:color="auto"/>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7C040C">
        <w:trPr>
          <w:trHeight w:val="118"/>
        </w:trPr>
        <w:tc>
          <w:tcPr>
            <w:tcW w:w="10371" w:type="dxa"/>
            <w:gridSpan w:val="14"/>
            <w:tcBorders>
              <w:top w:val="single" w:sz="4" w:space="0" w:color="auto"/>
              <w:left w:val="nil"/>
              <w:bottom w:val="nil"/>
              <w:right w:val="nil"/>
            </w:tcBorders>
          </w:tcPr>
          <w:p w:rsidR="001E3FE5" w:rsidRPr="00076ACB" w:rsidRDefault="001E3FE5" w:rsidP="007C040C">
            <w:pPr>
              <w:ind w:right="-88"/>
              <w:jc w:val="center"/>
              <w:rPr>
                <w:sz w:val="16"/>
                <w:szCs w:val="16"/>
              </w:rPr>
            </w:pPr>
            <w:r w:rsidRPr="00076ACB">
              <w:rPr>
                <w:sz w:val="16"/>
                <w:szCs w:val="16"/>
              </w:rPr>
              <w:t>(полностью Ф.И.О. руководителя юридического лица, Ф.И.О. индивидуального предпринимателя)</w:t>
            </w:r>
          </w:p>
        </w:tc>
      </w:tr>
      <w:tr w:rsidR="001E3FE5" w:rsidRPr="00076ACB" w:rsidTr="007C040C">
        <w:tc>
          <w:tcPr>
            <w:tcW w:w="10371" w:type="dxa"/>
            <w:gridSpan w:val="14"/>
            <w:tcBorders>
              <w:top w:val="nil"/>
              <w:left w:val="nil"/>
              <w:bottom w:val="nil"/>
              <w:right w:val="nil"/>
            </w:tcBorders>
          </w:tcPr>
          <w:p w:rsidR="001E3FE5" w:rsidRPr="00076ACB" w:rsidRDefault="001E3FE5" w:rsidP="007C040C">
            <w:pPr>
              <w:ind w:right="-88"/>
              <w:jc w:val="right"/>
              <w:rPr>
                <w:sz w:val="24"/>
                <w:szCs w:val="24"/>
              </w:rPr>
            </w:pPr>
          </w:p>
        </w:tc>
      </w:tr>
      <w:tr w:rsidR="001E3FE5" w:rsidRPr="00076ACB" w:rsidTr="007C040C">
        <w:tc>
          <w:tcPr>
            <w:tcW w:w="10371" w:type="dxa"/>
            <w:gridSpan w:val="14"/>
            <w:tcBorders>
              <w:top w:val="nil"/>
              <w:left w:val="nil"/>
              <w:bottom w:val="nil"/>
              <w:right w:val="nil"/>
            </w:tcBorders>
          </w:tcPr>
          <w:p w:rsidR="001E3FE5" w:rsidRDefault="001E3FE5" w:rsidP="007C040C">
            <w:pPr>
              <w:ind w:right="-88"/>
              <w:jc w:val="both"/>
              <w:rPr>
                <w:sz w:val="24"/>
                <w:szCs w:val="24"/>
              </w:rPr>
            </w:pPr>
          </w:p>
          <w:p w:rsidR="001E3FE5" w:rsidRDefault="001E3FE5" w:rsidP="007C040C">
            <w:pPr>
              <w:ind w:right="-88"/>
              <w:jc w:val="both"/>
              <w:rPr>
                <w:sz w:val="24"/>
                <w:szCs w:val="24"/>
              </w:rPr>
            </w:pPr>
          </w:p>
          <w:p w:rsidR="001E3FE5" w:rsidRPr="00076ACB" w:rsidRDefault="001E3FE5" w:rsidP="007C040C">
            <w:pPr>
              <w:ind w:right="-88"/>
              <w:jc w:val="both"/>
              <w:rPr>
                <w:sz w:val="24"/>
                <w:szCs w:val="24"/>
              </w:rPr>
            </w:pPr>
            <w:r w:rsidRPr="00076ACB">
              <w:rPr>
                <w:sz w:val="24"/>
                <w:szCs w:val="24"/>
              </w:rPr>
              <w:t xml:space="preserve">направляет документы на получение права пользования участком недр местного значения </w:t>
            </w:r>
          </w:p>
          <w:p w:rsidR="001E3FE5" w:rsidRPr="00076ACB" w:rsidRDefault="001E3FE5" w:rsidP="007C040C">
            <w:pPr>
              <w:ind w:right="-88"/>
              <w:jc w:val="right"/>
              <w:rPr>
                <w:sz w:val="24"/>
                <w:szCs w:val="24"/>
              </w:rPr>
            </w:pPr>
            <w:r>
              <w:rPr>
                <w:sz w:val="24"/>
                <w:szCs w:val="24"/>
              </w:rPr>
              <w:t>,</w:t>
            </w:r>
          </w:p>
        </w:tc>
      </w:tr>
      <w:tr w:rsidR="001E3FE5" w:rsidRPr="00076ACB" w:rsidTr="007C040C">
        <w:trPr>
          <w:trHeight w:val="407"/>
        </w:trPr>
        <w:tc>
          <w:tcPr>
            <w:tcW w:w="2268" w:type="dxa"/>
            <w:gridSpan w:val="3"/>
            <w:tcBorders>
              <w:top w:val="single" w:sz="4" w:space="0" w:color="auto"/>
              <w:left w:val="nil"/>
              <w:bottom w:val="nil"/>
              <w:right w:val="nil"/>
            </w:tcBorders>
          </w:tcPr>
          <w:p w:rsidR="001E3FE5" w:rsidRPr="00076ACB" w:rsidRDefault="001E3FE5" w:rsidP="007C040C">
            <w:pPr>
              <w:jc w:val="center"/>
              <w:rPr>
                <w:sz w:val="18"/>
                <w:szCs w:val="18"/>
              </w:rPr>
            </w:pPr>
          </w:p>
          <w:p w:rsidR="001E3FE5" w:rsidRPr="00076ACB" w:rsidRDefault="001E3FE5" w:rsidP="007C040C">
            <w:pPr>
              <w:rPr>
                <w:sz w:val="24"/>
                <w:szCs w:val="24"/>
              </w:rPr>
            </w:pPr>
            <w:r>
              <w:rPr>
                <w:sz w:val="24"/>
                <w:szCs w:val="24"/>
              </w:rPr>
              <w:t>р</w:t>
            </w:r>
            <w:r w:rsidRPr="00076ACB">
              <w:rPr>
                <w:sz w:val="24"/>
                <w:szCs w:val="24"/>
              </w:rPr>
              <w:t>асположенного:</w:t>
            </w:r>
          </w:p>
        </w:tc>
        <w:tc>
          <w:tcPr>
            <w:tcW w:w="8103" w:type="dxa"/>
            <w:gridSpan w:val="11"/>
            <w:tcBorders>
              <w:top w:val="single" w:sz="4" w:space="0" w:color="auto"/>
              <w:left w:val="nil"/>
              <w:bottom w:val="nil"/>
              <w:right w:val="nil"/>
            </w:tcBorders>
          </w:tcPr>
          <w:p w:rsidR="001E3FE5" w:rsidRPr="00076ACB" w:rsidRDefault="001E3FE5" w:rsidP="007C040C">
            <w:pPr>
              <w:rPr>
                <w:sz w:val="18"/>
                <w:szCs w:val="18"/>
              </w:rPr>
            </w:pPr>
            <w:proofErr w:type="gramStart"/>
            <w:r w:rsidRPr="00076ACB">
              <w:rPr>
                <w:sz w:val="16"/>
                <w:szCs w:val="16"/>
              </w:rPr>
              <w:t>(название месторождения (участка недр)</w:t>
            </w:r>
            <w:proofErr w:type="gramEnd"/>
          </w:p>
          <w:p w:rsidR="001E3FE5" w:rsidRPr="00076ACB" w:rsidRDefault="001E3FE5" w:rsidP="007C040C">
            <w:pPr>
              <w:ind w:right="-372"/>
              <w:rPr>
                <w:sz w:val="24"/>
                <w:szCs w:val="24"/>
              </w:rPr>
            </w:pPr>
            <w:r w:rsidRPr="00076ACB">
              <w:rPr>
                <w:sz w:val="24"/>
                <w:szCs w:val="24"/>
              </w:rPr>
              <w:t>____________________________________________________________</w:t>
            </w:r>
            <w:r>
              <w:rPr>
                <w:sz w:val="24"/>
                <w:szCs w:val="24"/>
              </w:rPr>
              <w:t>_</w:t>
            </w:r>
            <w:r w:rsidRPr="00076ACB">
              <w:rPr>
                <w:sz w:val="24"/>
                <w:szCs w:val="24"/>
              </w:rPr>
              <w:t>_____,</w:t>
            </w:r>
          </w:p>
        </w:tc>
      </w:tr>
      <w:tr w:rsidR="001E3FE5" w:rsidRPr="00076ACB" w:rsidTr="007C040C">
        <w:trPr>
          <w:trHeight w:val="168"/>
        </w:trPr>
        <w:tc>
          <w:tcPr>
            <w:tcW w:w="10371" w:type="dxa"/>
            <w:gridSpan w:val="14"/>
            <w:tcBorders>
              <w:top w:val="nil"/>
              <w:left w:val="nil"/>
              <w:bottom w:val="nil"/>
              <w:right w:val="nil"/>
            </w:tcBorders>
          </w:tcPr>
          <w:p w:rsidR="001E3FE5" w:rsidRPr="00076ACB" w:rsidRDefault="001E3FE5" w:rsidP="007C040C">
            <w:pPr>
              <w:jc w:val="center"/>
              <w:rPr>
                <w:sz w:val="16"/>
                <w:szCs w:val="16"/>
              </w:rPr>
            </w:pPr>
            <w:r>
              <w:rPr>
                <w:sz w:val="16"/>
                <w:szCs w:val="16"/>
              </w:rPr>
              <w:t>(</w:t>
            </w:r>
            <w:r w:rsidRPr="00076ACB">
              <w:rPr>
                <w:sz w:val="16"/>
                <w:szCs w:val="16"/>
              </w:rPr>
              <w:t>месторасположение)</w:t>
            </w:r>
          </w:p>
        </w:tc>
      </w:tr>
      <w:tr w:rsidR="001E3FE5" w:rsidRPr="00076ACB" w:rsidTr="007C040C">
        <w:tc>
          <w:tcPr>
            <w:tcW w:w="3652" w:type="dxa"/>
            <w:gridSpan w:val="8"/>
            <w:tcBorders>
              <w:top w:val="nil"/>
              <w:left w:val="nil"/>
              <w:bottom w:val="nil"/>
              <w:right w:val="nil"/>
            </w:tcBorders>
          </w:tcPr>
          <w:p w:rsidR="001E3FE5" w:rsidRPr="00076ACB" w:rsidRDefault="001E3FE5" w:rsidP="007C040C">
            <w:pPr>
              <w:jc w:val="both"/>
              <w:rPr>
                <w:sz w:val="24"/>
                <w:szCs w:val="24"/>
              </w:rPr>
            </w:pPr>
            <w:r w:rsidRPr="00076ACB">
              <w:rPr>
                <w:sz w:val="24"/>
                <w:szCs w:val="24"/>
              </w:rPr>
              <w:t>для целей (</w:t>
            </w:r>
            <w:proofErr w:type="gramStart"/>
            <w:r w:rsidRPr="00076ACB">
              <w:rPr>
                <w:sz w:val="24"/>
                <w:szCs w:val="24"/>
              </w:rPr>
              <w:t>нужное</w:t>
            </w:r>
            <w:proofErr w:type="gramEnd"/>
            <w:r w:rsidRPr="00076ACB">
              <w:rPr>
                <w:sz w:val="24"/>
                <w:szCs w:val="24"/>
              </w:rPr>
              <w:t xml:space="preserve"> подчеркнуть):</w:t>
            </w:r>
          </w:p>
        </w:tc>
        <w:tc>
          <w:tcPr>
            <w:tcW w:w="6719" w:type="dxa"/>
            <w:gridSpan w:val="6"/>
            <w:tcBorders>
              <w:top w:val="nil"/>
              <w:left w:val="nil"/>
              <w:bottom w:val="nil"/>
              <w:right w:val="nil"/>
            </w:tcBorders>
          </w:tcPr>
          <w:p w:rsidR="001E3FE5" w:rsidRPr="00076ACB" w:rsidRDefault="001E3FE5" w:rsidP="007C040C">
            <w:pPr>
              <w:jc w:val="both"/>
              <w:rPr>
                <w:sz w:val="24"/>
                <w:szCs w:val="24"/>
              </w:rPr>
            </w:pPr>
          </w:p>
        </w:tc>
      </w:tr>
      <w:tr w:rsidR="001E3FE5" w:rsidRPr="00076ACB" w:rsidTr="007C040C">
        <w:trPr>
          <w:trHeight w:val="349"/>
        </w:trPr>
        <w:tc>
          <w:tcPr>
            <w:tcW w:w="10371" w:type="dxa"/>
            <w:gridSpan w:val="14"/>
            <w:tcBorders>
              <w:top w:val="nil"/>
              <w:left w:val="nil"/>
              <w:bottom w:val="nil"/>
              <w:right w:val="nil"/>
            </w:tcBorders>
          </w:tcPr>
          <w:p w:rsidR="001E3FE5" w:rsidRPr="00076ACB" w:rsidRDefault="001E3FE5" w:rsidP="007C040C">
            <w:pPr>
              <w:jc w:val="both"/>
              <w:rPr>
                <w:sz w:val="24"/>
                <w:szCs w:val="24"/>
              </w:rPr>
            </w:pPr>
          </w:p>
          <w:p w:rsidR="001E3FE5" w:rsidRPr="00AE107B" w:rsidRDefault="001E3FE5" w:rsidP="007C040C">
            <w:pPr>
              <w:jc w:val="both"/>
              <w:rPr>
                <w:sz w:val="24"/>
                <w:szCs w:val="24"/>
              </w:rPr>
            </w:pPr>
            <w:r w:rsidRPr="00076ACB">
              <w:rPr>
                <w:sz w:val="24"/>
                <w:szCs w:val="24"/>
              </w:rPr>
              <w:t xml:space="preserve">- </w:t>
            </w:r>
            <w:r w:rsidRPr="00AE107B">
              <w:rPr>
                <w:sz w:val="24"/>
                <w:szCs w:val="24"/>
              </w:rPr>
              <w:t>разведки и добычи общераспространенных полезных ископаемых;</w:t>
            </w:r>
          </w:p>
          <w:p w:rsidR="001E3FE5" w:rsidRPr="00AE107B" w:rsidRDefault="001E3FE5" w:rsidP="007C040C">
            <w:pPr>
              <w:rPr>
                <w:sz w:val="24"/>
                <w:szCs w:val="24"/>
              </w:rPr>
            </w:pPr>
            <w:r w:rsidRPr="00AE107B">
              <w:rPr>
                <w:sz w:val="24"/>
                <w:szCs w:val="24"/>
              </w:rPr>
              <w:t>- геологического изучения, разведки и добычи общераспространенных полезных ископаемых;</w:t>
            </w:r>
          </w:p>
          <w:p w:rsidR="001E3FE5" w:rsidRPr="00AE107B" w:rsidRDefault="001E3FE5" w:rsidP="007C040C">
            <w:pPr>
              <w:pStyle w:val="ConsPlusNonformat"/>
              <w:rPr>
                <w:rFonts w:ascii="Times New Roman" w:hAnsi="Times New Roman" w:cs="Times New Roman"/>
                <w:sz w:val="24"/>
                <w:szCs w:val="24"/>
              </w:rPr>
            </w:pPr>
            <w:r w:rsidRPr="00AE107B">
              <w:rPr>
                <w:rFonts w:ascii="Times New Roman" w:hAnsi="Times New Roman" w:cs="Times New Roman"/>
                <w:sz w:val="24"/>
                <w:szCs w:val="24"/>
              </w:rPr>
              <w:t>- не связанных с добычей полезных ископаемых.</w:t>
            </w:r>
          </w:p>
        </w:tc>
      </w:tr>
      <w:tr w:rsidR="001E3FE5" w:rsidRPr="00076ACB" w:rsidTr="007C040C">
        <w:trPr>
          <w:trHeight w:val="858"/>
        </w:trPr>
        <w:tc>
          <w:tcPr>
            <w:tcW w:w="10371" w:type="dxa"/>
            <w:gridSpan w:val="14"/>
            <w:tcBorders>
              <w:top w:val="nil"/>
              <w:left w:val="nil"/>
              <w:bottom w:val="single" w:sz="4" w:space="0" w:color="auto"/>
              <w:right w:val="nil"/>
            </w:tcBorders>
          </w:tcPr>
          <w:p w:rsidR="001E3FE5" w:rsidRDefault="001E3FE5" w:rsidP="007C040C">
            <w:pPr>
              <w:pStyle w:val="ConsPlusNonformat"/>
              <w:jc w:val="center"/>
              <w:rPr>
                <w:rFonts w:ascii="Times New Roman" w:hAnsi="Times New Roman" w:cs="Times New Roman"/>
                <w:sz w:val="16"/>
                <w:szCs w:val="16"/>
              </w:rPr>
            </w:pPr>
          </w:p>
          <w:p w:rsidR="001E3FE5" w:rsidRDefault="001E3FE5" w:rsidP="007C040C">
            <w:pPr>
              <w:pStyle w:val="ConsPlusNonformat"/>
              <w:jc w:val="both"/>
              <w:rPr>
                <w:rFonts w:ascii="Times New Roman" w:hAnsi="Times New Roman" w:cs="Times New Roman"/>
                <w:sz w:val="24"/>
                <w:szCs w:val="24"/>
              </w:rPr>
            </w:pPr>
            <w:r w:rsidRPr="00AE107B">
              <w:rPr>
                <w:rFonts w:ascii="Times New Roman" w:hAnsi="Times New Roman" w:cs="Times New Roman"/>
                <w:sz w:val="24"/>
                <w:szCs w:val="24"/>
              </w:rPr>
              <w:t>Организация имеет</w:t>
            </w:r>
            <w:r>
              <w:rPr>
                <w:rFonts w:ascii="Times New Roman" w:hAnsi="Times New Roman" w:cs="Times New Roman"/>
                <w:sz w:val="24"/>
                <w:szCs w:val="24"/>
              </w:rPr>
              <w:t>:</w:t>
            </w:r>
          </w:p>
          <w:p w:rsidR="001E3FE5" w:rsidRPr="00AE107B" w:rsidRDefault="001E3FE5" w:rsidP="007C040C">
            <w:pPr>
              <w:pStyle w:val="ConsPlusNonformat"/>
              <w:jc w:val="both"/>
              <w:rPr>
                <w:rFonts w:ascii="Times New Roman" w:hAnsi="Times New Roman" w:cs="Times New Roman"/>
                <w:sz w:val="8"/>
                <w:szCs w:val="24"/>
              </w:rPr>
            </w:pPr>
          </w:p>
          <w:p w:rsidR="001E3FE5" w:rsidRPr="00076ACB" w:rsidRDefault="001E3FE5" w:rsidP="007C040C">
            <w:pPr>
              <w:pStyle w:val="ConsPlusNonformat"/>
              <w:ind w:right="-88"/>
              <w:jc w:val="right"/>
              <w:rPr>
                <w:rFonts w:ascii="Times New Roman" w:hAnsi="Times New Roman" w:cs="Times New Roman"/>
                <w:sz w:val="16"/>
                <w:szCs w:val="16"/>
              </w:rPr>
            </w:pPr>
            <w:r w:rsidRPr="00844868">
              <w:rPr>
                <w:rFonts w:ascii="Times New Roman" w:hAnsi="Times New Roman" w:cs="Times New Roman"/>
                <w:sz w:val="24"/>
                <w:szCs w:val="24"/>
              </w:rPr>
              <w:t>.</w:t>
            </w:r>
          </w:p>
        </w:tc>
      </w:tr>
      <w:tr w:rsidR="001E3FE5" w:rsidRPr="00076ACB" w:rsidTr="007C040C">
        <w:trPr>
          <w:trHeight w:val="168"/>
        </w:trPr>
        <w:tc>
          <w:tcPr>
            <w:tcW w:w="10371" w:type="dxa"/>
            <w:gridSpan w:val="14"/>
            <w:tcBorders>
              <w:top w:val="nil"/>
              <w:left w:val="nil"/>
              <w:bottom w:val="nil"/>
              <w:right w:val="nil"/>
            </w:tcBorders>
          </w:tcPr>
          <w:p w:rsidR="001E3FE5" w:rsidRPr="00AE107B" w:rsidRDefault="001E3FE5" w:rsidP="007C040C">
            <w:pPr>
              <w:jc w:val="center"/>
              <w:rPr>
                <w:sz w:val="16"/>
                <w:szCs w:val="16"/>
              </w:rPr>
            </w:pPr>
            <w:r w:rsidRPr="00AE107B">
              <w:rPr>
                <w:sz w:val="16"/>
                <w:szCs w:val="16"/>
              </w:rPr>
              <w:t>(краткие данные о технических и финансовых возможностях)</w:t>
            </w:r>
          </w:p>
        </w:tc>
      </w:tr>
      <w:tr w:rsidR="001E3FE5" w:rsidRPr="00076ACB" w:rsidTr="007C040C">
        <w:tc>
          <w:tcPr>
            <w:tcW w:w="10371" w:type="dxa"/>
            <w:gridSpan w:val="14"/>
            <w:tcBorders>
              <w:top w:val="nil"/>
              <w:left w:val="nil"/>
              <w:bottom w:val="nil"/>
              <w:right w:val="nil"/>
            </w:tcBorders>
          </w:tcPr>
          <w:p w:rsidR="001E3FE5" w:rsidRDefault="001E3FE5" w:rsidP="007C040C">
            <w:pPr>
              <w:pStyle w:val="ConsPlusNonformat"/>
              <w:widowControl/>
              <w:rPr>
                <w:rFonts w:ascii="Times New Roman" w:hAnsi="Times New Roman" w:cs="Times New Roman"/>
                <w:sz w:val="24"/>
                <w:szCs w:val="24"/>
              </w:rPr>
            </w:pPr>
          </w:p>
          <w:p w:rsidR="001E3FE5" w:rsidRDefault="001E3FE5" w:rsidP="007C040C">
            <w:pPr>
              <w:pStyle w:val="ConsPlusNonformat"/>
              <w:widowControl/>
              <w:rPr>
                <w:rFonts w:ascii="Times New Roman" w:hAnsi="Times New Roman" w:cs="Times New Roman"/>
                <w:sz w:val="24"/>
                <w:szCs w:val="24"/>
              </w:rPr>
            </w:pPr>
          </w:p>
          <w:p w:rsidR="001E3FE5" w:rsidRPr="00076ACB" w:rsidRDefault="001E3FE5" w:rsidP="007C040C">
            <w:pPr>
              <w:pStyle w:val="ConsPlusNonformat"/>
              <w:widowControl/>
              <w:rPr>
                <w:rFonts w:ascii="Times New Roman" w:hAnsi="Times New Roman" w:cs="Times New Roman"/>
                <w:sz w:val="24"/>
                <w:szCs w:val="24"/>
              </w:rPr>
            </w:pPr>
            <w:r w:rsidRPr="00076ACB">
              <w:rPr>
                <w:rFonts w:ascii="Times New Roman" w:hAnsi="Times New Roman" w:cs="Times New Roman"/>
                <w:sz w:val="24"/>
                <w:szCs w:val="24"/>
              </w:rPr>
              <w:t>К заявке прилагаются:</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24"/>
                <w:szCs w:val="24"/>
              </w:rPr>
            </w:pPr>
          </w:p>
        </w:tc>
        <w:tc>
          <w:tcPr>
            <w:tcW w:w="8230" w:type="dxa"/>
            <w:gridSpan w:val="12"/>
            <w:tcBorders>
              <w:top w:val="nil"/>
              <w:left w:val="nil"/>
              <w:bottom w:val="single" w:sz="4" w:space="0" w:color="auto"/>
              <w:right w:val="nil"/>
            </w:tcBorders>
          </w:tcPr>
          <w:p w:rsidR="001E3FE5" w:rsidRPr="00076ACB" w:rsidRDefault="001E3FE5" w:rsidP="007C040C">
            <w:pPr>
              <w:jc w:val="both"/>
              <w:rPr>
                <w:sz w:val="24"/>
                <w:szCs w:val="24"/>
              </w:rPr>
            </w:pPr>
            <w:r w:rsidRPr="00076ACB">
              <w:rPr>
                <w:sz w:val="24"/>
                <w:szCs w:val="24"/>
              </w:rPr>
              <w:t xml:space="preserve">1. </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16"/>
                <w:szCs w:val="16"/>
              </w:rPr>
            </w:pPr>
          </w:p>
        </w:tc>
        <w:tc>
          <w:tcPr>
            <w:tcW w:w="8230" w:type="dxa"/>
            <w:gridSpan w:val="12"/>
            <w:tcBorders>
              <w:top w:val="nil"/>
              <w:left w:val="nil"/>
              <w:bottom w:val="nil"/>
              <w:right w:val="nil"/>
            </w:tcBorders>
          </w:tcPr>
          <w:p w:rsidR="001E3FE5" w:rsidRPr="00076ACB" w:rsidRDefault="001E3FE5" w:rsidP="007C040C">
            <w:pPr>
              <w:pStyle w:val="ConsPlusNonformat"/>
              <w:widowControl/>
              <w:ind w:firstLine="709"/>
              <w:jc w:val="center"/>
              <w:rPr>
                <w:rFonts w:ascii="Times New Roman" w:hAnsi="Times New Roman" w:cs="Times New Roman"/>
                <w:sz w:val="16"/>
                <w:szCs w:val="16"/>
              </w:rPr>
            </w:pPr>
            <w:r w:rsidRPr="00076ACB">
              <w:rPr>
                <w:rFonts w:ascii="Times New Roman" w:hAnsi="Times New Roman" w:cs="Times New Roman"/>
                <w:sz w:val="16"/>
                <w:szCs w:val="16"/>
              </w:rPr>
              <w:t>(документы и материалы)</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24"/>
                <w:szCs w:val="24"/>
              </w:rPr>
            </w:pPr>
          </w:p>
        </w:tc>
        <w:tc>
          <w:tcPr>
            <w:tcW w:w="8230" w:type="dxa"/>
            <w:gridSpan w:val="12"/>
            <w:tcBorders>
              <w:top w:val="nil"/>
              <w:left w:val="nil"/>
              <w:bottom w:val="single" w:sz="4" w:space="0" w:color="auto"/>
              <w:right w:val="nil"/>
            </w:tcBorders>
          </w:tcPr>
          <w:p w:rsidR="001E3FE5" w:rsidRPr="00076ACB" w:rsidRDefault="001E3FE5" w:rsidP="007C040C">
            <w:pPr>
              <w:jc w:val="both"/>
              <w:rPr>
                <w:sz w:val="24"/>
                <w:szCs w:val="24"/>
              </w:rPr>
            </w:pPr>
            <w:r w:rsidRPr="00076ACB">
              <w:rPr>
                <w:sz w:val="24"/>
                <w:szCs w:val="24"/>
              </w:rPr>
              <w:t>2.</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24"/>
                <w:szCs w:val="24"/>
              </w:rPr>
            </w:pPr>
          </w:p>
        </w:tc>
        <w:tc>
          <w:tcPr>
            <w:tcW w:w="8230" w:type="dxa"/>
            <w:gridSpan w:val="12"/>
            <w:tcBorders>
              <w:top w:val="single" w:sz="4" w:space="0" w:color="auto"/>
              <w:left w:val="nil"/>
              <w:bottom w:val="single" w:sz="4" w:space="0" w:color="auto"/>
              <w:right w:val="nil"/>
            </w:tcBorders>
          </w:tcPr>
          <w:p w:rsidR="001E3FE5" w:rsidRPr="00076ACB" w:rsidRDefault="001E3FE5" w:rsidP="007C040C">
            <w:pPr>
              <w:jc w:val="both"/>
              <w:rPr>
                <w:sz w:val="24"/>
                <w:szCs w:val="24"/>
              </w:rPr>
            </w:pPr>
            <w:r w:rsidRPr="00076ACB">
              <w:rPr>
                <w:sz w:val="24"/>
                <w:szCs w:val="24"/>
              </w:rPr>
              <w:t>…</w:t>
            </w:r>
          </w:p>
        </w:tc>
      </w:tr>
      <w:tr w:rsidR="001E3FE5" w:rsidRPr="00076ACB" w:rsidTr="007C040C">
        <w:tc>
          <w:tcPr>
            <w:tcW w:w="3117" w:type="dxa"/>
            <w:gridSpan w:val="6"/>
            <w:tcBorders>
              <w:top w:val="nil"/>
              <w:left w:val="nil"/>
              <w:bottom w:val="single" w:sz="4" w:space="0" w:color="auto"/>
              <w:right w:val="nil"/>
            </w:tcBorders>
          </w:tcPr>
          <w:p w:rsidR="001E3FE5" w:rsidRPr="00076ACB" w:rsidRDefault="001E3FE5" w:rsidP="007C040C">
            <w:pPr>
              <w:jc w:val="both"/>
              <w:rPr>
                <w:sz w:val="24"/>
                <w:szCs w:val="24"/>
              </w:rPr>
            </w:pPr>
          </w:p>
          <w:p w:rsidR="001E3FE5" w:rsidRPr="00076ACB" w:rsidRDefault="001E3FE5" w:rsidP="007C040C">
            <w:pPr>
              <w:jc w:val="both"/>
              <w:rPr>
                <w:sz w:val="24"/>
                <w:szCs w:val="24"/>
              </w:rPr>
            </w:pPr>
          </w:p>
        </w:tc>
        <w:tc>
          <w:tcPr>
            <w:tcW w:w="411" w:type="dxa"/>
            <w:tcBorders>
              <w:top w:val="nil"/>
              <w:left w:val="nil"/>
              <w:bottom w:val="nil"/>
              <w:right w:val="nil"/>
            </w:tcBorders>
          </w:tcPr>
          <w:p w:rsidR="001E3FE5" w:rsidRPr="00076ACB" w:rsidRDefault="001E3FE5" w:rsidP="007C040C">
            <w:pPr>
              <w:jc w:val="both"/>
              <w:rPr>
                <w:sz w:val="24"/>
                <w:szCs w:val="24"/>
              </w:rPr>
            </w:pPr>
          </w:p>
        </w:tc>
        <w:tc>
          <w:tcPr>
            <w:tcW w:w="3780" w:type="dxa"/>
            <w:gridSpan w:val="4"/>
            <w:tcBorders>
              <w:top w:val="nil"/>
              <w:left w:val="nil"/>
              <w:bottom w:val="single" w:sz="4" w:space="0" w:color="auto"/>
              <w:right w:val="nil"/>
            </w:tcBorders>
          </w:tcPr>
          <w:p w:rsidR="001E3FE5" w:rsidRPr="00076ACB" w:rsidRDefault="001E3FE5" w:rsidP="007C040C">
            <w:pPr>
              <w:jc w:val="both"/>
              <w:rPr>
                <w:sz w:val="24"/>
                <w:szCs w:val="24"/>
              </w:rPr>
            </w:pPr>
          </w:p>
        </w:tc>
        <w:tc>
          <w:tcPr>
            <w:tcW w:w="360" w:type="dxa"/>
            <w:tcBorders>
              <w:top w:val="nil"/>
              <w:left w:val="nil"/>
              <w:bottom w:val="nil"/>
              <w:right w:val="nil"/>
            </w:tcBorders>
          </w:tcPr>
          <w:p w:rsidR="001E3FE5" w:rsidRPr="00076ACB" w:rsidRDefault="001E3FE5" w:rsidP="007C040C">
            <w:pPr>
              <w:jc w:val="both"/>
              <w:rPr>
                <w:sz w:val="24"/>
                <w:szCs w:val="24"/>
              </w:rPr>
            </w:pPr>
          </w:p>
        </w:tc>
        <w:tc>
          <w:tcPr>
            <w:tcW w:w="2703" w:type="dxa"/>
            <w:gridSpan w:val="2"/>
            <w:tcBorders>
              <w:top w:val="nil"/>
              <w:left w:val="nil"/>
              <w:bottom w:val="single" w:sz="4" w:space="0" w:color="auto"/>
              <w:right w:val="nil"/>
            </w:tcBorders>
          </w:tcPr>
          <w:p w:rsidR="001E3FE5" w:rsidRPr="00076ACB" w:rsidRDefault="001E3FE5" w:rsidP="007C040C">
            <w:pPr>
              <w:jc w:val="both"/>
              <w:rPr>
                <w:sz w:val="24"/>
                <w:szCs w:val="24"/>
              </w:rPr>
            </w:pPr>
          </w:p>
        </w:tc>
      </w:tr>
      <w:tr w:rsidR="001E3FE5" w:rsidRPr="00076ACB" w:rsidTr="007C040C">
        <w:tc>
          <w:tcPr>
            <w:tcW w:w="3117" w:type="dxa"/>
            <w:gridSpan w:val="6"/>
            <w:tcBorders>
              <w:top w:val="single" w:sz="4" w:space="0" w:color="auto"/>
              <w:left w:val="nil"/>
              <w:bottom w:val="nil"/>
              <w:right w:val="nil"/>
            </w:tcBorders>
          </w:tcPr>
          <w:p w:rsidR="001E3FE5" w:rsidRPr="00076ACB" w:rsidRDefault="001E3FE5" w:rsidP="007C040C">
            <w:pPr>
              <w:jc w:val="center"/>
              <w:rPr>
                <w:sz w:val="16"/>
                <w:szCs w:val="16"/>
              </w:rPr>
            </w:pPr>
            <w:r w:rsidRPr="00076ACB">
              <w:rPr>
                <w:sz w:val="16"/>
                <w:szCs w:val="16"/>
              </w:rPr>
              <w:t>(должность)</w:t>
            </w:r>
          </w:p>
        </w:tc>
        <w:tc>
          <w:tcPr>
            <w:tcW w:w="411" w:type="dxa"/>
            <w:tcBorders>
              <w:top w:val="nil"/>
              <w:left w:val="nil"/>
              <w:bottom w:val="nil"/>
              <w:right w:val="nil"/>
            </w:tcBorders>
          </w:tcPr>
          <w:p w:rsidR="001E3FE5" w:rsidRPr="00076ACB" w:rsidRDefault="001E3FE5" w:rsidP="007C040C">
            <w:pPr>
              <w:jc w:val="center"/>
              <w:rPr>
                <w:sz w:val="16"/>
                <w:szCs w:val="16"/>
              </w:rPr>
            </w:pPr>
          </w:p>
        </w:tc>
        <w:tc>
          <w:tcPr>
            <w:tcW w:w="3780" w:type="dxa"/>
            <w:gridSpan w:val="4"/>
            <w:tcBorders>
              <w:top w:val="nil"/>
              <w:left w:val="nil"/>
              <w:bottom w:val="nil"/>
              <w:right w:val="nil"/>
            </w:tcBorders>
          </w:tcPr>
          <w:p w:rsidR="001E3FE5" w:rsidRPr="00076ACB" w:rsidRDefault="001E3FE5" w:rsidP="007C040C">
            <w:pPr>
              <w:jc w:val="center"/>
              <w:rPr>
                <w:sz w:val="16"/>
                <w:szCs w:val="16"/>
              </w:rPr>
            </w:pPr>
            <w:r w:rsidRPr="00076ACB">
              <w:rPr>
                <w:sz w:val="16"/>
                <w:szCs w:val="16"/>
              </w:rPr>
              <w:t>(подпись)</w:t>
            </w:r>
          </w:p>
        </w:tc>
        <w:tc>
          <w:tcPr>
            <w:tcW w:w="360" w:type="dxa"/>
            <w:tcBorders>
              <w:top w:val="nil"/>
              <w:left w:val="nil"/>
              <w:bottom w:val="nil"/>
              <w:right w:val="nil"/>
            </w:tcBorders>
          </w:tcPr>
          <w:p w:rsidR="001E3FE5" w:rsidRPr="00076ACB" w:rsidRDefault="001E3FE5" w:rsidP="007C040C">
            <w:pPr>
              <w:jc w:val="center"/>
              <w:rPr>
                <w:sz w:val="16"/>
                <w:szCs w:val="16"/>
              </w:rPr>
            </w:pPr>
          </w:p>
        </w:tc>
        <w:tc>
          <w:tcPr>
            <w:tcW w:w="2703" w:type="dxa"/>
            <w:gridSpan w:val="2"/>
            <w:tcBorders>
              <w:top w:val="nil"/>
              <w:left w:val="nil"/>
              <w:bottom w:val="nil"/>
              <w:right w:val="nil"/>
            </w:tcBorders>
          </w:tcPr>
          <w:p w:rsidR="001E3FE5" w:rsidRPr="00076ACB" w:rsidRDefault="001E3FE5" w:rsidP="007C040C">
            <w:pPr>
              <w:jc w:val="center"/>
              <w:rPr>
                <w:sz w:val="16"/>
                <w:szCs w:val="16"/>
              </w:rPr>
            </w:pPr>
            <w:r w:rsidRPr="00076ACB">
              <w:rPr>
                <w:sz w:val="16"/>
                <w:szCs w:val="16"/>
              </w:rPr>
              <w:t>(расшифровка подписи)</w:t>
            </w:r>
          </w:p>
        </w:tc>
      </w:tr>
    </w:tbl>
    <w:p w:rsidR="001E3FE5" w:rsidRDefault="001E3FE5" w:rsidP="00477666">
      <w:pPr>
        <w:pStyle w:val="ConsPlusNormal"/>
        <w:jc w:val="right"/>
        <w:rPr>
          <w:rFonts w:ascii="Times New Roman" w:hAnsi="Times New Roman" w:cs="Times New Roman"/>
          <w:sz w:val="28"/>
          <w:szCs w:val="28"/>
        </w:rPr>
      </w:pPr>
    </w:p>
    <w:p w:rsidR="001E3FE5" w:rsidRDefault="001E3FE5" w:rsidP="00477666">
      <w:pPr>
        <w:pStyle w:val="ConsPlusNormal"/>
        <w:jc w:val="right"/>
        <w:rPr>
          <w:rFonts w:ascii="Times New Roman" w:hAnsi="Times New Roman" w:cs="Times New Roman"/>
          <w:sz w:val="28"/>
          <w:szCs w:val="28"/>
        </w:rPr>
      </w:pPr>
    </w:p>
    <w:p w:rsidR="00E30C35" w:rsidRDefault="00E30C35" w:rsidP="00E30C35">
      <w:pPr>
        <w:jc w:val="center"/>
        <w:rPr>
          <w:color w:val="000000"/>
          <w:sz w:val="28"/>
          <w:szCs w:val="28"/>
        </w:rPr>
      </w:pPr>
      <w:bookmarkStart w:id="0" w:name="P544"/>
      <w:bookmarkEnd w:id="0"/>
    </w:p>
    <w:p w:rsidR="00E30C35" w:rsidRPr="00C97785" w:rsidRDefault="00E30C35" w:rsidP="00E30C35">
      <w:pPr>
        <w:jc w:val="center"/>
        <w:rPr>
          <w:sz w:val="28"/>
          <w:szCs w:val="28"/>
        </w:rPr>
      </w:pPr>
      <w:r w:rsidRPr="0027714D">
        <w:rPr>
          <w:color w:val="000000"/>
          <w:sz w:val="28"/>
          <w:szCs w:val="28"/>
        </w:rPr>
        <w:lastRenderedPageBreak/>
        <w:t>П</w:t>
      </w:r>
      <w:r w:rsidRPr="0027714D">
        <w:rPr>
          <w:sz w:val="28"/>
          <w:szCs w:val="28"/>
        </w:rPr>
        <w:t>еречень документов, необходимых для</w:t>
      </w:r>
      <w:r>
        <w:rPr>
          <w:sz w:val="28"/>
          <w:szCs w:val="28"/>
        </w:rPr>
        <w:t xml:space="preserve"> </w:t>
      </w:r>
      <w:r w:rsidRPr="00001FE2">
        <w:rPr>
          <w:b/>
          <w:sz w:val="28"/>
          <w:szCs w:val="28"/>
        </w:rPr>
        <w:t xml:space="preserve">получения </w:t>
      </w:r>
      <w:r w:rsidRPr="00D23DF7">
        <w:rPr>
          <w:b/>
          <w:sz w:val="28"/>
          <w:szCs w:val="28"/>
        </w:rPr>
        <w:t>права пользования участком недр (на выставление на аукцион участка недр)</w:t>
      </w:r>
      <w:r w:rsidRPr="00C97785">
        <w:rPr>
          <w:sz w:val="28"/>
          <w:szCs w:val="28"/>
        </w:rPr>
        <w:t>:</w:t>
      </w:r>
    </w:p>
    <w:p w:rsidR="00E30C35" w:rsidRDefault="00E30C35" w:rsidP="00E30C35">
      <w:pPr>
        <w:pStyle w:val="ConsPlusNormal"/>
        <w:ind w:firstLine="720"/>
        <w:jc w:val="both"/>
        <w:rPr>
          <w:rFonts w:ascii="Times New Roman" w:hAnsi="Times New Roman" w:cs="Times New Roman"/>
          <w:sz w:val="28"/>
          <w:szCs w:val="28"/>
        </w:rPr>
      </w:pPr>
    </w:p>
    <w:p w:rsidR="00E30C35" w:rsidRPr="00C8646F" w:rsidRDefault="00E30C35" w:rsidP="00E30C35">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единоличного исполнительного органа организации (для юридических лиц), или доверенность, заверенная печатью заявителя (при ее наличии) и подписанная руководителем заявителя (для юридических лиц), либо доверенность, засвидетельствованная в нотариальном порядке (для представителей индивидуальных предпринимателей);</w:t>
      </w:r>
    </w:p>
    <w:p w:rsidR="00E30C35" w:rsidRDefault="00E30C35" w:rsidP="00E30C35">
      <w:pPr>
        <w:autoSpaceDE w:val="0"/>
        <w:autoSpaceDN w:val="0"/>
        <w:adjustRightInd w:val="0"/>
        <w:ind w:firstLine="720"/>
        <w:jc w:val="both"/>
        <w:rPr>
          <w:sz w:val="28"/>
          <w:szCs w:val="28"/>
        </w:rPr>
      </w:pPr>
      <w:r>
        <w:rPr>
          <w:sz w:val="28"/>
          <w:szCs w:val="28"/>
        </w:rPr>
        <w:t>- схема расположения земельного участка в масштабе 1:10000 или 1:25000 с привязкой к местности и указанием площади, позволяющая определить его местоположение</w:t>
      </w:r>
      <w:r w:rsidR="00353010">
        <w:rPr>
          <w:sz w:val="28"/>
          <w:szCs w:val="28"/>
        </w:rPr>
        <w:t xml:space="preserve"> </w:t>
      </w:r>
      <w:r w:rsidR="00353010">
        <w:rPr>
          <w:b/>
          <w:bCs/>
          <w:i/>
          <w:iCs/>
          <w:sz w:val="28"/>
          <w:szCs w:val="28"/>
        </w:rPr>
        <w:t>(</w:t>
      </w:r>
      <w:r w:rsidR="001A3257">
        <w:rPr>
          <w:b/>
          <w:bCs/>
          <w:i/>
          <w:iCs/>
          <w:sz w:val="28"/>
          <w:szCs w:val="28"/>
        </w:rPr>
        <w:t>7</w:t>
      </w:r>
      <w:r w:rsidR="00353010">
        <w:rPr>
          <w:b/>
          <w:bCs/>
          <w:i/>
          <w:iCs/>
          <w:sz w:val="28"/>
          <w:szCs w:val="28"/>
        </w:rPr>
        <w:t xml:space="preserve"> экземпляров</w:t>
      </w:r>
      <w:r w:rsidR="003645D2">
        <w:rPr>
          <w:b/>
          <w:bCs/>
          <w:i/>
          <w:iCs/>
          <w:sz w:val="28"/>
          <w:szCs w:val="28"/>
        </w:rPr>
        <w:t xml:space="preserve"> на бумажном носителе</w:t>
      </w:r>
      <w:r w:rsidR="00353010">
        <w:rPr>
          <w:b/>
          <w:bCs/>
          <w:i/>
          <w:iCs/>
          <w:sz w:val="28"/>
          <w:szCs w:val="28"/>
        </w:rPr>
        <w:t>)</w:t>
      </w:r>
      <w:r>
        <w:rPr>
          <w:sz w:val="28"/>
          <w:szCs w:val="28"/>
        </w:rPr>
        <w:t>;</w:t>
      </w:r>
    </w:p>
    <w:p w:rsidR="00E30C35" w:rsidRDefault="00E30C35" w:rsidP="00E30C35">
      <w:pPr>
        <w:autoSpaceDE w:val="0"/>
        <w:autoSpaceDN w:val="0"/>
        <w:adjustRightInd w:val="0"/>
        <w:ind w:firstLine="720"/>
        <w:jc w:val="both"/>
        <w:rPr>
          <w:sz w:val="28"/>
          <w:szCs w:val="28"/>
        </w:rPr>
      </w:pPr>
      <w:r>
        <w:rPr>
          <w:sz w:val="28"/>
          <w:szCs w:val="28"/>
        </w:rPr>
        <w:t>- топографический план (</w:t>
      </w:r>
      <w:proofErr w:type="spellStart"/>
      <w:r>
        <w:rPr>
          <w:sz w:val="28"/>
          <w:szCs w:val="28"/>
        </w:rPr>
        <w:t>выкопировка</w:t>
      </w:r>
      <w:proofErr w:type="spellEnd"/>
      <w:r>
        <w:rPr>
          <w:sz w:val="28"/>
          <w:szCs w:val="28"/>
        </w:rPr>
        <w:t xml:space="preserve"> из </w:t>
      </w:r>
      <w:proofErr w:type="spellStart"/>
      <w:r>
        <w:rPr>
          <w:sz w:val="28"/>
          <w:szCs w:val="28"/>
        </w:rPr>
        <w:t>топоосновы</w:t>
      </w:r>
      <w:proofErr w:type="spellEnd"/>
      <w:r>
        <w:rPr>
          <w:sz w:val="28"/>
          <w:szCs w:val="28"/>
        </w:rPr>
        <w:t>) участка недр в масштабе 1:5000 или 1:10000 с указанием географических координат угловых точек и центра участка недр</w:t>
      </w:r>
      <w:r w:rsidR="00353010">
        <w:rPr>
          <w:sz w:val="28"/>
          <w:szCs w:val="28"/>
        </w:rPr>
        <w:t xml:space="preserve"> </w:t>
      </w:r>
      <w:r w:rsidR="001A3257">
        <w:rPr>
          <w:b/>
          <w:bCs/>
          <w:i/>
          <w:iCs/>
          <w:sz w:val="28"/>
          <w:szCs w:val="28"/>
        </w:rPr>
        <w:t>(7</w:t>
      </w:r>
      <w:r w:rsidR="00353010">
        <w:rPr>
          <w:b/>
          <w:bCs/>
          <w:i/>
          <w:iCs/>
          <w:sz w:val="28"/>
          <w:szCs w:val="28"/>
        </w:rPr>
        <w:t xml:space="preserve"> экземпляров</w:t>
      </w:r>
      <w:r w:rsidR="003645D2">
        <w:rPr>
          <w:b/>
          <w:bCs/>
          <w:i/>
          <w:iCs/>
          <w:sz w:val="28"/>
          <w:szCs w:val="28"/>
        </w:rPr>
        <w:t xml:space="preserve"> на бумажном носителе</w:t>
      </w:r>
      <w:r w:rsidR="00353010">
        <w:rPr>
          <w:b/>
          <w:bCs/>
          <w:i/>
          <w:iCs/>
          <w:sz w:val="28"/>
          <w:szCs w:val="28"/>
        </w:rPr>
        <w:t>)</w:t>
      </w:r>
      <w:r>
        <w:rPr>
          <w:sz w:val="28"/>
          <w:szCs w:val="28"/>
        </w:rPr>
        <w:t>;</w:t>
      </w:r>
    </w:p>
    <w:p w:rsidR="00E30C35" w:rsidRPr="004E6B92" w:rsidRDefault="00E30C35" w:rsidP="00E30C35">
      <w:pPr>
        <w:autoSpaceDE w:val="0"/>
        <w:autoSpaceDN w:val="0"/>
        <w:adjustRightInd w:val="0"/>
        <w:ind w:firstLine="720"/>
        <w:jc w:val="both"/>
        <w:rPr>
          <w:sz w:val="28"/>
          <w:szCs w:val="28"/>
        </w:rPr>
      </w:pPr>
      <w:r>
        <w:rPr>
          <w:sz w:val="28"/>
          <w:szCs w:val="28"/>
        </w:rPr>
        <w:t>- обоснование предварительных границ горного отвода участка недр (в произвольной форме);</w:t>
      </w:r>
    </w:p>
    <w:p w:rsidR="001E1590" w:rsidRDefault="00E30C35" w:rsidP="00E30C35">
      <w:pPr>
        <w:ind w:firstLine="720"/>
        <w:jc w:val="both"/>
        <w:rPr>
          <w:sz w:val="28"/>
          <w:szCs w:val="28"/>
        </w:rPr>
      </w:pPr>
      <w:r w:rsidRPr="004E6B92">
        <w:rPr>
          <w:sz w:val="28"/>
          <w:szCs w:val="28"/>
        </w:rPr>
        <w:t xml:space="preserve">- </w:t>
      </w:r>
      <w:r>
        <w:rPr>
          <w:sz w:val="28"/>
          <w:szCs w:val="28"/>
        </w:rPr>
        <w:t xml:space="preserve">сведения о наличии у заявителя </w:t>
      </w:r>
      <w:r w:rsidRPr="004E6B92">
        <w:rPr>
          <w:sz w:val="28"/>
          <w:szCs w:val="28"/>
        </w:rPr>
        <w:t>технически</w:t>
      </w:r>
      <w:r>
        <w:rPr>
          <w:sz w:val="28"/>
          <w:szCs w:val="28"/>
        </w:rPr>
        <w:t>х</w:t>
      </w:r>
      <w:r w:rsidRPr="004E6B92">
        <w:rPr>
          <w:sz w:val="28"/>
          <w:szCs w:val="28"/>
        </w:rPr>
        <w:t xml:space="preserve"> и технологически</w:t>
      </w:r>
      <w:r>
        <w:rPr>
          <w:sz w:val="28"/>
          <w:szCs w:val="28"/>
        </w:rPr>
        <w:t>х</w:t>
      </w:r>
      <w:r w:rsidRPr="004E6B92">
        <w:rPr>
          <w:sz w:val="28"/>
          <w:szCs w:val="28"/>
        </w:rPr>
        <w:t xml:space="preserve"> возможнос</w:t>
      </w:r>
      <w:r>
        <w:rPr>
          <w:sz w:val="28"/>
          <w:szCs w:val="28"/>
        </w:rPr>
        <w:t>тей</w:t>
      </w:r>
      <w:r w:rsidRPr="004E6B92">
        <w:rPr>
          <w:sz w:val="28"/>
          <w:szCs w:val="28"/>
        </w:rPr>
        <w:t xml:space="preserve"> </w:t>
      </w:r>
      <w:r>
        <w:rPr>
          <w:sz w:val="28"/>
          <w:szCs w:val="28"/>
        </w:rPr>
        <w:t xml:space="preserve">для проведения соответствующих работ </w:t>
      </w:r>
      <w:r w:rsidRPr="004E6B92">
        <w:rPr>
          <w:sz w:val="28"/>
          <w:szCs w:val="28"/>
        </w:rPr>
        <w:t>(данные о наличии технологического оборудования, квалифицированных специалистов для ведения работ на участке недр или наличие договоров со сторонними подрядными организациями, привле</w:t>
      </w:r>
      <w:r>
        <w:rPr>
          <w:sz w:val="28"/>
          <w:szCs w:val="28"/>
        </w:rPr>
        <w:t>каемыми в качестве подрядчиков);</w:t>
      </w:r>
    </w:p>
    <w:p w:rsidR="00E30C35" w:rsidRPr="00F24639" w:rsidRDefault="00E30C35" w:rsidP="00E30C35">
      <w:pPr>
        <w:autoSpaceDE w:val="0"/>
        <w:autoSpaceDN w:val="0"/>
        <w:adjustRightInd w:val="0"/>
        <w:ind w:firstLine="720"/>
        <w:jc w:val="both"/>
        <w:rPr>
          <w:sz w:val="28"/>
          <w:szCs w:val="28"/>
        </w:rPr>
      </w:pPr>
      <w:r w:rsidRPr="00F24639">
        <w:rPr>
          <w:sz w:val="28"/>
          <w:szCs w:val="28"/>
        </w:rPr>
        <w:t xml:space="preserve">- </w:t>
      </w:r>
      <w:r>
        <w:rPr>
          <w:sz w:val="28"/>
          <w:szCs w:val="28"/>
        </w:rPr>
        <w:t xml:space="preserve">информацию о </w:t>
      </w:r>
      <w:r w:rsidRPr="00F24639">
        <w:rPr>
          <w:sz w:val="28"/>
          <w:szCs w:val="28"/>
        </w:rPr>
        <w:t>согласовани</w:t>
      </w:r>
      <w:r>
        <w:rPr>
          <w:sz w:val="28"/>
          <w:szCs w:val="28"/>
        </w:rPr>
        <w:t>и</w:t>
      </w:r>
      <w:r w:rsidRPr="00F24639">
        <w:rPr>
          <w:sz w:val="28"/>
          <w:szCs w:val="28"/>
        </w:rPr>
        <w:t xml:space="preserve"> орган</w:t>
      </w:r>
      <w:r>
        <w:rPr>
          <w:sz w:val="28"/>
          <w:szCs w:val="28"/>
        </w:rPr>
        <w:t>ом</w:t>
      </w:r>
      <w:r w:rsidRPr="00F24639">
        <w:rPr>
          <w:sz w:val="28"/>
          <w:szCs w:val="28"/>
        </w:rPr>
        <w:t xml:space="preserve"> местного самоуправления муниципального образования Смоленской области</w:t>
      </w:r>
      <w:r>
        <w:rPr>
          <w:sz w:val="28"/>
          <w:szCs w:val="28"/>
        </w:rPr>
        <w:t>, на территории которого расположен участок недр,</w:t>
      </w:r>
      <w:r w:rsidRPr="00F24639">
        <w:rPr>
          <w:sz w:val="28"/>
          <w:szCs w:val="28"/>
        </w:rPr>
        <w:t xml:space="preserve"> о возможности строительства подземных сооружений (в случае направления в уполномоченный орган заявки на получение права пользования участком недр для строительства и эксплуатации подземных сооружений);</w:t>
      </w:r>
    </w:p>
    <w:p w:rsidR="00E30C35" w:rsidRDefault="00E30C35" w:rsidP="00E30C35">
      <w:pPr>
        <w:autoSpaceDE w:val="0"/>
        <w:autoSpaceDN w:val="0"/>
        <w:adjustRightInd w:val="0"/>
        <w:ind w:firstLine="720"/>
        <w:jc w:val="both"/>
        <w:rPr>
          <w:sz w:val="28"/>
          <w:szCs w:val="28"/>
        </w:rPr>
      </w:pPr>
      <w:proofErr w:type="gramStart"/>
      <w:r w:rsidRPr="00EA2CBE">
        <w:rPr>
          <w:sz w:val="28"/>
          <w:szCs w:val="28"/>
        </w:rPr>
        <w:t>- выписку из Единого государственного реестра юридических лиц либо выписку из Единого государственного реестра индивидуальных предпринимателей, предоставленную налоговым органом или полученную на сайте Федеральной налоговой службы (</w:t>
      </w:r>
      <w:proofErr w:type="spellStart"/>
      <w:r w:rsidRPr="00EA2CBE">
        <w:rPr>
          <w:sz w:val="28"/>
          <w:szCs w:val="28"/>
        </w:rPr>
        <w:t>www.nalog.ru</w:t>
      </w:r>
      <w:proofErr w:type="spellEnd"/>
      <w:r w:rsidRPr="00EA2CBE">
        <w:rPr>
          <w:sz w:val="28"/>
          <w:szCs w:val="28"/>
        </w:rPr>
        <w:t>)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заверенную подписью и печатью (при наличии) заявителя</w:t>
      </w:r>
      <w:r>
        <w:rPr>
          <w:sz w:val="28"/>
          <w:szCs w:val="28"/>
        </w:rPr>
        <w:t xml:space="preserve">. </w:t>
      </w:r>
      <w:proofErr w:type="gramEnd"/>
    </w:p>
    <w:p w:rsidR="00B01609" w:rsidRDefault="00B01609">
      <w:pPr>
        <w:spacing w:after="160" w:line="259" w:lineRule="auto"/>
        <w:rPr>
          <w:b/>
          <w:sz w:val="28"/>
          <w:szCs w:val="28"/>
        </w:rPr>
      </w:pPr>
      <w:r>
        <w:rPr>
          <w:b/>
          <w:sz w:val="28"/>
          <w:szCs w:val="28"/>
        </w:rPr>
        <w:br w:type="page"/>
      </w:r>
    </w:p>
    <w:p w:rsidR="00B01609" w:rsidRPr="00694E7D" w:rsidRDefault="00B01609" w:rsidP="00B01609">
      <w:pPr>
        <w:pStyle w:val="af5"/>
        <w:shd w:val="clear" w:color="auto" w:fill="FFFFFF"/>
        <w:spacing w:before="0" w:beforeAutospacing="0" w:after="0" w:afterAutospacing="0"/>
        <w:ind w:firstLine="425"/>
        <w:jc w:val="both"/>
        <w:rPr>
          <w:sz w:val="28"/>
          <w:szCs w:val="28"/>
        </w:rPr>
      </w:pPr>
      <w:proofErr w:type="gramStart"/>
      <w:r w:rsidRPr="00694E7D">
        <w:rPr>
          <w:sz w:val="28"/>
          <w:szCs w:val="28"/>
        </w:rPr>
        <w:lastRenderedPageBreak/>
        <w:t xml:space="preserve">В соответствии с Приказом </w:t>
      </w:r>
      <w:proofErr w:type="spellStart"/>
      <w:r w:rsidRPr="00694E7D">
        <w:rPr>
          <w:sz w:val="28"/>
          <w:szCs w:val="28"/>
        </w:rPr>
        <w:t>Роснедр</w:t>
      </w:r>
      <w:proofErr w:type="spellEnd"/>
      <w:r w:rsidRPr="00694E7D">
        <w:rPr>
          <w:sz w:val="28"/>
          <w:szCs w:val="28"/>
        </w:rPr>
        <w:t xml:space="preserve"> от 29.05.2023 № 304 «Об утверждении Порядка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 а также внесения в них изменений» уполномоченный орган направляет запрос в Министерство природных ресурсов и экологии Российской Федерации для предоставляет сведения о наличии/отсутствии особо охраняемых природных территорий (далее – ООПТ) федерального</w:t>
      </w:r>
      <w:proofErr w:type="gramEnd"/>
      <w:r w:rsidRPr="00694E7D">
        <w:rPr>
          <w:sz w:val="28"/>
          <w:szCs w:val="28"/>
        </w:rPr>
        <w:t xml:space="preserve"> значения относительно испрашиваемых участков недр. </w:t>
      </w:r>
    </w:p>
    <w:p w:rsidR="00B01609" w:rsidRPr="00694E7D" w:rsidRDefault="00B01609" w:rsidP="00B01609">
      <w:pPr>
        <w:pStyle w:val="af5"/>
        <w:shd w:val="clear" w:color="auto" w:fill="FFFFFF"/>
        <w:spacing w:before="0" w:beforeAutospacing="0" w:after="0" w:afterAutospacing="0"/>
        <w:ind w:firstLine="425"/>
        <w:jc w:val="both"/>
        <w:rPr>
          <w:sz w:val="28"/>
          <w:szCs w:val="28"/>
        </w:rPr>
      </w:pPr>
      <w:r w:rsidRPr="00694E7D">
        <w:rPr>
          <w:sz w:val="28"/>
          <w:szCs w:val="28"/>
        </w:rPr>
        <w:t>В связи с большим количеством запросов в Министерство природных ресурсов и экологии Российской Федерации, для ускорения обработки входящих данных и подготовки ответа, Минприроды России рекомендует направлять необходимый набор сведений в следующем виде.</w:t>
      </w:r>
    </w:p>
    <w:p w:rsidR="00B01609" w:rsidRPr="00694E7D" w:rsidRDefault="00B01609" w:rsidP="00B01609">
      <w:pPr>
        <w:pStyle w:val="af5"/>
        <w:shd w:val="clear" w:color="auto" w:fill="FFFFFF"/>
        <w:spacing w:before="0" w:beforeAutospacing="0" w:after="0" w:afterAutospacing="0"/>
        <w:rPr>
          <w:sz w:val="28"/>
          <w:szCs w:val="28"/>
        </w:rPr>
      </w:pPr>
      <w:r w:rsidRPr="00694E7D">
        <w:rPr>
          <w:i/>
          <w:iCs/>
          <w:sz w:val="28"/>
          <w:szCs w:val="28"/>
        </w:rPr>
        <w:t>1) Данные испрашиваемого участка недр.</w:t>
      </w:r>
    </w:p>
    <w:p w:rsidR="00B01609" w:rsidRPr="00694E7D" w:rsidRDefault="00B01609" w:rsidP="00B01609">
      <w:pPr>
        <w:pStyle w:val="af5"/>
        <w:shd w:val="clear" w:color="auto" w:fill="FFFFFF"/>
        <w:spacing w:before="0" w:beforeAutospacing="0" w:after="0" w:afterAutospacing="0"/>
        <w:rPr>
          <w:sz w:val="28"/>
          <w:szCs w:val="28"/>
        </w:rPr>
      </w:pPr>
      <w:r w:rsidRPr="00694E7D">
        <w:rPr>
          <w:sz w:val="28"/>
          <w:szCs w:val="28"/>
        </w:rPr>
        <w:t>-Топографическая карта или карта-схема с отображением границ и угловых точек (с указанием географических координат угловых (поворотных) точек в системе </w:t>
      </w:r>
      <w:r w:rsidR="001B7F82">
        <w:rPr>
          <w:sz w:val="28"/>
          <w:szCs w:val="28"/>
        </w:rPr>
        <w:br/>
      </w:r>
      <w:r w:rsidRPr="00694E7D">
        <w:rPr>
          <w:b/>
          <w:bCs/>
          <w:sz w:val="28"/>
          <w:szCs w:val="28"/>
        </w:rPr>
        <w:t>WGS-84</w:t>
      </w:r>
      <w:r w:rsidRPr="00694E7D">
        <w:rPr>
          <w:sz w:val="28"/>
          <w:szCs w:val="28"/>
        </w:rPr>
        <w:t>)</w:t>
      </w:r>
      <w:r>
        <w:rPr>
          <w:sz w:val="28"/>
          <w:szCs w:val="28"/>
        </w:rPr>
        <w:t xml:space="preserve"> 1 </w:t>
      </w:r>
      <w:proofErr w:type="spellStart"/>
      <w:r>
        <w:rPr>
          <w:sz w:val="28"/>
          <w:szCs w:val="28"/>
        </w:rPr>
        <w:t>экз</w:t>
      </w:r>
      <w:proofErr w:type="spellEnd"/>
      <w:r w:rsidRPr="00694E7D">
        <w:rPr>
          <w:sz w:val="28"/>
          <w:szCs w:val="28"/>
        </w:rPr>
        <w:t>;</w:t>
      </w:r>
    </w:p>
    <w:p w:rsidR="00B01609" w:rsidRPr="00694E7D" w:rsidRDefault="00B01609" w:rsidP="00B01609">
      <w:pPr>
        <w:pStyle w:val="af5"/>
        <w:shd w:val="clear" w:color="auto" w:fill="FFFFFF"/>
        <w:spacing w:before="0" w:beforeAutospacing="0" w:after="0" w:afterAutospacing="0"/>
        <w:rPr>
          <w:sz w:val="28"/>
          <w:szCs w:val="28"/>
        </w:rPr>
      </w:pPr>
      <w:r w:rsidRPr="00694E7D">
        <w:rPr>
          <w:i/>
          <w:iCs/>
          <w:sz w:val="28"/>
          <w:szCs w:val="28"/>
        </w:rPr>
        <w:t>2. Таблица с географическими координатами.</w:t>
      </w:r>
    </w:p>
    <w:p w:rsidR="00B01609" w:rsidRPr="00694E7D" w:rsidRDefault="00B01609" w:rsidP="00B01609">
      <w:pPr>
        <w:autoSpaceDE w:val="0"/>
        <w:autoSpaceDN w:val="0"/>
        <w:adjustRightInd w:val="0"/>
        <w:rPr>
          <w:color w:val="000000"/>
          <w:sz w:val="28"/>
          <w:szCs w:val="28"/>
        </w:rPr>
      </w:pPr>
      <w:r w:rsidRPr="00694E7D">
        <w:rPr>
          <w:sz w:val="28"/>
          <w:szCs w:val="28"/>
        </w:rPr>
        <w:t>Географические координаты угловых (поворотных) точек границ</w:t>
      </w:r>
      <w:r w:rsidRPr="00694E7D">
        <w:rPr>
          <w:sz w:val="28"/>
          <w:szCs w:val="28"/>
        </w:rPr>
        <w:br/>
        <w:t>участка недр</w:t>
      </w:r>
      <w:r w:rsidRPr="00694E7D">
        <w:rPr>
          <w:b/>
          <w:bCs/>
          <w:sz w:val="28"/>
          <w:szCs w:val="28"/>
        </w:rPr>
        <w:t xml:space="preserve"> в формате .XLS/.XLSX</w:t>
      </w:r>
      <w:r w:rsidRPr="00694E7D">
        <w:rPr>
          <w:sz w:val="28"/>
          <w:szCs w:val="28"/>
        </w:rPr>
        <w:t>, отправляемых</w:t>
      </w:r>
      <w:r w:rsidRPr="00694E7D">
        <w:rPr>
          <w:sz w:val="28"/>
          <w:szCs w:val="28"/>
        </w:rPr>
        <w:br/>
        <w:t xml:space="preserve">на рассмотрение в соответствии с прилагаемым шаблоном, </w:t>
      </w:r>
      <w:r w:rsidRPr="00694E7D">
        <w:rPr>
          <w:color w:val="000000"/>
          <w:sz w:val="28"/>
          <w:szCs w:val="28"/>
        </w:rPr>
        <w:t>в формате, размещенном на сайте</w:t>
      </w:r>
    </w:p>
    <w:p w:rsidR="00B01609" w:rsidRPr="00694E7D" w:rsidRDefault="00B01609" w:rsidP="00B01609">
      <w:pPr>
        <w:autoSpaceDE w:val="0"/>
        <w:autoSpaceDN w:val="0"/>
        <w:adjustRightInd w:val="0"/>
        <w:rPr>
          <w:color w:val="000000"/>
          <w:sz w:val="28"/>
          <w:szCs w:val="28"/>
        </w:rPr>
      </w:pPr>
      <w:r w:rsidRPr="00694E7D">
        <w:rPr>
          <w:color w:val="000000"/>
          <w:sz w:val="28"/>
          <w:szCs w:val="28"/>
        </w:rPr>
        <w:t>Минприроды России в разделе «Методические документы»:</w:t>
      </w:r>
    </w:p>
    <w:p w:rsidR="00B01609" w:rsidRPr="00694E7D" w:rsidRDefault="00B01609" w:rsidP="00B01609">
      <w:pPr>
        <w:autoSpaceDE w:val="0"/>
        <w:autoSpaceDN w:val="0"/>
        <w:adjustRightInd w:val="0"/>
        <w:rPr>
          <w:color w:val="0000FF"/>
          <w:sz w:val="28"/>
          <w:szCs w:val="28"/>
        </w:rPr>
      </w:pPr>
      <w:r w:rsidRPr="00694E7D">
        <w:rPr>
          <w:color w:val="0000FF"/>
          <w:sz w:val="28"/>
          <w:szCs w:val="28"/>
        </w:rPr>
        <w:t>https://www.mnr.gov.ru/docs/metodicheskie_dokumenty/o_poryadke_podachi_zapr</w:t>
      </w:r>
    </w:p>
    <w:p w:rsidR="00B01609" w:rsidRPr="00694E7D" w:rsidRDefault="00B01609" w:rsidP="00B01609">
      <w:pPr>
        <w:pStyle w:val="af5"/>
        <w:shd w:val="clear" w:color="auto" w:fill="FFFFFF"/>
        <w:spacing w:before="0" w:beforeAutospacing="0" w:after="0" w:afterAutospacing="0"/>
        <w:rPr>
          <w:sz w:val="28"/>
          <w:szCs w:val="28"/>
          <w:lang w:val="en-US"/>
        </w:rPr>
      </w:pPr>
      <w:r w:rsidRPr="00694E7D">
        <w:rPr>
          <w:color w:val="0000FF"/>
          <w:sz w:val="28"/>
          <w:szCs w:val="28"/>
          <w:lang w:val="en-US"/>
        </w:rPr>
        <w:t>osov_o_nalichii_otsutstvii_osobo_okhranyaemykh_prirodnykh_territoriy_dalee_oo/</w:t>
      </w:r>
    </w:p>
    <w:p w:rsidR="00B01609" w:rsidRPr="00694E7D" w:rsidRDefault="00B01609" w:rsidP="00B01609">
      <w:pPr>
        <w:pStyle w:val="af5"/>
        <w:shd w:val="clear" w:color="auto" w:fill="FFFFFF"/>
        <w:spacing w:before="0" w:beforeAutospacing="0" w:after="0" w:afterAutospacing="0"/>
        <w:rPr>
          <w:sz w:val="28"/>
          <w:szCs w:val="28"/>
        </w:rPr>
      </w:pPr>
      <w:r w:rsidRPr="00694E7D">
        <w:rPr>
          <w:b/>
          <w:bCs/>
          <w:sz w:val="28"/>
          <w:szCs w:val="28"/>
        </w:rPr>
        <w:t>Поля таблицы должны содержать следующую информацию:</w:t>
      </w:r>
    </w:p>
    <w:p w:rsidR="00B01609" w:rsidRPr="00694E7D" w:rsidRDefault="00B01609" w:rsidP="00B01609">
      <w:pPr>
        <w:pStyle w:val="af5"/>
        <w:shd w:val="clear" w:color="auto" w:fill="FFFFFF"/>
        <w:spacing w:before="0" w:beforeAutospacing="0" w:after="0" w:afterAutospacing="0"/>
        <w:rPr>
          <w:sz w:val="28"/>
          <w:szCs w:val="28"/>
        </w:rPr>
      </w:pPr>
      <w:r w:rsidRPr="00694E7D">
        <w:rPr>
          <w:sz w:val="28"/>
          <w:szCs w:val="28"/>
        </w:rPr>
        <w:t>1.Наименование участка;</w:t>
      </w:r>
    </w:p>
    <w:p w:rsidR="00B01609" w:rsidRPr="00694E7D" w:rsidRDefault="00B01609" w:rsidP="00B01609">
      <w:pPr>
        <w:pStyle w:val="af5"/>
        <w:shd w:val="clear" w:color="auto" w:fill="FFFFFF"/>
        <w:spacing w:before="0" w:beforeAutospacing="0" w:after="0" w:afterAutospacing="0"/>
        <w:rPr>
          <w:sz w:val="28"/>
          <w:szCs w:val="28"/>
        </w:rPr>
      </w:pPr>
      <w:r w:rsidRPr="00694E7D">
        <w:rPr>
          <w:sz w:val="28"/>
          <w:szCs w:val="28"/>
        </w:rPr>
        <w:t>2.Местоположение участка;</w:t>
      </w:r>
    </w:p>
    <w:p w:rsidR="00B01609" w:rsidRPr="00694E7D" w:rsidRDefault="00B01609" w:rsidP="00B01609">
      <w:pPr>
        <w:pStyle w:val="af5"/>
        <w:shd w:val="clear" w:color="auto" w:fill="FFFFFF"/>
        <w:spacing w:before="0" w:beforeAutospacing="0" w:after="0" w:afterAutospacing="0"/>
        <w:rPr>
          <w:sz w:val="28"/>
          <w:szCs w:val="28"/>
        </w:rPr>
      </w:pPr>
      <w:r w:rsidRPr="00694E7D">
        <w:rPr>
          <w:sz w:val="28"/>
          <w:szCs w:val="28"/>
        </w:rPr>
        <w:t>3.Координаты в системе координат WGS-84 в виде (один из двух вариантов):</w:t>
      </w:r>
    </w:p>
    <w:p w:rsidR="00B01609" w:rsidRPr="00694E7D" w:rsidRDefault="00B01609" w:rsidP="00B01609">
      <w:pPr>
        <w:pStyle w:val="af5"/>
        <w:shd w:val="clear" w:color="auto" w:fill="FFFFFF"/>
        <w:spacing w:before="0" w:beforeAutospacing="0" w:after="0" w:afterAutospacing="0"/>
        <w:rPr>
          <w:sz w:val="28"/>
          <w:szCs w:val="28"/>
        </w:rPr>
      </w:pPr>
      <w:r w:rsidRPr="00694E7D">
        <w:rPr>
          <w:sz w:val="28"/>
          <w:szCs w:val="28"/>
        </w:rPr>
        <w:t>-«градусы с десятичными долями» (заносятся в поля «градусы»)</w:t>
      </w:r>
    </w:p>
    <w:p w:rsidR="00B01609" w:rsidRPr="00694E7D" w:rsidRDefault="00B01609" w:rsidP="00B01609">
      <w:pPr>
        <w:pStyle w:val="af5"/>
        <w:shd w:val="clear" w:color="auto" w:fill="FFFFFF"/>
        <w:spacing w:before="0" w:beforeAutospacing="0" w:after="0" w:afterAutospacing="0"/>
        <w:rPr>
          <w:sz w:val="28"/>
          <w:szCs w:val="28"/>
        </w:rPr>
      </w:pPr>
      <w:r w:rsidRPr="00694E7D">
        <w:rPr>
          <w:sz w:val="28"/>
          <w:szCs w:val="28"/>
        </w:rPr>
        <w:t>-«градусы, минуты, секунды» (заносятся в соответствующие поля).</w:t>
      </w:r>
    </w:p>
    <w:p w:rsidR="00B01609" w:rsidRPr="00694E7D" w:rsidRDefault="00B01609" w:rsidP="00B01609">
      <w:pPr>
        <w:pStyle w:val="af5"/>
        <w:shd w:val="clear" w:color="auto" w:fill="FFFFFF"/>
        <w:spacing w:before="0" w:beforeAutospacing="0" w:after="0" w:afterAutospacing="0"/>
        <w:rPr>
          <w:sz w:val="28"/>
          <w:szCs w:val="28"/>
        </w:rPr>
      </w:pPr>
      <w:r w:rsidRPr="00694E7D">
        <w:rPr>
          <w:sz w:val="28"/>
          <w:szCs w:val="28"/>
        </w:rPr>
        <w:t>Первая и последняя координаты участка/объекта должны иметь одинаковое значение.</w:t>
      </w:r>
    </w:p>
    <w:p w:rsidR="001E1590" w:rsidRDefault="001E1590" w:rsidP="00937402">
      <w:pPr>
        <w:jc w:val="center"/>
        <w:rPr>
          <w:b/>
          <w:sz w:val="28"/>
          <w:szCs w:val="28"/>
        </w:rPr>
      </w:pPr>
    </w:p>
    <w:p w:rsidR="001E1590" w:rsidRDefault="001E1590" w:rsidP="00937402">
      <w:pPr>
        <w:jc w:val="center"/>
        <w:rPr>
          <w:b/>
          <w:sz w:val="28"/>
          <w:szCs w:val="28"/>
        </w:rPr>
      </w:pPr>
    </w:p>
    <w:p w:rsidR="001E1590" w:rsidRDefault="001E1590" w:rsidP="00937402">
      <w:pPr>
        <w:jc w:val="center"/>
        <w:rPr>
          <w:b/>
          <w:sz w:val="28"/>
          <w:szCs w:val="28"/>
        </w:rPr>
      </w:pPr>
    </w:p>
    <w:p w:rsidR="001E1590" w:rsidRDefault="001E1590" w:rsidP="00937402">
      <w:pPr>
        <w:jc w:val="center"/>
        <w:rPr>
          <w:b/>
          <w:sz w:val="28"/>
          <w:szCs w:val="28"/>
        </w:rPr>
      </w:pPr>
    </w:p>
    <w:p w:rsidR="001E1590" w:rsidRDefault="001E1590" w:rsidP="00937402">
      <w:pPr>
        <w:jc w:val="center"/>
        <w:rPr>
          <w:b/>
          <w:sz w:val="28"/>
          <w:szCs w:val="28"/>
        </w:rPr>
      </w:pPr>
    </w:p>
    <w:p w:rsidR="001E1590" w:rsidRDefault="001E1590" w:rsidP="00937402">
      <w:pPr>
        <w:jc w:val="center"/>
        <w:rPr>
          <w:b/>
          <w:sz w:val="28"/>
          <w:szCs w:val="28"/>
        </w:rPr>
      </w:pPr>
    </w:p>
    <w:p w:rsidR="001E1590" w:rsidRDefault="001E1590" w:rsidP="00937402">
      <w:pPr>
        <w:jc w:val="center"/>
        <w:rPr>
          <w:b/>
          <w:sz w:val="28"/>
          <w:szCs w:val="28"/>
        </w:rPr>
      </w:pPr>
    </w:p>
    <w:sectPr w:rsidR="001E1590" w:rsidSect="00E30C35">
      <w:headerReference w:type="default" r:id="rId7"/>
      <w:pgSz w:w="11906" w:h="16838"/>
      <w:pgMar w:top="851" w:right="567"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49" w:rsidRDefault="00D21949" w:rsidP="00477666">
      <w:r>
        <w:separator/>
      </w:r>
    </w:p>
  </w:endnote>
  <w:endnote w:type="continuationSeparator" w:id="0">
    <w:p w:rsidR="00D21949" w:rsidRDefault="00D21949" w:rsidP="00477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49" w:rsidRDefault="00D21949" w:rsidP="00477666">
      <w:r>
        <w:separator/>
      </w:r>
    </w:p>
  </w:footnote>
  <w:footnote w:type="continuationSeparator" w:id="0">
    <w:p w:rsidR="00D21949" w:rsidRDefault="00D21949" w:rsidP="00477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0C" w:rsidRPr="00477666" w:rsidRDefault="007C040C">
    <w:pPr>
      <w:pStyle w:val="a3"/>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6D3"/>
    <w:multiLevelType w:val="hybridMultilevel"/>
    <w:tmpl w:val="87F42328"/>
    <w:lvl w:ilvl="0" w:tplc="6764C46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53232"/>
    <w:multiLevelType w:val="hybridMultilevel"/>
    <w:tmpl w:val="C310C50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F96735"/>
    <w:multiLevelType w:val="hybridMultilevel"/>
    <w:tmpl w:val="6924E15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C9705D"/>
    <w:multiLevelType w:val="hybridMultilevel"/>
    <w:tmpl w:val="8768278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CF3FC6"/>
    <w:multiLevelType w:val="hybridMultilevel"/>
    <w:tmpl w:val="A104919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393667"/>
    <w:multiLevelType w:val="hybridMultilevel"/>
    <w:tmpl w:val="BBD0D3B0"/>
    <w:lvl w:ilvl="0" w:tplc="F5B6081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83794C"/>
    <w:multiLevelType w:val="hybridMultilevel"/>
    <w:tmpl w:val="EBA81B94"/>
    <w:lvl w:ilvl="0" w:tplc="04190011">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6311712"/>
    <w:multiLevelType w:val="hybridMultilevel"/>
    <w:tmpl w:val="CA140812"/>
    <w:lvl w:ilvl="0" w:tplc="D6B802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B263D8"/>
    <w:multiLevelType w:val="hybridMultilevel"/>
    <w:tmpl w:val="154ED7EA"/>
    <w:lvl w:ilvl="0" w:tplc="C0CA9BC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A08F9"/>
    <w:multiLevelType w:val="hybridMultilevel"/>
    <w:tmpl w:val="99248514"/>
    <w:lvl w:ilvl="0" w:tplc="B45CB462">
      <w:start w:val="1"/>
      <w:numFmt w:val="decimal"/>
      <w:lvlText w:val="%1)"/>
      <w:lvlJc w:val="left"/>
      <w:pPr>
        <w:ind w:left="1849" w:hanging="1140"/>
      </w:pPr>
      <w:rPr>
        <w:rFonts w:hint="default"/>
      </w:rPr>
    </w:lvl>
    <w:lvl w:ilvl="1" w:tplc="7860680C">
      <w:start w:val="1"/>
      <w:numFmt w:val="decimal"/>
      <w:lvlText w:val="%2."/>
      <w:lvlJc w:val="left"/>
      <w:pPr>
        <w:ind w:left="2359" w:hanging="93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abstractNum w:abstractNumId="12">
    <w:nsid w:val="59BC3E38"/>
    <w:multiLevelType w:val="hybridMultilevel"/>
    <w:tmpl w:val="583C8CF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A81239"/>
    <w:multiLevelType w:val="hybridMultilevel"/>
    <w:tmpl w:val="B2FAC5B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5B01F3"/>
    <w:multiLevelType w:val="hybridMultilevel"/>
    <w:tmpl w:val="FB3E05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8D0F6A"/>
    <w:multiLevelType w:val="hybridMultilevel"/>
    <w:tmpl w:val="21145FC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1"/>
    <w:lvlOverride w:ilvl="0">
      <w:startOverride w:val="1"/>
    </w:lvlOverride>
    <w:lvlOverride w:ilvl="1"/>
    <w:lvlOverride w:ilvl="2"/>
    <w:lvlOverride w:ilvl="3">
      <w:startOverride w:val="1"/>
    </w:lvlOverride>
    <w:lvlOverride w:ilvl="4"/>
    <w:lvlOverride w:ilvl="5"/>
    <w:lvlOverride w:ilvl="6"/>
    <w:lvlOverride w:ilvl="7"/>
    <w:lvlOverride w:ilvl="8"/>
  </w:num>
  <w:num w:numId="3">
    <w:abstractNumId w:val="9"/>
  </w:num>
  <w:num w:numId="4">
    <w:abstractNumId w:val="13"/>
  </w:num>
  <w:num w:numId="5">
    <w:abstractNumId w:val="2"/>
  </w:num>
  <w:num w:numId="6">
    <w:abstractNumId w:val="15"/>
  </w:num>
  <w:num w:numId="7">
    <w:abstractNumId w:val="3"/>
  </w:num>
  <w:num w:numId="8">
    <w:abstractNumId w:val="4"/>
  </w:num>
  <w:num w:numId="9">
    <w:abstractNumId w:val="1"/>
  </w:num>
  <w:num w:numId="10">
    <w:abstractNumId w:val="12"/>
  </w:num>
  <w:num w:numId="11">
    <w:abstractNumId w:val="14"/>
  </w:num>
  <w:num w:numId="12">
    <w:abstractNumId w:val="6"/>
  </w:num>
  <w:num w:numId="13">
    <w:abstractNumId w:val="8"/>
  </w:num>
  <w:num w:numId="14">
    <w:abstractNumId w:val="10"/>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7666"/>
    <w:rsid w:val="000009FC"/>
    <w:rsid w:val="00040D13"/>
    <w:rsid w:val="00067266"/>
    <w:rsid w:val="00076ACB"/>
    <w:rsid w:val="00082568"/>
    <w:rsid w:val="000A5BB2"/>
    <w:rsid w:val="000B6ABB"/>
    <w:rsid w:val="000C728A"/>
    <w:rsid w:val="000E4758"/>
    <w:rsid w:val="000F648B"/>
    <w:rsid w:val="00117C29"/>
    <w:rsid w:val="001229DA"/>
    <w:rsid w:val="00127200"/>
    <w:rsid w:val="00141223"/>
    <w:rsid w:val="00154213"/>
    <w:rsid w:val="00154894"/>
    <w:rsid w:val="00154962"/>
    <w:rsid w:val="001706F0"/>
    <w:rsid w:val="001747E8"/>
    <w:rsid w:val="001903D9"/>
    <w:rsid w:val="001904DF"/>
    <w:rsid w:val="001A3257"/>
    <w:rsid w:val="001B0E5C"/>
    <w:rsid w:val="001B346A"/>
    <w:rsid w:val="001B7F82"/>
    <w:rsid w:val="001C3CAE"/>
    <w:rsid w:val="001D27D1"/>
    <w:rsid w:val="001D4A71"/>
    <w:rsid w:val="001E0276"/>
    <w:rsid w:val="001E1590"/>
    <w:rsid w:val="001E1B90"/>
    <w:rsid w:val="001E3FE5"/>
    <w:rsid w:val="001F6EC0"/>
    <w:rsid w:val="001F7D5C"/>
    <w:rsid w:val="00200009"/>
    <w:rsid w:val="00212AEB"/>
    <w:rsid w:val="00213D1C"/>
    <w:rsid w:val="00213FE4"/>
    <w:rsid w:val="0022442C"/>
    <w:rsid w:val="002310AE"/>
    <w:rsid w:val="00232CE7"/>
    <w:rsid w:val="0025649F"/>
    <w:rsid w:val="00290F46"/>
    <w:rsid w:val="002A6E46"/>
    <w:rsid w:val="002D24E9"/>
    <w:rsid w:val="002D4C14"/>
    <w:rsid w:val="002D6B56"/>
    <w:rsid w:val="00325694"/>
    <w:rsid w:val="00353010"/>
    <w:rsid w:val="003645D2"/>
    <w:rsid w:val="0037361C"/>
    <w:rsid w:val="003C2677"/>
    <w:rsid w:val="003C410B"/>
    <w:rsid w:val="003C4913"/>
    <w:rsid w:val="003D508F"/>
    <w:rsid w:val="003E72E8"/>
    <w:rsid w:val="00403EBF"/>
    <w:rsid w:val="00413668"/>
    <w:rsid w:val="00434EBC"/>
    <w:rsid w:val="00436592"/>
    <w:rsid w:val="0045488A"/>
    <w:rsid w:val="0046758A"/>
    <w:rsid w:val="00477666"/>
    <w:rsid w:val="00492DF3"/>
    <w:rsid w:val="00497914"/>
    <w:rsid w:val="004A06F9"/>
    <w:rsid w:val="004A6812"/>
    <w:rsid w:val="004B1FCC"/>
    <w:rsid w:val="004B6427"/>
    <w:rsid w:val="004C43B9"/>
    <w:rsid w:val="00500040"/>
    <w:rsid w:val="0050770B"/>
    <w:rsid w:val="0052403C"/>
    <w:rsid w:val="00546B42"/>
    <w:rsid w:val="005711A2"/>
    <w:rsid w:val="00573000"/>
    <w:rsid w:val="005B0972"/>
    <w:rsid w:val="0060625F"/>
    <w:rsid w:val="006248CB"/>
    <w:rsid w:val="00630D2D"/>
    <w:rsid w:val="0063331E"/>
    <w:rsid w:val="006418AD"/>
    <w:rsid w:val="006A67B6"/>
    <w:rsid w:val="006B15F2"/>
    <w:rsid w:val="007038EE"/>
    <w:rsid w:val="00704D79"/>
    <w:rsid w:val="00707B69"/>
    <w:rsid w:val="00767D98"/>
    <w:rsid w:val="007743C3"/>
    <w:rsid w:val="00781F94"/>
    <w:rsid w:val="00784F63"/>
    <w:rsid w:val="00790454"/>
    <w:rsid w:val="007C040C"/>
    <w:rsid w:val="007D11C2"/>
    <w:rsid w:val="007E3ADE"/>
    <w:rsid w:val="00846EB7"/>
    <w:rsid w:val="008624DE"/>
    <w:rsid w:val="00862B90"/>
    <w:rsid w:val="0088024F"/>
    <w:rsid w:val="008A5779"/>
    <w:rsid w:val="008C315C"/>
    <w:rsid w:val="008C609F"/>
    <w:rsid w:val="008D1E96"/>
    <w:rsid w:val="008D240A"/>
    <w:rsid w:val="00901F62"/>
    <w:rsid w:val="00912B4A"/>
    <w:rsid w:val="00934D30"/>
    <w:rsid w:val="0093709C"/>
    <w:rsid w:val="00937402"/>
    <w:rsid w:val="0094218F"/>
    <w:rsid w:val="009558C0"/>
    <w:rsid w:val="009633E4"/>
    <w:rsid w:val="00967570"/>
    <w:rsid w:val="009801BA"/>
    <w:rsid w:val="009A08F5"/>
    <w:rsid w:val="009A2D98"/>
    <w:rsid w:val="009A4AA2"/>
    <w:rsid w:val="009D3A26"/>
    <w:rsid w:val="009D438A"/>
    <w:rsid w:val="009D65C4"/>
    <w:rsid w:val="009F13EC"/>
    <w:rsid w:val="009F5E55"/>
    <w:rsid w:val="00A26408"/>
    <w:rsid w:val="00A34620"/>
    <w:rsid w:val="00A6076F"/>
    <w:rsid w:val="00A62A24"/>
    <w:rsid w:val="00A63569"/>
    <w:rsid w:val="00A73D1B"/>
    <w:rsid w:val="00A90F40"/>
    <w:rsid w:val="00AA1645"/>
    <w:rsid w:val="00AA7E15"/>
    <w:rsid w:val="00AC0A24"/>
    <w:rsid w:val="00AC0B8F"/>
    <w:rsid w:val="00AC3E15"/>
    <w:rsid w:val="00AE0711"/>
    <w:rsid w:val="00AF4C83"/>
    <w:rsid w:val="00AF6221"/>
    <w:rsid w:val="00AF718C"/>
    <w:rsid w:val="00B01609"/>
    <w:rsid w:val="00B05A93"/>
    <w:rsid w:val="00B10A64"/>
    <w:rsid w:val="00B254E0"/>
    <w:rsid w:val="00B31AF7"/>
    <w:rsid w:val="00BA6C03"/>
    <w:rsid w:val="00BC4EC3"/>
    <w:rsid w:val="00BD4C28"/>
    <w:rsid w:val="00BE0419"/>
    <w:rsid w:val="00BE108F"/>
    <w:rsid w:val="00C01390"/>
    <w:rsid w:val="00C20347"/>
    <w:rsid w:val="00C2311C"/>
    <w:rsid w:val="00C42AB4"/>
    <w:rsid w:val="00C44437"/>
    <w:rsid w:val="00C53B47"/>
    <w:rsid w:val="00C74524"/>
    <w:rsid w:val="00C74E91"/>
    <w:rsid w:val="00C8141D"/>
    <w:rsid w:val="00C87D0C"/>
    <w:rsid w:val="00C97553"/>
    <w:rsid w:val="00CB6150"/>
    <w:rsid w:val="00CB6FB2"/>
    <w:rsid w:val="00CC6C8A"/>
    <w:rsid w:val="00CC7A96"/>
    <w:rsid w:val="00CD3869"/>
    <w:rsid w:val="00CE0886"/>
    <w:rsid w:val="00D0168E"/>
    <w:rsid w:val="00D0677B"/>
    <w:rsid w:val="00D21949"/>
    <w:rsid w:val="00D30C4D"/>
    <w:rsid w:val="00D66BBB"/>
    <w:rsid w:val="00D8588A"/>
    <w:rsid w:val="00DB35C2"/>
    <w:rsid w:val="00DB3AA7"/>
    <w:rsid w:val="00DB4905"/>
    <w:rsid w:val="00DC11DF"/>
    <w:rsid w:val="00DC2512"/>
    <w:rsid w:val="00DF55AD"/>
    <w:rsid w:val="00DF64D3"/>
    <w:rsid w:val="00E25A63"/>
    <w:rsid w:val="00E30C35"/>
    <w:rsid w:val="00E35F3C"/>
    <w:rsid w:val="00E44EB3"/>
    <w:rsid w:val="00E5115B"/>
    <w:rsid w:val="00E61B25"/>
    <w:rsid w:val="00EB5AB8"/>
    <w:rsid w:val="00F057ED"/>
    <w:rsid w:val="00F139F5"/>
    <w:rsid w:val="00F7112C"/>
    <w:rsid w:val="00F82082"/>
    <w:rsid w:val="00F83F41"/>
    <w:rsid w:val="00F90D1C"/>
    <w:rsid w:val="00F91B52"/>
    <w:rsid w:val="00F957A5"/>
    <w:rsid w:val="00F96403"/>
    <w:rsid w:val="00FB12DC"/>
    <w:rsid w:val="00FB565D"/>
    <w:rsid w:val="00FC6459"/>
    <w:rsid w:val="00FE08C4"/>
    <w:rsid w:val="00FE33FF"/>
    <w:rsid w:val="00FF2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7766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7766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7766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66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7766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77666"/>
    <w:rPr>
      <w:rFonts w:ascii="Cambria" w:eastAsia="Times New Roman" w:hAnsi="Cambria" w:cs="Times New Roman"/>
      <w:b/>
      <w:bCs/>
      <w:sz w:val="26"/>
      <w:szCs w:val="26"/>
      <w:lang w:eastAsia="ru-RU"/>
    </w:rPr>
  </w:style>
  <w:style w:type="paragraph" w:styleId="a3">
    <w:name w:val="header"/>
    <w:basedOn w:val="a"/>
    <w:link w:val="a4"/>
    <w:uiPriority w:val="99"/>
    <w:rsid w:val="00477666"/>
    <w:pPr>
      <w:tabs>
        <w:tab w:val="center" w:pos="4677"/>
        <w:tab w:val="right" w:pos="9355"/>
      </w:tabs>
    </w:pPr>
  </w:style>
  <w:style w:type="character" w:customStyle="1" w:styleId="a4">
    <w:name w:val="Верхний колонтитул Знак"/>
    <w:basedOn w:val="a0"/>
    <w:link w:val="a3"/>
    <w:uiPriority w:val="99"/>
    <w:rsid w:val="00477666"/>
    <w:rPr>
      <w:rFonts w:ascii="Times New Roman" w:eastAsia="Times New Roman" w:hAnsi="Times New Roman" w:cs="Times New Roman"/>
      <w:sz w:val="20"/>
      <w:szCs w:val="20"/>
    </w:rPr>
  </w:style>
  <w:style w:type="character" w:styleId="a5">
    <w:name w:val="page number"/>
    <w:basedOn w:val="a0"/>
    <w:uiPriority w:val="99"/>
    <w:rsid w:val="00477666"/>
  </w:style>
  <w:style w:type="paragraph" w:styleId="a6">
    <w:name w:val="footer"/>
    <w:basedOn w:val="a"/>
    <w:link w:val="a7"/>
    <w:uiPriority w:val="99"/>
    <w:rsid w:val="00477666"/>
    <w:pPr>
      <w:tabs>
        <w:tab w:val="center" w:pos="4677"/>
        <w:tab w:val="right" w:pos="9355"/>
      </w:tabs>
    </w:pPr>
  </w:style>
  <w:style w:type="character" w:customStyle="1" w:styleId="a7">
    <w:name w:val="Нижний колонтитул Знак"/>
    <w:basedOn w:val="a0"/>
    <w:link w:val="a6"/>
    <w:uiPriority w:val="99"/>
    <w:rsid w:val="00477666"/>
    <w:rPr>
      <w:rFonts w:ascii="Times New Roman" w:eastAsia="Times New Roman" w:hAnsi="Times New Roman" w:cs="Times New Roman"/>
      <w:sz w:val="20"/>
      <w:szCs w:val="20"/>
    </w:rPr>
  </w:style>
  <w:style w:type="table" w:styleId="a8">
    <w:name w:val="Table Grid"/>
    <w:basedOn w:val="a1"/>
    <w:uiPriority w:val="99"/>
    <w:rsid w:val="004776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776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776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766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477666"/>
    <w:rPr>
      <w:rFonts w:ascii="Tahoma" w:hAnsi="Tahoma"/>
      <w:sz w:val="16"/>
      <w:szCs w:val="16"/>
    </w:rPr>
  </w:style>
  <w:style w:type="character" w:customStyle="1" w:styleId="aa">
    <w:name w:val="Текст выноски Знак"/>
    <w:basedOn w:val="a0"/>
    <w:link w:val="a9"/>
    <w:uiPriority w:val="99"/>
    <w:semiHidden/>
    <w:rsid w:val="00477666"/>
    <w:rPr>
      <w:rFonts w:ascii="Tahoma" w:eastAsia="Times New Roman" w:hAnsi="Tahoma" w:cs="Times New Roman"/>
      <w:sz w:val="16"/>
      <w:szCs w:val="16"/>
    </w:rPr>
  </w:style>
  <w:style w:type="character" w:customStyle="1" w:styleId="pagesindoccount">
    <w:name w:val="pagesindoccount"/>
    <w:basedOn w:val="a0"/>
    <w:rsid w:val="00477666"/>
  </w:style>
  <w:style w:type="paragraph" w:styleId="ab">
    <w:name w:val="footnote text"/>
    <w:basedOn w:val="a"/>
    <w:link w:val="ac"/>
    <w:uiPriority w:val="99"/>
    <w:semiHidden/>
    <w:unhideWhenUsed/>
    <w:rsid w:val="00477666"/>
  </w:style>
  <w:style w:type="character" w:customStyle="1" w:styleId="ac">
    <w:name w:val="Текст сноски Знак"/>
    <w:basedOn w:val="a0"/>
    <w:link w:val="ab"/>
    <w:uiPriority w:val="99"/>
    <w:semiHidden/>
    <w:rsid w:val="00477666"/>
    <w:rPr>
      <w:rFonts w:ascii="Times New Roman" w:eastAsia="Times New Roman" w:hAnsi="Times New Roman" w:cs="Times New Roman"/>
      <w:sz w:val="20"/>
      <w:szCs w:val="20"/>
      <w:lang w:eastAsia="ru-RU"/>
    </w:rPr>
  </w:style>
  <w:style w:type="character" w:styleId="ad">
    <w:name w:val="footnote reference"/>
    <w:uiPriority w:val="99"/>
    <w:semiHidden/>
    <w:unhideWhenUsed/>
    <w:rsid w:val="00477666"/>
    <w:rPr>
      <w:vertAlign w:val="superscript"/>
    </w:rPr>
  </w:style>
  <w:style w:type="character" w:styleId="ae">
    <w:name w:val="Hyperlink"/>
    <w:uiPriority w:val="99"/>
    <w:unhideWhenUsed/>
    <w:rsid w:val="00477666"/>
    <w:rPr>
      <w:color w:val="0000FF"/>
      <w:u w:val="single"/>
    </w:rPr>
  </w:style>
  <w:style w:type="character" w:customStyle="1" w:styleId="pagesindoc">
    <w:name w:val="pagesindoc"/>
    <w:rsid w:val="00477666"/>
  </w:style>
  <w:style w:type="character" w:styleId="af">
    <w:name w:val="line number"/>
    <w:uiPriority w:val="99"/>
    <w:semiHidden/>
    <w:unhideWhenUsed/>
    <w:rsid w:val="00477666"/>
  </w:style>
  <w:style w:type="character" w:customStyle="1" w:styleId="ConsPlusNormal0">
    <w:name w:val="ConsPlusNormal Знак"/>
    <w:link w:val="ConsPlusNormal"/>
    <w:locked/>
    <w:rsid w:val="00477666"/>
    <w:rPr>
      <w:rFonts w:ascii="Calibri" w:eastAsia="Times New Roman" w:hAnsi="Calibri" w:cs="Calibri"/>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7666"/>
    <w:pPr>
      <w:spacing w:before="100" w:beforeAutospacing="1" w:after="100" w:afterAutospacing="1"/>
    </w:pPr>
    <w:rPr>
      <w:rFonts w:ascii="Tahoma" w:hAnsi="Tahoma" w:cs="Tahoma"/>
      <w:lang w:val="en-US" w:eastAsia="en-US"/>
    </w:rPr>
  </w:style>
  <w:style w:type="paragraph" w:styleId="af0">
    <w:name w:val="Body Text Indent"/>
    <w:basedOn w:val="a"/>
    <w:link w:val="af1"/>
    <w:uiPriority w:val="99"/>
    <w:rsid w:val="00477666"/>
    <w:pPr>
      <w:spacing w:after="120"/>
      <w:ind w:left="283"/>
    </w:pPr>
    <w:rPr>
      <w:rFonts w:ascii="Calibri" w:hAnsi="Calibri"/>
      <w:sz w:val="24"/>
      <w:szCs w:val="24"/>
    </w:rPr>
  </w:style>
  <w:style w:type="character" w:customStyle="1" w:styleId="af1">
    <w:name w:val="Основной текст с отступом Знак"/>
    <w:basedOn w:val="a0"/>
    <w:link w:val="af0"/>
    <w:uiPriority w:val="99"/>
    <w:rsid w:val="00477666"/>
    <w:rPr>
      <w:rFonts w:ascii="Calibri" w:eastAsia="Times New Roman" w:hAnsi="Calibri" w:cs="Times New Roman"/>
      <w:sz w:val="24"/>
      <w:szCs w:val="24"/>
    </w:rPr>
  </w:style>
  <w:style w:type="paragraph" w:styleId="af2">
    <w:name w:val="List Paragraph"/>
    <w:basedOn w:val="a"/>
    <w:uiPriority w:val="34"/>
    <w:qFormat/>
    <w:rsid w:val="00477666"/>
    <w:pPr>
      <w:widowControl w:val="0"/>
      <w:suppressAutoHyphens/>
      <w:autoSpaceDE w:val="0"/>
      <w:ind w:left="720"/>
      <w:contextualSpacing/>
    </w:pPr>
    <w:rPr>
      <w:lang w:eastAsia="ar-SA"/>
    </w:rPr>
  </w:style>
  <w:style w:type="paragraph" w:styleId="21">
    <w:name w:val="Body Text 2"/>
    <w:basedOn w:val="a"/>
    <w:link w:val="22"/>
    <w:rsid w:val="00937402"/>
    <w:pPr>
      <w:spacing w:after="120" w:line="480" w:lineRule="auto"/>
    </w:pPr>
    <w:rPr>
      <w:rFonts w:ascii="Calibri" w:hAnsi="Calibri" w:cs="Calibri"/>
      <w:sz w:val="22"/>
      <w:szCs w:val="22"/>
    </w:rPr>
  </w:style>
  <w:style w:type="character" w:customStyle="1" w:styleId="22">
    <w:name w:val="Основной текст 2 Знак"/>
    <w:basedOn w:val="a0"/>
    <w:link w:val="21"/>
    <w:rsid w:val="00937402"/>
    <w:rPr>
      <w:rFonts w:ascii="Calibri" w:eastAsia="Times New Roman" w:hAnsi="Calibri" w:cs="Calibri"/>
      <w:lang w:eastAsia="ru-RU"/>
    </w:rPr>
  </w:style>
  <w:style w:type="character" w:styleId="af3">
    <w:name w:val="Strong"/>
    <w:qFormat/>
    <w:rsid w:val="005711A2"/>
    <w:rPr>
      <w:b/>
      <w:bCs/>
    </w:rPr>
  </w:style>
  <w:style w:type="paragraph" w:customStyle="1" w:styleId="Default">
    <w:name w:val="Default"/>
    <w:rsid w:val="00DB35C2"/>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qFormat/>
    <w:rsid w:val="00E30C35"/>
    <w:pPr>
      <w:spacing w:after="0" w:line="276" w:lineRule="auto"/>
      <w:ind w:firstLine="567"/>
      <w:jc w:val="both"/>
    </w:pPr>
    <w:rPr>
      <w:rFonts w:ascii="Arial" w:eastAsia="Times New Roman" w:hAnsi="Arial" w:cs="Arial"/>
      <w:sz w:val="28"/>
      <w:szCs w:val="28"/>
    </w:rPr>
  </w:style>
  <w:style w:type="paragraph" w:styleId="af5">
    <w:name w:val="Normal (Web)"/>
    <w:basedOn w:val="a"/>
    <w:uiPriority w:val="99"/>
    <w:semiHidden/>
    <w:unhideWhenUsed/>
    <w:rsid w:val="00B0160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Ерошенкова Анна Сергеевна</dc:creator>
  <cp:lastModifiedBy>Lapin_EV</cp:lastModifiedBy>
  <cp:revision>10</cp:revision>
  <dcterms:created xsi:type="dcterms:W3CDTF">2020-01-21T13:38:00Z</dcterms:created>
  <dcterms:modified xsi:type="dcterms:W3CDTF">2024-01-12T11:29:00Z</dcterms:modified>
</cp:coreProperties>
</file>