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7" w:type="dxa"/>
        <w:tblInd w:w="100" w:type="dxa"/>
        <w:tblLook w:val="01E0"/>
      </w:tblPr>
      <w:tblGrid>
        <w:gridCol w:w="10235"/>
        <w:gridCol w:w="222"/>
      </w:tblGrid>
      <w:tr w:rsidR="00A33271" w:rsidRPr="00AC42A3" w:rsidTr="002C646A">
        <w:trPr>
          <w:gridAfter w:val="1"/>
          <w:wAfter w:w="222" w:type="dxa"/>
          <w:trHeight w:val="245"/>
        </w:trPr>
        <w:tc>
          <w:tcPr>
            <w:tcW w:w="10235" w:type="dxa"/>
            <w:vAlign w:val="center"/>
          </w:tcPr>
          <w:tbl>
            <w:tblPr>
              <w:tblW w:w="9911" w:type="dxa"/>
              <w:tblLook w:val="01E0"/>
            </w:tblPr>
            <w:tblGrid>
              <w:gridCol w:w="2054"/>
              <w:gridCol w:w="7857"/>
            </w:tblGrid>
            <w:tr w:rsidR="00A33271" w:rsidRPr="00AC42A3" w:rsidTr="002C646A">
              <w:trPr>
                <w:trHeight w:val="87"/>
              </w:trPr>
              <w:tc>
                <w:tcPr>
                  <w:tcW w:w="2054" w:type="dxa"/>
                  <w:vAlign w:val="center"/>
                </w:tcPr>
                <w:p w:rsidR="00A33271" w:rsidRPr="009D315D" w:rsidRDefault="00A33271" w:rsidP="002C646A">
                  <w:pPr>
                    <w:pStyle w:val="a3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9D315D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148080" cy="1010285"/>
                        <wp:effectExtent l="19050" t="0" r="0" b="0"/>
                        <wp:docPr id="28" name="Рисунок 1" descr="логотип-1(blue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логотип-1(blue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010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57" w:type="dxa"/>
                  <w:vAlign w:val="center"/>
                </w:tcPr>
                <w:p w:rsidR="00A33271" w:rsidRPr="009D315D" w:rsidRDefault="00A33271" w:rsidP="002C646A">
                  <w:pPr>
                    <w:pStyle w:val="a5"/>
                    <w:rPr>
                      <w:sz w:val="20"/>
                      <w:szCs w:val="20"/>
                    </w:rPr>
                  </w:pPr>
                  <w:r w:rsidRPr="009D315D">
                    <w:rPr>
                      <w:sz w:val="20"/>
                      <w:szCs w:val="20"/>
                    </w:rPr>
                    <w:t>ООО «Группа Компаний «Агентство социально-экономического развития»</w:t>
                  </w:r>
                </w:p>
                <w:p w:rsidR="00A33271" w:rsidRPr="009D315D" w:rsidRDefault="00A33271" w:rsidP="002C646A">
                  <w:pPr>
                    <w:pStyle w:val="a5"/>
                    <w:rPr>
                      <w:sz w:val="20"/>
                      <w:szCs w:val="20"/>
                    </w:rPr>
                  </w:pPr>
                  <w:r w:rsidRPr="009D315D">
                    <w:rPr>
                      <w:sz w:val="20"/>
                      <w:szCs w:val="20"/>
                    </w:rPr>
                    <w:t>Адрес местонахождения: г. Москва, Бумажный проезд, дом 14, строение 1</w:t>
                  </w:r>
                </w:p>
                <w:p w:rsidR="00A33271" w:rsidRPr="009D315D" w:rsidRDefault="00A33271" w:rsidP="002C646A">
                  <w:pPr>
                    <w:pStyle w:val="a5"/>
                    <w:rPr>
                      <w:sz w:val="20"/>
                      <w:szCs w:val="20"/>
                    </w:rPr>
                  </w:pPr>
                  <w:r w:rsidRPr="009D315D">
                    <w:rPr>
                      <w:sz w:val="20"/>
                      <w:szCs w:val="20"/>
                    </w:rPr>
                    <w:t>Для корреспонденции: 127137, г. Москва, а/я 46</w:t>
                  </w:r>
                </w:p>
                <w:p w:rsidR="00A33271" w:rsidRPr="009D315D" w:rsidRDefault="00A33271" w:rsidP="002C646A">
                  <w:pPr>
                    <w:pStyle w:val="a5"/>
                    <w:rPr>
                      <w:sz w:val="20"/>
                      <w:szCs w:val="20"/>
                    </w:rPr>
                  </w:pPr>
                  <w:r w:rsidRPr="009D315D">
                    <w:rPr>
                      <w:sz w:val="20"/>
                      <w:szCs w:val="20"/>
                    </w:rPr>
                    <w:t>ИНН 7707698826, КПП 771401001, ОГРН 1097746103443</w:t>
                  </w:r>
                </w:p>
                <w:p w:rsidR="00A33271" w:rsidRPr="009D315D" w:rsidRDefault="00A33271" w:rsidP="002C646A">
                  <w:pPr>
                    <w:pStyle w:val="a5"/>
                    <w:rPr>
                      <w:sz w:val="20"/>
                      <w:szCs w:val="20"/>
                    </w:rPr>
                  </w:pPr>
                  <w:r w:rsidRPr="009D315D">
                    <w:rPr>
                      <w:sz w:val="20"/>
                      <w:szCs w:val="20"/>
                    </w:rPr>
                    <w:t xml:space="preserve">Тел: (495) 532-61-59, </w:t>
                  </w:r>
                  <w:r w:rsidRPr="009D315D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9D315D">
                    <w:rPr>
                      <w:sz w:val="20"/>
                      <w:szCs w:val="20"/>
                    </w:rPr>
                    <w:t>-</w:t>
                  </w:r>
                  <w:r w:rsidRPr="009D315D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9D315D">
                    <w:rPr>
                      <w:sz w:val="20"/>
                      <w:szCs w:val="20"/>
                    </w:rPr>
                    <w:t xml:space="preserve">: </w:t>
                  </w:r>
                  <w:hyperlink r:id="rId9" w:history="1">
                    <w:r w:rsidRPr="009D315D">
                      <w:rPr>
                        <w:rStyle w:val="a7"/>
                        <w:sz w:val="20"/>
                        <w:szCs w:val="20"/>
                        <w:lang w:val="en-US"/>
                      </w:rPr>
                      <w:t>info</w:t>
                    </w:r>
                    <w:r w:rsidRPr="009D315D">
                      <w:rPr>
                        <w:rStyle w:val="a7"/>
                        <w:sz w:val="20"/>
                        <w:szCs w:val="20"/>
                      </w:rPr>
                      <w:t>@</w:t>
                    </w:r>
                    <w:proofErr w:type="spellStart"/>
                    <w:r w:rsidRPr="009D315D">
                      <w:rPr>
                        <w:rStyle w:val="a7"/>
                        <w:sz w:val="20"/>
                        <w:szCs w:val="20"/>
                        <w:lang w:val="en-US"/>
                      </w:rPr>
                      <w:t>asergroup</w:t>
                    </w:r>
                    <w:proofErr w:type="spellEnd"/>
                    <w:r w:rsidRPr="009D315D">
                      <w:rPr>
                        <w:rStyle w:val="a7"/>
                        <w:sz w:val="20"/>
                        <w:szCs w:val="20"/>
                      </w:rPr>
                      <w:t>.</w:t>
                    </w:r>
                    <w:proofErr w:type="spellStart"/>
                    <w:r w:rsidRPr="009D315D">
                      <w:rPr>
                        <w:rStyle w:val="a7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A33271" w:rsidRPr="009D315D" w:rsidRDefault="00A33271" w:rsidP="002C646A">
                  <w:pPr>
                    <w:pStyle w:val="a5"/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</w:pPr>
                  <w:r w:rsidRPr="009D315D">
                    <w:rPr>
                      <w:sz w:val="20"/>
                      <w:szCs w:val="20"/>
                      <w:lang w:val="en-US"/>
                    </w:rPr>
                    <w:t xml:space="preserve">Web site: </w:t>
                  </w:r>
                  <w:hyperlink r:id="rId10" w:history="1">
                    <w:r w:rsidRPr="009D315D">
                      <w:rPr>
                        <w:rStyle w:val="a7"/>
                        <w:sz w:val="20"/>
                        <w:szCs w:val="20"/>
                        <w:lang w:val="en-US"/>
                      </w:rPr>
                      <w:t>www.asergroup.ru</w:t>
                    </w:r>
                  </w:hyperlink>
                </w:p>
              </w:tc>
            </w:tr>
          </w:tbl>
          <w:p w:rsidR="00A33271" w:rsidRPr="009D315D" w:rsidRDefault="00A33271" w:rsidP="002C646A">
            <w:pPr>
              <w:pStyle w:val="a3"/>
              <w:spacing w:before="60" w:after="60"/>
              <w:rPr>
                <w:rFonts w:ascii="Arial Narrow" w:hAnsi="Arial Narrow" w:cs="Arial"/>
                <w:lang w:val="en-US"/>
              </w:rPr>
            </w:pPr>
          </w:p>
        </w:tc>
      </w:tr>
      <w:tr w:rsidR="00A33271" w:rsidRPr="009D315D" w:rsidTr="002C646A">
        <w:trPr>
          <w:trHeight w:val="80"/>
        </w:trPr>
        <w:tc>
          <w:tcPr>
            <w:tcW w:w="10457" w:type="dxa"/>
            <w:gridSpan w:val="2"/>
            <w:vAlign w:val="center"/>
          </w:tcPr>
          <w:p w:rsidR="00A33271" w:rsidRPr="009D315D" w:rsidRDefault="00EF7AF3" w:rsidP="002C646A">
            <w:pPr>
              <w:pStyle w:val="a5"/>
              <w:tabs>
                <w:tab w:val="right" w:pos="9674"/>
              </w:tabs>
              <w:spacing w:before="60" w:after="6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</w:rPr>
            </w:r>
            <w:r w:rsidRPr="00EF7AF3">
              <w:rPr>
                <w:rFonts w:ascii="Arial Narrow" w:hAnsi="Arial Narrow" w:cs="Arial"/>
                <w:noProof/>
                <w:sz w:val="18"/>
                <w:szCs w:val="18"/>
              </w:rPr>
              <w:pict>
                <v:line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0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SAxgEAAGYDAAAOAAAAZHJzL2Uyb0RvYy54bWysU01v2zAMvQ/YfxB0X+w0SNIacXpI1126&#10;LUCz3RV92EIlURCV2Pn3k1Qv3cdt2IUQKfLp8ZHa3I/WkLMMqMG1dD6rKZGOg9Cua+m3w+OHW0ow&#10;MieYASdbepFI77fv320G38gb6MEIGUgCcdgMvqV9jL6pKuS9tAxn4KVLlwqCZTG5oatEYENCt6a6&#10;qetVNUAQPgCXiCn68HpJtwVfKcnjV6VQRmJamrjFYkOxx2yr7YY1XWC+13yiwf6BhWXapUevUA8s&#10;MnIK+i8oq3kABBVnHGwFSmkuSw+pm3n9RzfPPfOy9JLEQX+VCf8fLP9y3rl9yNT56J79E/AXJA52&#10;PXOdLAQOF58GN89SVYPH5lqSHfT7QI7DZxAph50iFBVGFSxRRvvvuTCDp07JWGS/XGWXYyQ8BZd3&#10;6/XtXZoOT3erxbK8xJoMkkt9wPhJgiX50FKjXdaENez8hDGTekvJYQeP2pgyV+PIkODX82UGt160&#10;NPbaHdKsXwoEgtEip+dCDN1xZwI5s7wr9WKxWk1MfksLcHKiwPeSiY/TOTJtXs+JjnGTVFmdvIrY&#10;HEFc9uGnhGmYhfe0eHlbfvVL9dv32P4AAAD//wMAUEsDBBQABgAIAAAAIQB876Yv2gAAAAIBAAAP&#10;AAAAZHJzL2Rvd25yZXYueG1sTI/BTsMwDIbvSHuHyEjcWDo00ChNp2kSXBAMyjR2zBrTVmuc0mRd&#10;eHs8Luxiyfp/ff6czaNtxYC9bxwpmIwTEEilMw1VCtYfj9czED5oMrp1hAp+0MM8H11kOjXuSO84&#10;FKESDCGfagV1CF0qpS9rtNqPXYfE2ZfrrQ689pU0vT4y3LbyJknupNUN8YVad7issdwXB8uU22K1&#10;WH5vXuLwuYqv4Xn79FZslbq6jIsHEAFj+C/DSZ/VIWennTuQ8aJVwI+Ev8nZ/XQyBbE7lWSeyXP1&#10;/BcAAP//AwBQSwECLQAUAAYACAAAACEAtoM4kv4AAADhAQAAEwAAAAAAAAAAAAAAAAAAAAAAW0Nv&#10;bnRlbnRfVHlwZXNdLnhtbFBLAQItABQABgAIAAAAIQA4/SH/1gAAAJQBAAALAAAAAAAAAAAAAAAA&#10;AC8BAABfcmVscy8ucmVsc1BLAQItABQABgAIAAAAIQBKCBSAxgEAAGYDAAAOAAAAAAAAAAAAAAAA&#10;AC4CAABkcnMvZTJvRG9jLnhtbFBLAQItABQABgAIAAAAIQB876Yv2gAAAAIBAAAPAAAAAAAAAAAA&#10;AAAAACAEAABkcnMvZG93bnJldi54bWxQSwUGAAAAAAQABADzAAAAJwUAAAAA&#10;" strokecolor="#036" strokeweight="4.5pt">
                  <v:stroke linestyle="thinThick"/>
                  <w10:wrap type="none"/>
                  <w10:anchorlock/>
                </v:line>
              </w:pict>
            </w:r>
          </w:p>
        </w:tc>
      </w:tr>
    </w:tbl>
    <w:p w:rsidR="00F96EB2" w:rsidRPr="009D315D" w:rsidRDefault="00F96EB2" w:rsidP="00F96EB2">
      <w:pPr>
        <w:spacing w:before="60" w:after="60" w:line="240" w:lineRule="auto"/>
        <w:rPr>
          <w:rFonts w:ascii="Arial" w:hAnsi="Arial" w:cs="Arial"/>
          <w:b/>
          <w:sz w:val="2"/>
          <w:szCs w:val="2"/>
          <w:lang w:val="en-US"/>
        </w:rPr>
      </w:pPr>
    </w:p>
    <w:p w:rsidR="00E622C2" w:rsidRPr="009D315D" w:rsidRDefault="00563857" w:rsidP="00E622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D315D">
        <w:rPr>
          <w:rFonts w:ascii="Times New Roman" w:hAnsi="Times New Roman"/>
          <w:b/>
          <w:sz w:val="32"/>
          <w:szCs w:val="32"/>
        </w:rPr>
        <w:t xml:space="preserve"> </w:t>
      </w:r>
    </w:p>
    <w:p w:rsidR="00563857" w:rsidRPr="009D315D" w:rsidRDefault="00563857" w:rsidP="005638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D315D">
        <w:rPr>
          <w:rFonts w:ascii="Times New Roman" w:hAnsi="Times New Roman"/>
          <w:b/>
          <w:sz w:val="32"/>
          <w:szCs w:val="32"/>
        </w:rPr>
        <w:t>Всероссийский форум по недропользованию 2023</w:t>
      </w:r>
    </w:p>
    <w:p w:rsidR="00563857" w:rsidRPr="009D315D" w:rsidRDefault="00563857" w:rsidP="00563857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9D315D">
        <w:rPr>
          <w:rFonts w:ascii="Times New Roman" w:eastAsia="Times New Roman" w:hAnsi="Times New Roman"/>
          <w:b/>
          <w:bCs/>
          <w:sz w:val="32"/>
          <w:szCs w:val="32"/>
        </w:rPr>
        <w:t>Отель «Жемчужина», г. Сочи</w:t>
      </w:r>
    </w:p>
    <w:p w:rsidR="00563857" w:rsidRPr="009D315D" w:rsidRDefault="00563857" w:rsidP="00563857">
      <w:pPr>
        <w:spacing w:before="60" w:after="60" w:line="240" w:lineRule="auto"/>
        <w:jc w:val="center"/>
        <w:rPr>
          <w:rFonts w:ascii="Times New Roman" w:hAnsi="Times New Roman"/>
          <w:sz w:val="32"/>
          <w:szCs w:val="32"/>
        </w:rPr>
      </w:pPr>
      <w:r w:rsidRPr="009D315D">
        <w:rPr>
          <w:rFonts w:ascii="Times New Roman" w:hAnsi="Times New Roman"/>
          <w:sz w:val="32"/>
          <w:szCs w:val="32"/>
        </w:rPr>
        <w:t>20-21 апреля 2023г.</w:t>
      </w:r>
    </w:p>
    <w:p w:rsidR="00563857" w:rsidRPr="009D315D" w:rsidRDefault="00563857" w:rsidP="00E622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033C7" w:rsidRPr="0099083E" w:rsidRDefault="000F7620" w:rsidP="0099083E">
      <w:pPr>
        <w:spacing w:before="60" w:after="60" w:line="240" w:lineRule="auto"/>
        <w:jc w:val="center"/>
        <w:rPr>
          <w:rFonts w:ascii="Times New Roman" w:hAnsi="Times New Roman"/>
          <w:sz w:val="32"/>
          <w:szCs w:val="32"/>
        </w:rPr>
      </w:pPr>
      <w:r w:rsidRPr="009D315D">
        <w:rPr>
          <w:rFonts w:ascii="Times New Roman" w:hAnsi="Times New Roman"/>
          <w:sz w:val="32"/>
          <w:szCs w:val="32"/>
        </w:rPr>
        <w:t>Программа</w:t>
      </w:r>
    </w:p>
    <w:p w:rsidR="00DA3FA1" w:rsidRPr="009D315D" w:rsidRDefault="00563857" w:rsidP="008033C7">
      <w:pPr>
        <w:pStyle w:val="a8"/>
        <w:shd w:val="clear" w:color="auto" w:fill="FFFFFF"/>
        <w:spacing w:before="0" w:beforeAutospacing="0" w:after="240" w:afterAutospacing="0" w:line="300" w:lineRule="atLeast"/>
        <w:jc w:val="center"/>
        <w:rPr>
          <w:b/>
          <w:sz w:val="32"/>
          <w:szCs w:val="32"/>
        </w:rPr>
      </w:pPr>
      <w:r w:rsidRPr="009D315D">
        <w:rPr>
          <w:b/>
          <w:sz w:val="32"/>
          <w:szCs w:val="32"/>
        </w:rPr>
        <w:t xml:space="preserve">20 </w:t>
      </w:r>
      <w:r w:rsidR="00B538A6" w:rsidRPr="009D315D">
        <w:rPr>
          <w:b/>
          <w:sz w:val="32"/>
          <w:szCs w:val="32"/>
        </w:rPr>
        <w:t>апреля</w:t>
      </w:r>
      <w:r w:rsidR="004A03AE" w:rsidRPr="009D315D">
        <w:rPr>
          <w:b/>
          <w:sz w:val="32"/>
          <w:szCs w:val="32"/>
        </w:rPr>
        <w:t>, 202</w:t>
      </w:r>
      <w:r w:rsidR="00B538A6" w:rsidRPr="009D315D">
        <w:rPr>
          <w:b/>
          <w:sz w:val="32"/>
          <w:szCs w:val="32"/>
        </w:rPr>
        <w:t>3</w:t>
      </w:r>
      <w:r w:rsidR="006C130A" w:rsidRPr="009D315D">
        <w:rPr>
          <w:b/>
          <w:sz w:val="32"/>
          <w:szCs w:val="32"/>
        </w:rPr>
        <w:t xml:space="preserve">, время </w:t>
      </w:r>
      <w:proofErr w:type="spellStart"/>
      <w:r w:rsidR="006C130A" w:rsidRPr="009D315D">
        <w:rPr>
          <w:b/>
          <w:sz w:val="32"/>
          <w:szCs w:val="32"/>
        </w:rPr>
        <w:t>мск</w:t>
      </w:r>
      <w:proofErr w:type="spellEnd"/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646"/>
      </w:tblGrid>
      <w:tr w:rsidR="00D65FF6" w:rsidRPr="009D315D" w:rsidTr="004F438B">
        <w:trPr>
          <w:trHeight w:val="274"/>
        </w:trPr>
        <w:tc>
          <w:tcPr>
            <w:tcW w:w="1560" w:type="dxa"/>
            <w:shd w:val="clear" w:color="auto" w:fill="D9D9D9"/>
          </w:tcPr>
          <w:p w:rsidR="00D65FF6" w:rsidRPr="009D315D" w:rsidRDefault="00D65FF6" w:rsidP="004F438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>08.20 – 09.00</w:t>
            </w:r>
          </w:p>
        </w:tc>
        <w:tc>
          <w:tcPr>
            <w:tcW w:w="8646" w:type="dxa"/>
            <w:shd w:val="clear" w:color="auto" w:fill="D9D9D9"/>
          </w:tcPr>
          <w:p w:rsidR="00D65FF6" w:rsidRPr="009D315D" w:rsidRDefault="00D65FF6" w:rsidP="004F438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4E4569" w:rsidRPr="009D315D" w:rsidTr="008F6350">
        <w:tc>
          <w:tcPr>
            <w:tcW w:w="1560" w:type="dxa"/>
            <w:shd w:val="clear" w:color="auto" w:fill="D9D9D9"/>
          </w:tcPr>
          <w:p w:rsidR="004E4569" w:rsidRPr="009D315D" w:rsidRDefault="004E4569" w:rsidP="008F6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3545821"/>
            <w:r w:rsidRPr="009D315D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CF546F" w:rsidRPr="009D31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 w:rsidR="006B386D" w:rsidRPr="009D31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6" w:type="dxa"/>
          </w:tcPr>
          <w:p w:rsidR="00316FA0" w:rsidRPr="009D315D" w:rsidRDefault="00316FA0" w:rsidP="008B7244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="00A75534" w:rsidRPr="009D3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ицензирование пользования недрами </w:t>
            </w:r>
            <w:r w:rsidR="00A75534" w:rsidRPr="009D3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и внедрение цифровых сервисов</w:t>
            </w:r>
            <w:r w:rsidR="005A558C" w:rsidRPr="009D3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A75534" w:rsidRPr="009D315D" w:rsidRDefault="008324F9" w:rsidP="00CB44D5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>Личный кабинет недропользователя (сдача отчетности).</w:t>
            </w:r>
          </w:p>
          <w:p w:rsidR="006B386D" w:rsidRPr="009D315D" w:rsidRDefault="001424A4" w:rsidP="00CB44D5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>Правовое</w:t>
            </w:r>
            <w:r w:rsidR="006B386D" w:rsidRPr="009D315D">
              <w:t xml:space="preserve"> регулировани</w:t>
            </w:r>
            <w:r w:rsidRPr="009D315D">
              <w:t>е</w:t>
            </w:r>
            <w:r w:rsidR="006B386D" w:rsidRPr="009D315D">
              <w:t xml:space="preserve"> отношений недропользования в части компетенции субъектов РФ</w:t>
            </w:r>
            <w:r w:rsidRPr="009D315D">
              <w:t>.</w:t>
            </w:r>
          </w:p>
          <w:p w:rsidR="008B7244" w:rsidRPr="009D315D" w:rsidRDefault="008B7244" w:rsidP="008B7244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>Новые редакции Административных регламентов Роснедр.</w:t>
            </w:r>
          </w:p>
          <w:p w:rsidR="005A558C" w:rsidRPr="009D315D" w:rsidRDefault="00FD5292" w:rsidP="00FD5292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 xml:space="preserve">Обзор развития системы регулирования лицензирования геологического изучения недр. </w:t>
            </w:r>
            <w:r w:rsidR="005A558C" w:rsidRPr="009D315D">
              <w:t>Федеральный закон от 14 июля 2022 г. № 343-ФЗ "О внесении изменений в Закон Российской Федерации "О недрах" и отдельные законодательные акты Российской Федерации".</w:t>
            </w:r>
          </w:p>
          <w:p w:rsidR="00CB44D5" w:rsidRPr="00E66006" w:rsidRDefault="00CB44D5" w:rsidP="00CB44D5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E66006">
              <w:t>Формирование цифровой экосистемы в сфере недропользования</w:t>
            </w:r>
            <w:r w:rsidR="008B7244" w:rsidRPr="009D315D">
              <w:t>.</w:t>
            </w:r>
          </w:p>
          <w:p w:rsidR="008B7244" w:rsidRPr="009D315D" w:rsidRDefault="00CB44D5" w:rsidP="008B7244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E66006">
              <w:t>Цифровая трансформация в сфере лицензирования недропользования</w:t>
            </w:r>
            <w:r w:rsidR="008B7244" w:rsidRPr="009D315D">
              <w:t>.</w:t>
            </w:r>
          </w:p>
          <w:p w:rsidR="008B7244" w:rsidRPr="009D315D" w:rsidRDefault="008B7244" w:rsidP="008B7244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rPr>
                <w:rFonts w:eastAsiaTheme="minorEastAsia"/>
              </w:rPr>
              <w:t>Правовое регулирование экспертизы проектов геологического изучения недр (ГИН)</w:t>
            </w:r>
            <w:r w:rsidRPr="009D315D">
              <w:t>:</w:t>
            </w:r>
          </w:p>
          <w:p w:rsidR="008B7244" w:rsidRPr="009D315D" w:rsidRDefault="00A75534" w:rsidP="008B7244">
            <w:pPr>
              <w:pStyle w:val="a8"/>
              <w:shd w:val="clear" w:color="auto" w:fill="FFFFFF"/>
              <w:spacing w:before="60" w:beforeAutospacing="0" w:after="60" w:afterAutospacing="0"/>
              <w:ind w:left="720"/>
              <w:jc w:val="both"/>
              <w:textAlignment w:val="baseline"/>
            </w:pPr>
            <w:r w:rsidRPr="009D315D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D315D">
              <w:t>главные новеллы, вносимые в нормативные правовые акты в сфере экспертизы проектов ГИН;</w:t>
            </w:r>
          </w:p>
          <w:p w:rsidR="008B7244" w:rsidRPr="009D315D" w:rsidRDefault="00A75534" w:rsidP="008B7244">
            <w:pPr>
              <w:pStyle w:val="a8"/>
              <w:shd w:val="clear" w:color="auto" w:fill="FFFFFF"/>
              <w:spacing w:before="60" w:beforeAutospacing="0" w:after="60" w:afterAutospacing="0"/>
              <w:ind w:left="720"/>
              <w:jc w:val="both"/>
              <w:textAlignment w:val="baseline"/>
            </w:pPr>
            <w:r w:rsidRPr="009D315D">
              <w:t>- разработка инструктивно-методических документов;</w:t>
            </w:r>
          </w:p>
          <w:p w:rsidR="008B7244" w:rsidRPr="009D315D" w:rsidRDefault="008B7244" w:rsidP="008B7244">
            <w:pPr>
              <w:pStyle w:val="a8"/>
              <w:shd w:val="clear" w:color="auto" w:fill="FFFFFF"/>
              <w:spacing w:before="60" w:beforeAutospacing="0" w:after="60" w:afterAutospacing="0"/>
              <w:ind w:left="720"/>
              <w:jc w:val="both"/>
              <w:textAlignment w:val="baseline"/>
            </w:pPr>
            <w:r w:rsidRPr="009D315D">
              <w:t>- механизмы предоставления участков недр (разбор конкретных примеров);</w:t>
            </w:r>
          </w:p>
          <w:p w:rsidR="008B7244" w:rsidRPr="009D315D" w:rsidRDefault="00A75534" w:rsidP="008B7244">
            <w:pPr>
              <w:pStyle w:val="a8"/>
              <w:shd w:val="clear" w:color="auto" w:fill="FFFFFF"/>
              <w:spacing w:before="60" w:beforeAutospacing="0" w:after="60" w:afterAutospacing="0"/>
              <w:ind w:left="720"/>
              <w:jc w:val="both"/>
              <w:textAlignment w:val="baseline"/>
            </w:pPr>
            <w:r w:rsidRPr="009D315D">
              <w:t>- актуальный порядок рассмотрения заявок на получение права пользования недрами для ГИН;</w:t>
            </w:r>
          </w:p>
          <w:p w:rsidR="008B7244" w:rsidRPr="009D315D" w:rsidRDefault="00A75534" w:rsidP="008B7244">
            <w:pPr>
              <w:pStyle w:val="a8"/>
              <w:shd w:val="clear" w:color="auto" w:fill="FFFFFF"/>
              <w:spacing w:before="60" w:beforeAutospacing="0" w:after="60" w:afterAutospacing="0"/>
              <w:ind w:left="720"/>
              <w:jc w:val="both"/>
              <w:textAlignment w:val="baseline"/>
            </w:pPr>
            <w:r w:rsidRPr="009D315D">
              <w:t>- перераспределение полномочий по проведению экспертизы проектной документации на ГИН между ФГКУ «</w:t>
            </w:r>
            <w:proofErr w:type="spellStart"/>
            <w:r w:rsidRPr="009D315D">
              <w:t>Росгеолэкспертиза</w:t>
            </w:r>
            <w:proofErr w:type="spellEnd"/>
            <w:r w:rsidRPr="009D315D">
              <w:t>» и его территориальными отделениями;</w:t>
            </w:r>
          </w:p>
          <w:p w:rsidR="00A75534" w:rsidRPr="009D315D" w:rsidRDefault="00A75534" w:rsidP="008B7244">
            <w:pPr>
              <w:pStyle w:val="a8"/>
              <w:shd w:val="clear" w:color="auto" w:fill="FFFFFF"/>
              <w:spacing w:before="60" w:beforeAutospacing="0" w:after="60" w:afterAutospacing="0"/>
              <w:ind w:left="720"/>
              <w:jc w:val="both"/>
              <w:textAlignment w:val="baseline"/>
            </w:pPr>
            <w:r w:rsidRPr="009D315D">
              <w:t>- проведение экспертизы проектов ГИН и лицензирования УВС.</w:t>
            </w:r>
          </w:p>
          <w:p w:rsidR="00A75534" w:rsidRPr="009D315D" w:rsidRDefault="00A75534" w:rsidP="00291D93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>Дальнейшие направления развития «заявительного механизма».</w:t>
            </w:r>
          </w:p>
          <w:p w:rsidR="00A75534" w:rsidRPr="009D315D" w:rsidRDefault="00A75534" w:rsidP="00291D93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>Обзор особенностей лицензирования пользования недрами.</w:t>
            </w:r>
          </w:p>
          <w:p w:rsidR="00A75534" w:rsidRPr="009D315D" w:rsidRDefault="00A75534" w:rsidP="00291D93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 xml:space="preserve">Подача проектной документации на проведение экспертизы в электронном виде. </w:t>
            </w:r>
          </w:p>
          <w:p w:rsidR="00A75534" w:rsidRPr="009D315D" w:rsidRDefault="00A75534" w:rsidP="00291D93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временного сокращения перечня лицензионных требований.</w:t>
            </w:r>
          </w:p>
          <w:p w:rsidR="00A75534" w:rsidRPr="009D315D" w:rsidRDefault="00A75534" w:rsidP="00291D93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>Формирование пакета документов для получения лицензий: типичные ошибки; упрощение процедуры подготовки и подачи заявочного пакета; предоставление лицензий на несколько видов пользования недрами; досрочное прекращение лицензии по инициативе недропользователя; законность сделки по отчуждению имущества владельца лицензии.</w:t>
            </w:r>
          </w:p>
          <w:p w:rsidR="00A75534" w:rsidRPr="009D315D" w:rsidRDefault="00A75534" w:rsidP="00291D93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>Понятие "существенные условия лицензии".  Уточнение требований к содержанию лицензий на пользование недрами, внесению в нее изменений.</w:t>
            </w:r>
          </w:p>
          <w:p w:rsidR="00A75534" w:rsidRPr="009D315D" w:rsidRDefault="00A75534" w:rsidP="00291D93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>Обсуждение вопросов несоответствия проектной документации условиям лицензии.</w:t>
            </w:r>
          </w:p>
          <w:p w:rsidR="00A75534" w:rsidRPr="009D315D" w:rsidRDefault="00A75534" w:rsidP="00291D93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 xml:space="preserve">Уточнение требований к проектной документации на проведение отдельных видов геологоразведочных работ (в части проектирования буровых работ, </w:t>
            </w:r>
            <w:proofErr w:type="spellStart"/>
            <w:r w:rsidRPr="009D315D">
              <w:t>гидрогеологичеких</w:t>
            </w:r>
            <w:proofErr w:type="spellEnd"/>
            <w:r w:rsidRPr="009D315D">
              <w:t xml:space="preserve"> работ и т.п.).</w:t>
            </w:r>
          </w:p>
          <w:p w:rsidR="00A75534" w:rsidRPr="009D315D" w:rsidRDefault="00A75534" w:rsidP="00291D93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>Выдача лицензий на добычу попутных полезных ископаемых.</w:t>
            </w:r>
          </w:p>
          <w:p w:rsidR="00A75534" w:rsidRPr="009D315D" w:rsidRDefault="00A75534" w:rsidP="00291D93">
            <w:pPr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>Некоторые вопросы лицензирования недр, не связанные с добычей полезных ископаемых.</w:t>
            </w:r>
          </w:p>
          <w:p w:rsidR="00A75534" w:rsidRPr="009D315D" w:rsidRDefault="00A75534" w:rsidP="00291D93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 xml:space="preserve">Отзыв лицензий: возможность оспаривания. </w:t>
            </w:r>
          </w:p>
          <w:p w:rsidR="00A75534" w:rsidRPr="009D315D" w:rsidRDefault="00A75534" w:rsidP="00291D93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>Трудноизвлекаемые запасы: стимулирование освоения месторождений.</w:t>
            </w:r>
          </w:p>
          <w:p w:rsidR="00A75534" w:rsidRPr="009D315D" w:rsidRDefault="00A75534" w:rsidP="00291D93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>Сложности сбора заявочных материалов на прирезку.</w:t>
            </w:r>
          </w:p>
          <w:p w:rsidR="00A75534" w:rsidRPr="009D315D" w:rsidRDefault="00A75534" w:rsidP="00291D93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>Объединение двух и более смежных по площади лицензионных участков в один. Определение порогового значения количества запасов для оценки допустимой прирезки. По какому пути идти, как избежать ошибок, на что обратить внимание?</w:t>
            </w:r>
          </w:p>
          <w:p w:rsidR="00445D63" w:rsidRPr="00012400" w:rsidRDefault="00A75534" w:rsidP="00A75534">
            <w:pPr>
              <w:pStyle w:val="a8"/>
              <w:shd w:val="clear" w:color="auto" w:fill="FFFFFF"/>
              <w:spacing w:before="60" w:beforeAutospacing="0" w:after="60" w:afterAutospacing="0"/>
              <w:jc w:val="both"/>
              <w:textAlignment w:val="baseline"/>
              <w:rPr>
                <w:i/>
                <w:iCs/>
                <w:color w:val="000000"/>
                <w:shd w:val="clear" w:color="auto" w:fill="FFFFFF"/>
              </w:rPr>
            </w:pPr>
            <w:r w:rsidRPr="00012400">
              <w:rPr>
                <w:b/>
                <w:i/>
              </w:rPr>
              <w:t>Никишин Д.Л.</w:t>
            </w:r>
            <w:r w:rsidRPr="00012400">
              <w:rPr>
                <w:i/>
              </w:rPr>
              <w:t> – </w:t>
            </w:r>
            <w:proofErr w:type="spellStart"/>
            <w:r w:rsidRPr="00012400">
              <w:rPr>
                <w:i/>
              </w:rPr>
              <w:t>к.ю.н</w:t>
            </w:r>
            <w:proofErr w:type="spellEnd"/>
            <w:r w:rsidRPr="00012400">
              <w:rPr>
                <w:i/>
              </w:rPr>
              <w:t xml:space="preserve">., заместитель директора </w:t>
            </w:r>
            <w:r w:rsidRPr="00012400">
              <w:rPr>
                <w:i/>
                <w:iCs/>
                <w:color w:val="000000"/>
                <w:shd w:val="clear" w:color="auto" w:fill="FFFFFF"/>
              </w:rPr>
              <w:t>ФГКУ «</w:t>
            </w:r>
            <w:proofErr w:type="spellStart"/>
            <w:r w:rsidRPr="00012400">
              <w:rPr>
                <w:i/>
                <w:iCs/>
                <w:color w:val="000000"/>
                <w:shd w:val="clear" w:color="auto" w:fill="FFFFFF"/>
              </w:rPr>
              <w:t>Росгеолэкспертиза</w:t>
            </w:r>
            <w:proofErr w:type="spellEnd"/>
            <w:r w:rsidRPr="00012400">
              <w:rPr>
                <w:i/>
                <w:iCs/>
                <w:color w:val="000000"/>
                <w:shd w:val="clear" w:color="auto" w:fill="FFFFFF"/>
              </w:rPr>
              <w:t>»</w:t>
            </w:r>
            <w:r w:rsidR="00803BA6" w:rsidRPr="00012400">
              <w:rPr>
                <w:i/>
                <w:iCs/>
                <w:color w:val="000000"/>
                <w:shd w:val="clear" w:color="auto" w:fill="FFFFFF"/>
              </w:rPr>
              <w:t xml:space="preserve"> (по согласованию)</w:t>
            </w:r>
            <w:r w:rsidR="00E57358" w:rsidRPr="00012400">
              <w:t xml:space="preserve"> </w:t>
            </w:r>
            <w:r w:rsidR="00E57358" w:rsidRPr="00012400">
              <w:rPr>
                <w:rStyle w:val="af4"/>
              </w:rPr>
              <w:footnoteRef/>
            </w:r>
            <w:r w:rsidR="004D4DA1" w:rsidRPr="00012400"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:rsidR="00095A5E" w:rsidRPr="00012400" w:rsidRDefault="00095A5E" w:rsidP="00A75534">
            <w:pPr>
              <w:pStyle w:val="a8"/>
              <w:shd w:val="clear" w:color="auto" w:fill="FFFFFF"/>
              <w:spacing w:before="60" w:beforeAutospacing="0" w:after="60" w:afterAutospacing="0"/>
              <w:jc w:val="both"/>
              <w:textAlignment w:val="baseline"/>
              <w:rPr>
                <w:i/>
                <w:iCs/>
                <w:color w:val="000000"/>
                <w:shd w:val="clear" w:color="auto" w:fill="FFFFFF"/>
              </w:rPr>
            </w:pPr>
          </w:p>
          <w:p w:rsidR="00095A5E" w:rsidRPr="009D315D" w:rsidRDefault="00095A5E" w:rsidP="00095A5E">
            <w:pPr>
              <w:pStyle w:val="af2"/>
              <w:jc w:val="both"/>
            </w:pPr>
            <w:bookmarkStart w:id="1" w:name="_Hlk125417649"/>
            <w:r w:rsidRPr="00012400">
              <w:rPr>
                <w:rStyle w:val="af4"/>
              </w:rPr>
              <w:footnoteRef/>
            </w:r>
            <w:r w:rsidRPr="00012400">
              <w:rPr>
                <w:rFonts w:ascii="Times New Roman" w:hAnsi="Times New Roman" w:cs="Times New Roman"/>
              </w:rPr>
              <w:t>Лекция в режиме телемост-онлайн, ответы на вопросы участников и дискуссия в режиме реального времени</w:t>
            </w:r>
            <w:r w:rsidRPr="000124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bookmarkEnd w:id="1"/>
          </w:p>
        </w:tc>
      </w:tr>
      <w:bookmarkEnd w:id="0"/>
      <w:tr w:rsidR="004E4569" w:rsidRPr="009D315D" w:rsidTr="008F6350">
        <w:trPr>
          <w:trHeight w:val="274"/>
        </w:trPr>
        <w:tc>
          <w:tcPr>
            <w:tcW w:w="1560" w:type="dxa"/>
            <w:shd w:val="clear" w:color="auto" w:fill="D9D9D9"/>
          </w:tcPr>
          <w:p w:rsidR="004E4569" w:rsidRPr="009D315D" w:rsidRDefault="004E4569" w:rsidP="008F6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="006B386D" w:rsidRPr="009D3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6350" w:rsidRPr="009D31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6B386D" w:rsidRPr="009D315D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4E4569" w:rsidRPr="009D315D" w:rsidRDefault="002B1CF8" w:rsidP="008F635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31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Дискуссия и ответы на вопросы участников.</w:t>
            </w:r>
          </w:p>
        </w:tc>
      </w:tr>
      <w:tr w:rsidR="004E4569" w:rsidRPr="009D315D" w:rsidTr="008F6350">
        <w:trPr>
          <w:trHeight w:val="274"/>
        </w:trPr>
        <w:tc>
          <w:tcPr>
            <w:tcW w:w="1560" w:type="dxa"/>
            <w:shd w:val="clear" w:color="auto" w:fill="D9D9D9"/>
          </w:tcPr>
          <w:p w:rsidR="004E4569" w:rsidRPr="009D315D" w:rsidRDefault="004E4569" w:rsidP="008F6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386D" w:rsidRPr="009D315D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6B386D" w:rsidRPr="009D315D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8646" w:type="dxa"/>
            <w:shd w:val="clear" w:color="auto" w:fill="D9D9D9"/>
          </w:tcPr>
          <w:p w:rsidR="004E4569" w:rsidRPr="009D315D" w:rsidRDefault="00F3341D" w:rsidP="008F63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340E28" w:rsidRPr="009D315D" w:rsidTr="004926A6">
        <w:trPr>
          <w:trHeight w:val="274"/>
        </w:trPr>
        <w:tc>
          <w:tcPr>
            <w:tcW w:w="1560" w:type="dxa"/>
            <w:shd w:val="clear" w:color="auto" w:fill="D9D9D9"/>
          </w:tcPr>
          <w:p w:rsidR="00340E28" w:rsidRPr="009D315D" w:rsidRDefault="00D000A5" w:rsidP="003163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386D" w:rsidRPr="009D315D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 w:rsidR="00340E28" w:rsidRPr="009D315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1138D" w:rsidRPr="009D3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386D" w:rsidRPr="009D31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A06BB" w:rsidRPr="009D31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4D19EC" w:rsidRPr="009D315D" w:rsidRDefault="00247958" w:rsidP="004D19EC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31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4D19EC" w:rsidRPr="009D31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редоставлени</w:t>
            </w:r>
            <w:r w:rsidRPr="009D31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4D19EC" w:rsidRPr="009D31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права пользования недрами</w:t>
            </w:r>
            <w:r w:rsidRPr="009D31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практические кейсы</w:t>
            </w:r>
            <w:r w:rsidR="004D19EC" w:rsidRPr="009D31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4D19EC" w:rsidRPr="009D315D" w:rsidRDefault="004D19EC" w:rsidP="00A0503F">
            <w:pPr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D315D">
              <w:rPr>
                <w:rFonts w:ascii="Times New Roman" w:hAnsi="Times New Roman"/>
                <w:sz w:val="24"/>
              </w:rPr>
              <w:t>Формирование перечней участков недр.</w:t>
            </w:r>
          </w:p>
          <w:p w:rsidR="004D19EC" w:rsidRPr="009D315D" w:rsidRDefault="004D19EC" w:rsidP="00A0503F">
            <w:pPr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D315D">
              <w:rPr>
                <w:rFonts w:ascii="Times New Roman" w:hAnsi="Times New Roman"/>
                <w:sz w:val="24"/>
              </w:rPr>
              <w:t>Порядок проведения аукционов на право пользования недрами в электронном виде.</w:t>
            </w:r>
          </w:p>
          <w:p w:rsidR="004D19EC" w:rsidRPr="009D315D" w:rsidRDefault="004D19EC" w:rsidP="00A0503F">
            <w:pPr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D315D">
              <w:rPr>
                <w:rFonts w:ascii="Times New Roman" w:hAnsi="Times New Roman"/>
                <w:sz w:val="24"/>
              </w:rPr>
              <w:t>Практические рекомендации по подготовке заявки на участие в аукционе на право пользования недрами</w:t>
            </w:r>
            <w:r w:rsidR="00A0503F" w:rsidRPr="009D315D">
              <w:rPr>
                <w:rFonts w:ascii="Times New Roman" w:hAnsi="Times New Roman"/>
                <w:sz w:val="24"/>
              </w:rPr>
              <w:t>.</w:t>
            </w:r>
          </w:p>
          <w:p w:rsidR="004D19EC" w:rsidRPr="009D315D" w:rsidRDefault="004D19EC" w:rsidP="00A0503F">
            <w:pPr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9D315D">
              <w:rPr>
                <w:rFonts w:ascii="Times New Roman" w:hAnsi="Times New Roman"/>
                <w:sz w:val="24"/>
              </w:rPr>
              <w:t>Ведение реестра недобросовестных участников аукционов.</w:t>
            </w:r>
          </w:p>
          <w:p w:rsidR="000F11AF" w:rsidRPr="009D315D" w:rsidRDefault="000F11AF" w:rsidP="00C61015">
            <w:pPr>
              <w:pStyle w:val="228bf8a64b8551e1msonormal"/>
              <w:shd w:val="clear" w:color="auto" w:fill="FFFFFF"/>
              <w:spacing w:before="0" w:beforeAutospacing="0" w:after="0" w:afterAutospacing="0"/>
              <w:jc w:val="center"/>
              <w:rPr>
                <w:rStyle w:val="ae"/>
                <w:color w:val="000000"/>
                <w:sz w:val="28"/>
                <w:szCs w:val="28"/>
              </w:rPr>
            </w:pPr>
            <w:r w:rsidRPr="009D315D">
              <w:rPr>
                <w:rStyle w:val="ae"/>
                <w:rFonts w:eastAsiaTheme="majorEastAsia"/>
                <w:color w:val="000000"/>
                <w:sz w:val="28"/>
                <w:szCs w:val="28"/>
              </w:rPr>
              <w:t>Внесение изменений в лицензию</w:t>
            </w:r>
            <w:r w:rsidR="004D19EC" w:rsidRPr="009D315D">
              <w:rPr>
                <w:rStyle w:val="ae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4D19EC" w:rsidRPr="009D315D">
              <w:rPr>
                <w:rStyle w:val="ae"/>
                <w:color w:val="000000"/>
                <w:sz w:val="28"/>
                <w:szCs w:val="28"/>
              </w:rPr>
              <w:t>на пользование недрами</w:t>
            </w:r>
            <w:r w:rsidR="004D19EC" w:rsidRPr="009D315D">
              <w:rPr>
                <w:b/>
                <w:bCs/>
              </w:rPr>
              <w:t xml:space="preserve"> в 2023г.</w:t>
            </w:r>
          </w:p>
          <w:p w:rsidR="00C61015" w:rsidRPr="009D315D" w:rsidRDefault="00A23F38" w:rsidP="004D19EC">
            <w:pPr>
              <w:pStyle w:val="228bf8a64b8551e1msonormal"/>
              <w:numPr>
                <w:ilvl w:val="0"/>
                <w:numId w:val="11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</w:rPr>
            </w:pPr>
            <w:r w:rsidRPr="009D315D">
              <w:rPr>
                <w:color w:val="000000"/>
              </w:rPr>
              <w:t>Особенности оформления приложений и лицензий в 2023г.</w:t>
            </w:r>
          </w:p>
          <w:p w:rsidR="00C61015" w:rsidRPr="009D315D" w:rsidRDefault="00C61015" w:rsidP="00C61015">
            <w:pPr>
              <w:pStyle w:val="228bf8a64b8551e1msonormal"/>
              <w:numPr>
                <w:ilvl w:val="0"/>
                <w:numId w:val="11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</w:rPr>
            </w:pPr>
            <w:r w:rsidRPr="009D315D">
              <w:rPr>
                <w:color w:val="000000"/>
              </w:rPr>
              <w:t>Основания и практика внесения изменений в лицензию на пользование недрами.</w:t>
            </w:r>
          </w:p>
          <w:p w:rsidR="00C61015" w:rsidRPr="009D315D" w:rsidRDefault="00C61015" w:rsidP="00C61015">
            <w:pPr>
              <w:pStyle w:val="228bf8a64b8551e1msonormal"/>
              <w:numPr>
                <w:ilvl w:val="0"/>
                <w:numId w:val="11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</w:rPr>
            </w:pPr>
            <w:r w:rsidRPr="009D315D">
              <w:rPr>
                <w:color w:val="000000"/>
              </w:rPr>
              <w:t>Документы, регламентирующие право внесения изменений в лицензию.</w:t>
            </w:r>
          </w:p>
          <w:p w:rsidR="00C61015" w:rsidRPr="009D315D" w:rsidRDefault="00C61015" w:rsidP="00C61015">
            <w:pPr>
              <w:pStyle w:val="228bf8a64b8551e1msonormal"/>
              <w:numPr>
                <w:ilvl w:val="0"/>
                <w:numId w:val="11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</w:rPr>
            </w:pPr>
            <w:r w:rsidRPr="009D315D">
              <w:rPr>
                <w:color w:val="000000"/>
              </w:rPr>
              <w:t>Продление срока действия лицензии и корректировка технического проекта.</w:t>
            </w:r>
          </w:p>
          <w:p w:rsidR="00C61015" w:rsidRPr="009D315D" w:rsidRDefault="00C61015" w:rsidP="00C61015">
            <w:pPr>
              <w:pStyle w:val="228bf8a64b8551e1msonormal"/>
              <w:numPr>
                <w:ilvl w:val="0"/>
                <w:numId w:val="11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</w:rPr>
            </w:pPr>
            <w:r w:rsidRPr="009D315D">
              <w:rPr>
                <w:color w:val="000000"/>
              </w:rPr>
              <w:t>Все о продлении сроков лицензий.</w:t>
            </w:r>
          </w:p>
          <w:p w:rsidR="00C61015" w:rsidRPr="009D315D" w:rsidRDefault="00C61015" w:rsidP="00C61015">
            <w:pPr>
              <w:pStyle w:val="228bf8a64b8551e1msonormal"/>
              <w:numPr>
                <w:ilvl w:val="0"/>
                <w:numId w:val="11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</w:rPr>
            </w:pPr>
            <w:r w:rsidRPr="009D315D">
              <w:rPr>
                <w:color w:val="000000"/>
              </w:rPr>
              <w:lastRenderedPageBreak/>
              <w:t>Требования к содержанию заявки на внесение изменений и дополнений в лицензию. Отдельные требования к приложениям к заявке. «Личный кабинет недропользователя».</w:t>
            </w:r>
          </w:p>
          <w:p w:rsidR="00C61015" w:rsidRPr="009D315D" w:rsidRDefault="00C61015" w:rsidP="00C61015">
            <w:pPr>
              <w:pStyle w:val="228bf8a64b8551e1msonormal"/>
              <w:numPr>
                <w:ilvl w:val="0"/>
                <w:numId w:val="11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</w:rPr>
            </w:pPr>
            <w:r w:rsidRPr="009D315D">
              <w:rPr>
                <w:color w:val="000000"/>
              </w:rPr>
              <w:t>Исправление технических ошибок, допущенных в лицензиях на пользование недрами, при оформлении (типичные примеры).</w:t>
            </w:r>
          </w:p>
          <w:p w:rsidR="00803BA6" w:rsidRPr="009D315D" w:rsidRDefault="00803BA6" w:rsidP="00247958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31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Досрочное прекращение, приостановление и ограничение права пользования недрами</w:t>
            </w:r>
            <w:r w:rsidR="00247958" w:rsidRPr="009D31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03BA6" w:rsidRPr="009D315D" w:rsidRDefault="00803BA6" w:rsidP="00247958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(особенности осуществления процедур в 202</w:t>
            </w:r>
            <w:r w:rsidR="00247958" w:rsidRPr="009D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D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году, с учетом мер поддержки бизнеса).</w:t>
            </w:r>
          </w:p>
          <w:p w:rsidR="00803BA6" w:rsidRPr="009D315D" w:rsidRDefault="00803BA6" w:rsidP="00A0503F">
            <w:pPr>
              <w:numPr>
                <w:ilvl w:val="0"/>
                <w:numId w:val="6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законодательстве о недрах в части прекращения, в том числе досрочного, права пользования недрами.</w:t>
            </w:r>
          </w:p>
          <w:p w:rsidR="00803BA6" w:rsidRPr="009D315D" w:rsidRDefault="00803BA6" w:rsidP="00A0503F">
            <w:pPr>
              <w:numPr>
                <w:ilvl w:val="0"/>
                <w:numId w:val="6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 приостановления осуществления права пользования недрами и ограничения права пользования недрами.</w:t>
            </w:r>
          </w:p>
          <w:p w:rsidR="00803BA6" w:rsidRPr="009D315D" w:rsidRDefault="00803BA6" w:rsidP="00A0503F">
            <w:pPr>
              <w:numPr>
                <w:ilvl w:val="0"/>
                <w:numId w:val="6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Предупреждения рисков прекращения права пользования недрами.</w:t>
            </w:r>
          </w:p>
          <w:p w:rsidR="00803BA6" w:rsidRPr="009D315D" w:rsidRDefault="00803BA6" w:rsidP="00A0503F">
            <w:pPr>
              <w:numPr>
                <w:ilvl w:val="0"/>
                <w:numId w:val="6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Заявительный механизм досрочного прекращения, приостановления осуществления права пользования недрами.</w:t>
            </w:r>
          </w:p>
          <w:p w:rsidR="00803BA6" w:rsidRPr="009D315D" w:rsidRDefault="00803BA6" w:rsidP="00A0503F">
            <w:pPr>
              <w:numPr>
                <w:ilvl w:val="0"/>
                <w:numId w:val="6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рассмотрения вопросов о досрочном прекращении, приостановления осуществления права пользования недрами, ограничения права пользования недрами.</w:t>
            </w:r>
          </w:p>
          <w:p w:rsidR="00803BA6" w:rsidRPr="009D315D" w:rsidRDefault="00803BA6" w:rsidP="00A0503F">
            <w:pPr>
              <w:numPr>
                <w:ilvl w:val="0"/>
                <w:numId w:val="6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уведомлений о досрочном прекращении права пользования недрами.</w:t>
            </w:r>
          </w:p>
          <w:p w:rsidR="00BC60BB" w:rsidRPr="009D315D" w:rsidRDefault="004D4152" w:rsidP="00A0503F">
            <w:pPr>
              <w:numPr>
                <w:ilvl w:val="0"/>
                <w:numId w:val="6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C60BB"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осрочное прекращение недр в случае ликвидации предприятия</w:t>
            </w: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: условия, сроки</w:t>
            </w:r>
            <w:r w:rsidR="00247958"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60BB" w:rsidRPr="00012400" w:rsidRDefault="004D19EC" w:rsidP="004D19EC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24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Горохов К.Д.</w:t>
            </w:r>
            <w:r w:rsidRPr="000124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– заместитель директора по вопросам лицензирования </w:t>
            </w:r>
            <w:proofErr w:type="spellStart"/>
            <w:r w:rsidRPr="00012400">
              <w:rPr>
                <w:rFonts w:ascii="Times New Roman" w:hAnsi="Times New Roman" w:cs="Times New Roman"/>
                <w:i/>
                <w:sz w:val="24"/>
                <w:szCs w:val="24"/>
              </w:rPr>
              <w:t>недропользования</w:t>
            </w:r>
            <w:proofErr w:type="spellEnd"/>
            <w:r w:rsidRPr="000124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ФГКУ «</w:t>
            </w:r>
            <w:proofErr w:type="spellStart"/>
            <w:r w:rsidRPr="00012400">
              <w:rPr>
                <w:rFonts w:ascii="Times New Roman" w:hAnsi="Times New Roman" w:cs="Times New Roman"/>
                <w:i/>
                <w:sz w:val="24"/>
                <w:szCs w:val="24"/>
              </w:rPr>
              <w:t>Росгеолэкспертиза</w:t>
            </w:r>
            <w:proofErr w:type="spellEnd"/>
            <w:r w:rsidRPr="00012400">
              <w:rPr>
                <w:rFonts w:ascii="Times New Roman" w:hAnsi="Times New Roman" w:cs="Times New Roman"/>
                <w:i/>
                <w:sz w:val="24"/>
                <w:szCs w:val="24"/>
              </w:rPr>
              <w:t>» (по согласованию)</w:t>
            </w:r>
            <w:r w:rsidR="00E57358" w:rsidRPr="00012400">
              <w:t xml:space="preserve"> </w:t>
            </w:r>
            <w:r w:rsidR="00E57358" w:rsidRPr="00012400">
              <w:rPr>
                <w:rStyle w:val="af4"/>
              </w:rPr>
              <w:t>2 </w:t>
            </w:r>
            <w:r w:rsidRPr="0001240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95A5E" w:rsidRPr="00012400" w:rsidRDefault="00095A5E" w:rsidP="004D19EC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95A5E" w:rsidRPr="00095A5E" w:rsidRDefault="00095A5E" w:rsidP="00095A5E">
            <w:pPr>
              <w:pStyle w:val="af2"/>
              <w:jc w:val="both"/>
            </w:pPr>
            <w:r w:rsidRPr="00012400">
              <w:rPr>
                <w:rStyle w:val="af4"/>
              </w:rPr>
              <w:t>2 </w:t>
            </w:r>
            <w:r w:rsidRPr="00012400">
              <w:rPr>
                <w:rFonts w:ascii="Times New Roman" w:hAnsi="Times New Roman" w:cs="Times New Roman"/>
              </w:rPr>
              <w:t>Лекция в режиме телемост-онлайн, ответы на вопросы участников и дискуссия в режиме реального времени</w:t>
            </w:r>
            <w:r w:rsidRPr="000124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</w:tr>
      <w:tr w:rsidR="00340E28" w:rsidRPr="009D315D" w:rsidTr="004926A6">
        <w:trPr>
          <w:trHeight w:val="274"/>
        </w:trPr>
        <w:tc>
          <w:tcPr>
            <w:tcW w:w="1560" w:type="dxa"/>
            <w:shd w:val="clear" w:color="auto" w:fill="D9D9D9"/>
          </w:tcPr>
          <w:p w:rsidR="00340E28" w:rsidRPr="009D315D" w:rsidRDefault="00525658" w:rsidP="004926A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B386D" w:rsidRPr="009D31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A06BB" w:rsidRPr="009D31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1138D" w:rsidRPr="009D315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BA06BB" w:rsidRPr="009D315D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340E28" w:rsidRPr="009D315D" w:rsidRDefault="002B1CF8" w:rsidP="004926A6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D31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Дискуссия и ответы на вопросы участников.</w:t>
            </w:r>
          </w:p>
        </w:tc>
      </w:tr>
      <w:tr w:rsidR="00D1138D" w:rsidRPr="009D315D" w:rsidTr="00203670">
        <w:trPr>
          <w:trHeight w:val="274"/>
        </w:trPr>
        <w:tc>
          <w:tcPr>
            <w:tcW w:w="1560" w:type="dxa"/>
            <w:shd w:val="clear" w:color="auto" w:fill="D9D9D9"/>
          </w:tcPr>
          <w:p w:rsidR="00D1138D" w:rsidRPr="009D315D" w:rsidRDefault="00525658" w:rsidP="00D1138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6BB" w:rsidRPr="009D315D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BA06BB" w:rsidRPr="009D315D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8646" w:type="dxa"/>
            <w:shd w:val="clear" w:color="auto" w:fill="D9D9D9"/>
          </w:tcPr>
          <w:p w:rsidR="00D1138D" w:rsidRPr="009D315D" w:rsidRDefault="00525658" w:rsidP="0020367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340E28" w:rsidRPr="009D315D" w:rsidTr="004926A6">
        <w:trPr>
          <w:trHeight w:val="274"/>
        </w:trPr>
        <w:tc>
          <w:tcPr>
            <w:tcW w:w="1560" w:type="dxa"/>
            <w:shd w:val="clear" w:color="auto" w:fill="D9D9D9"/>
          </w:tcPr>
          <w:p w:rsidR="00340E28" w:rsidRPr="009D315D" w:rsidRDefault="0017144B" w:rsidP="0017144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17144B" w:rsidRPr="009D315D" w:rsidRDefault="00D13266" w:rsidP="0017144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31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127DF7" w:rsidRPr="009D31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BA06BB" w:rsidRPr="009D31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BC5427" w:rsidRPr="009D31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азработк</w:t>
            </w:r>
            <w:r w:rsidR="00BA06BB" w:rsidRPr="009D31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BC5427" w:rsidRPr="009D31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месторождений ТПИ и подземных вод.</w:t>
            </w:r>
            <w:r w:rsidR="00BC5427" w:rsidRPr="009D31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Оформление горноотводной документации.</w:t>
            </w:r>
          </w:p>
          <w:p w:rsidR="0017144B" w:rsidRPr="009D315D" w:rsidRDefault="00BA06BB" w:rsidP="0017144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31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обращениями граждан и организаций.</w:t>
            </w:r>
          </w:p>
          <w:p w:rsidR="00BC5427" w:rsidRPr="009D315D" w:rsidRDefault="00BC5427" w:rsidP="0017144B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>Вопросы планов развития горных работ.</w:t>
            </w:r>
          </w:p>
          <w:p w:rsidR="00BC5427" w:rsidRPr="009D315D" w:rsidRDefault="00BC5427" w:rsidP="00291D93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>Изменения нормативных актов в 2022</w:t>
            </w:r>
            <w:r w:rsidR="00A26027" w:rsidRPr="009D315D">
              <w:t>-2023г</w:t>
            </w:r>
            <w:r w:rsidRPr="009D315D">
              <w:t>г. Работа с обращениями граждан и организаций. Особенности правоприменительной практики.</w:t>
            </w:r>
          </w:p>
          <w:p w:rsidR="00BC5427" w:rsidRPr="009D315D" w:rsidRDefault="00BC5427" w:rsidP="00291D93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rPr>
                <w:shd w:val="clear" w:color="auto" w:fill="FFFFFF"/>
              </w:rPr>
              <w:t>Добыча и промышленная переработка ТПИ, ускоренное замещение импортных технологий и оборудования российскими аналогами.</w:t>
            </w:r>
          </w:p>
          <w:p w:rsidR="00D13266" w:rsidRPr="009D315D" w:rsidRDefault="00BC5427" w:rsidP="00291D93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 xml:space="preserve">Новое в использовании отходов недропользования с 1 января 2023 года. </w:t>
            </w:r>
            <w:r w:rsidRPr="009D315D">
              <w:rPr>
                <w:shd w:val="clear" w:color="auto" w:fill="FFFFFF"/>
              </w:rPr>
              <w:t>Развитие перспективной минерально-сырьевой базы.</w:t>
            </w:r>
            <w:r w:rsidRPr="009D315D">
              <w:t xml:space="preserve"> </w:t>
            </w:r>
          </w:p>
          <w:p w:rsidR="00BC5427" w:rsidRPr="009D315D" w:rsidRDefault="00BC5427" w:rsidP="00291D93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rPr>
                <w:shd w:val="clear" w:color="auto" w:fill="FFFFFF"/>
              </w:rPr>
              <w:t>Стимулирования разведки и добычи стратегических, а также дефицитных видов сырья. Разработка и реализация федеральной научно-технической программы, направленной на обеспечение комплексного сопровождения геологоразведочных работ.</w:t>
            </w:r>
          </w:p>
          <w:p w:rsidR="00D13266" w:rsidRPr="009D315D" w:rsidRDefault="00D13266" w:rsidP="00D13266">
            <w:pPr>
              <w:pStyle w:val="a8"/>
              <w:shd w:val="clear" w:color="auto" w:fill="FFFFFF"/>
              <w:spacing w:before="60" w:beforeAutospacing="0" w:after="60" w:afterAutospacing="0"/>
              <w:ind w:left="720"/>
              <w:jc w:val="both"/>
              <w:textAlignment w:val="baseline"/>
              <w:rPr>
                <w:b/>
                <w:bCs/>
              </w:rPr>
            </w:pPr>
            <w:r w:rsidRPr="009D315D">
              <w:rPr>
                <w:b/>
                <w:bCs/>
                <w:sz w:val="28"/>
                <w:szCs w:val="28"/>
              </w:rPr>
              <w:t>Вопросы ликвидации и консервации в рамках ЦКР-ТПИ.</w:t>
            </w:r>
          </w:p>
          <w:p w:rsidR="00D13266" w:rsidRPr="009D315D" w:rsidRDefault="00D13266" w:rsidP="00D13266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>Новеллы процедуры ликвидации горных выработок.</w:t>
            </w:r>
          </w:p>
          <w:p w:rsidR="0017144B" w:rsidRPr="009D315D" w:rsidRDefault="0017144B" w:rsidP="0017144B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/>
              <w:jc w:val="both"/>
              <w:textAlignment w:val="baseline"/>
            </w:pPr>
            <w:r w:rsidRPr="009D315D">
              <w:lastRenderedPageBreak/>
              <w:t>О</w:t>
            </w:r>
            <w:r w:rsidR="006E028E" w:rsidRPr="006E028E">
              <w:t>бязанности по ликвидации или консервации горных выработок после прекращения права пользования недрами</w:t>
            </w:r>
            <w:r w:rsidRPr="009D315D">
              <w:t>.</w:t>
            </w:r>
          </w:p>
          <w:p w:rsidR="00224EDA" w:rsidRPr="009D315D" w:rsidRDefault="00224EDA" w:rsidP="00224ED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/>
              <w:jc w:val="both"/>
              <w:textAlignment w:val="baseline"/>
            </w:pPr>
            <w:r w:rsidRPr="009A4FC0">
              <w:t xml:space="preserve">Проект </w:t>
            </w:r>
            <w:r w:rsidRPr="009D315D">
              <w:t>Ф</w:t>
            </w:r>
            <w:r w:rsidRPr="009A4FC0">
              <w:t>едерального закона № 176882-8 «О внесении изменений в Закон Российской Федерации «О недрах» и статью 2 Федерального закона «Об отходах производства и потребления» (в части определения порядка размещения в пластах горных пород подземных вод после извлечения из них полезных компонентов)</w:t>
            </w:r>
            <w:r w:rsidRPr="009D315D">
              <w:t>.</w:t>
            </w:r>
          </w:p>
          <w:p w:rsidR="0017144B" w:rsidRPr="009D315D" w:rsidRDefault="00D13266" w:rsidP="0017144B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/>
              <w:jc w:val="both"/>
              <w:textAlignment w:val="baseline"/>
            </w:pPr>
            <w:r w:rsidRPr="009D315D">
              <w:t>Специальные требования для ликвидации горных выработок и иных сооружений, связанных с пользованием недрами, рекультивации земель с использованием вскрышных и вмещающих пород, отдельных отходов производства и потребления.</w:t>
            </w:r>
          </w:p>
          <w:p w:rsidR="00D13266" w:rsidRPr="009D315D" w:rsidRDefault="0017144B" w:rsidP="0017144B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>Обеспечение процессов ликвидации горнодобывающих предприятий.</w:t>
            </w:r>
          </w:p>
          <w:p w:rsidR="00BC5427" w:rsidRPr="009D315D" w:rsidRDefault="00BC5427" w:rsidP="0017144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31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Проектирование разработки месторождений, планирование</w:t>
            </w:r>
          </w:p>
          <w:p w:rsidR="00BC5427" w:rsidRPr="009D315D" w:rsidRDefault="00BC5427" w:rsidP="00C550A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31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 ведение горных работ.</w:t>
            </w:r>
          </w:p>
          <w:p w:rsidR="00BC5427" w:rsidRPr="009D315D" w:rsidRDefault="00BC5427" w:rsidP="00291D93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 xml:space="preserve">Нормативы и практика разработки месторождений ТПИ </w:t>
            </w:r>
            <w:r w:rsidR="00A26027" w:rsidRPr="009D315D">
              <w:t xml:space="preserve">в </w:t>
            </w:r>
            <w:r w:rsidRPr="009D315D">
              <w:t>202</w:t>
            </w:r>
            <w:r w:rsidR="00A26027" w:rsidRPr="009D315D">
              <w:t>3</w:t>
            </w:r>
            <w:r w:rsidRPr="009D315D">
              <w:t>г.</w:t>
            </w:r>
          </w:p>
          <w:p w:rsidR="00BC5427" w:rsidRPr="009D315D" w:rsidRDefault="00BC5427" w:rsidP="00291D93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>Документация по разработке месторождения.</w:t>
            </w:r>
          </w:p>
          <w:p w:rsidR="00BC5427" w:rsidRPr="009D315D" w:rsidRDefault="00BC5427" w:rsidP="00291D93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>Согласование технических проектов разработки ТПИ.</w:t>
            </w:r>
          </w:p>
          <w:p w:rsidR="00BC5427" w:rsidRPr="009D315D" w:rsidRDefault="00BC5427" w:rsidP="00291D93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>Вскрытие и подготовка месторождений к добычным работам.</w:t>
            </w:r>
          </w:p>
          <w:p w:rsidR="00BC5427" w:rsidRPr="009D315D" w:rsidRDefault="00BC5427" w:rsidP="00291D93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>Требования к планам и схемам развития горных работ: согласование планов развития горных работ, основания для отказа в согласовании, оформление протокола и указание причин отказа.</w:t>
            </w:r>
          </w:p>
          <w:p w:rsidR="00BC5427" w:rsidRPr="009D315D" w:rsidRDefault="00BC5427" w:rsidP="00291D93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>О сроке действия проектной документации.</w:t>
            </w:r>
          </w:p>
          <w:p w:rsidR="00BC5427" w:rsidRPr="009D315D" w:rsidRDefault="00BC5427" w:rsidP="00291D93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>Саморегулируемые организации при разведке и добыче минерального сырья.</w:t>
            </w:r>
          </w:p>
          <w:p w:rsidR="00BC5427" w:rsidRPr="009D315D" w:rsidRDefault="00BC5427" w:rsidP="00291D93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>Структура, нормирование и согласование технологических потерь.</w:t>
            </w:r>
          </w:p>
          <w:p w:rsidR="00BC5427" w:rsidRPr="009D315D" w:rsidRDefault="00BC5427" w:rsidP="00291D93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>Вопросы маркшейдерского обеспечения процессов разработки МПИ.</w:t>
            </w:r>
          </w:p>
          <w:p w:rsidR="00BC5427" w:rsidRPr="009D315D" w:rsidRDefault="00BC5427" w:rsidP="00291D93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>Горные отводы при пользовании недрами с целью образования особо охраняемых геологических объектов.</w:t>
            </w:r>
          </w:p>
          <w:p w:rsidR="00BC5427" w:rsidRPr="009D315D" w:rsidRDefault="00BC5427" w:rsidP="00291D93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>Разработка месторождений ТПИ в сложных горно-геологических условиях.</w:t>
            </w:r>
          </w:p>
          <w:p w:rsidR="00BC5427" w:rsidRPr="009D315D" w:rsidRDefault="00BC5427" w:rsidP="00291D93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>Разбор практик изменения границ участков недр и оформления уточненных горных отводов (порядок получения разрешений; порядок приобщения горноотводных актов к лицензиям; реестр документов, удостоверяющих уточненные границы горного отвода).</w:t>
            </w:r>
          </w:p>
          <w:p w:rsidR="00BC5427" w:rsidRPr="009D315D" w:rsidRDefault="00BC5427" w:rsidP="00291D93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>Изменения в Правилах расчета размера вреда, причиненного недрам вследствие нарушения законодательства РФ о недрах.</w:t>
            </w:r>
          </w:p>
          <w:p w:rsidR="00BC5427" w:rsidRPr="009D315D" w:rsidRDefault="00BC5427" w:rsidP="00BC542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31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Нормативное регулирование в сфере добычи подземных вод.</w:t>
            </w:r>
          </w:p>
          <w:p w:rsidR="00BC5427" w:rsidRPr="009D315D" w:rsidRDefault="00BC5427" w:rsidP="00291D93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>Горные отводы на ОПИ и ПВ в 202</w:t>
            </w:r>
            <w:r w:rsidR="00A26027" w:rsidRPr="009D315D">
              <w:t>3</w:t>
            </w:r>
            <w:r w:rsidRPr="009D315D">
              <w:t>г.</w:t>
            </w:r>
          </w:p>
          <w:p w:rsidR="00BC5427" w:rsidRPr="009D315D" w:rsidRDefault="00BC5427" w:rsidP="00291D93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>Изменения в лицензии в пределах водоохранных зон.</w:t>
            </w:r>
          </w:p>
          <w:p w:rsidR="00BC5427" w:rsidRPr="009D315D" w:rsidRDefault="00BC5427" w:rsidP="00291D93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  <w:textAlignment w:val="baseline"/>
            </w:pPr>
            <w:r w:rsidRPr="009D315D">
              <w:t>Подсчет запасов ОПИ.</w:t>
            </w:r>
          </w:p>
          <w:p w:rsidR="00C25D5B" w:rsidRPr="009D315D" w:rsidRDefault="00BC5427" w:rsidP="00BC5427">
            <w:pPr>
              <w:spacing w:before="60" w:after="60" w:line="240" w:lineRule="auto"/>
              <w:jc w:val="both"/>
            </w:pPr>
            <w:r w:rsidRPr="009D31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Ходорович К.К.</w:t>
            </w:r>
            <w:r w:rsidRPr="009D315D">
              <w:rPr>
                <w:rFonts w:ascii="Times New Roman" w:hAnsi="Times New Roman" w:cs="Times New Roman"/>
                <w:i/>
                <w:sz w:val="24"/>
                <w:szCs w:val="24"/>
              </w:rPr>
              <w:t> – начальник отдела мониторинга и охраны недр Департамента государственной политики и регулирования в области геологии и недропользования Минприроды России</w:t>
            </w:r>
            <w:r w:rsidR="00803BA6" w:rsidRPr="009D31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согласованию).</w:t>
            </w:r>
          </w:p>
        </w:tc>
      </w:tr>
      <w:tr w:rsidR="00340E28" w:rsidRPr="009D315D" w:rsidTr="004926A6">
        <w:trPr>
          <w:trHeight w:val="274"/>
        </w:trPr>
        <w:tc>
          <w:tcPr>
            <w:tcW w:w="1560" w:type="dxa"/>
            <w:shd w:val="clear" w:color="auto" w:fill="D9D9D9"/>
          </w:tcPr>
          <w:p w:rsidR="00340E28" w:rsidRPr="009D315D" w:rsidRDefault="0031632E" w:rsidP="004926A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A06BB" w:rsidRPr="009D31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7144B" w:rsidRPr="009D31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1138D" w:rsidRPr="009D315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17144B" w:rsidRPr="009D315D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340E28" w:rsidRPr="009D315D" w:rsidRDefault="0031632E" w:rsidP="004926A6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D31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Дискуссия и ответы на вопросы участников.</w:t>
            </w:r>
          </w:p>
        </w:tc>
      </w:tr>
    </w:tbl>
    <w:p w:rsidR="00AC42A3" w:rsidRDefault="00AC42A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F96EB2" w:rsidRPr="009D315D" w:rsidRDefault="00247958" w:rsidP="00F96EB2">
      <w:pPr>
        <w:spacing w:before="24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D315D">
        <w:rPr>
          <w:rFonts w:ascii="Times New Roman" w:hAnsi="Times New Roman"/>
          <w:b/>
          <w:sz w:val="32"/>
          <w:szCs w:val="32"/>
        </w:rPr>
        <w:lastRenderedPageBreak/>
        <w:t xml:space="preserve">21 </w:t>
      </w:r>
      <w:r w:rsidR="00B538A6" w:rsidRPr="009D315D">
        <w:rPr>
          <w:rFonts w:ascii="Times New Roman" w:hAnsi="Times New Roman"/>
          <w:b/>
          <w:sz w:val="32"/>
          <w:szCs w:val="32"/>
        </w:rPr>
        <w:t>апреля</w:t>
      </w:r>
      <w:r w:rsidRPr="009D315D">
        <w:rPr>
          <w:rFonts w:ascii="Times New Roman" w:hAnsi="Times New Roman"/>
          <w:b/>
          <w:sz w:val="32"/>
          <w:szCs w:val="32"/>
        </w:rPr>
        <w:t xml:space="preserve"> 2023</w:t>
      </w:r>
      <w:r w:rsidR="00B538A6" w:rsidRPr="009D315D">
        <w:rPr>
          <w:rFonts w:ascii="Times New Roman" w:hAnsi="Times New Roman"/>
          <w:b/>
          <w:sz w:val="32"/>
          <w:szCs w:val="32"/>
        </w:rPr>
        <w:t>, время</w:t>
      </w:r>
      <w:r w:rsidR="0031632E" w:rsidRPr="009D315D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31632E" w:rsidRPr="009D315D">
        <w:rPr>
          <w:rFonts w:ascii="Times New Roman" w:hAnsi="Times New Roman"/>
          <w:b/>
          <w:sz w:val="32"/>
          <w:szCs w:val="32"/>
        </w:rPr>
        <w:t>мск</w:t>
      </w:r>
      <w:proofErr w:type="spellEnd"/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646"/>
      </w:tblGrid>
      <w:tr w:rsidR="003E0EB9" w:rsidRPr="009D315D" w:rsidTr="00E760D0">
        <w:trPr>
          <w:trHeight w:val="274"/>
        </w:trPr>
        <w:tc>
          <w:tcPr>
            <w:tcW w:w="1560" w:type="dxa"/>
            <w:shd w:val="clear" w:color="auto" w:fill="D9D9D9"/>
          </w:tcPr>
          <w:p w:rsidR="003E0EB9" w:rsidRPr="009D315D" w:rsidRDefault="003E0EB9" w:rsidP="00E760D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>09.00 – 10.00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3E0EB9" w:rsidRPr="009D315D" w:rsidRDefault="003E0EB9" w:rsidP="00E760D0">
            <w:pPr>
              <w:pStyle w:val="a8"/>
              <w:shd w:val="clear" w:color="auto" w:fill="FFFFFF"/>
              <w:spacing w:before="60" w:beforeAutospacing="0" w:after="6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D315D">
              <w:rPr>
                <w:b/>
                <w:bCs/>
                <w:sz w:val="28"/>
                <w:szCs w:val="28"/>
              </w:rPr>
              <w:t>Отдельные проблемы лицензирования пользования недрами на УВС и ТПИ: правоприменительн</w:t>
            </w:r>
            <w:r w:rsidR="00A0503F" w:rsidRPr="009D315D">
              <w:rPr>
                <w:b/>
                <w:bCs/>
                <w:sz w:val="28"/>
                <w:szCs w:val="28"/>
              </w:rPr>
              <w:t>ая</w:t>
            </w:r>
            <w:r w:rsidRPr="009D315D">
              <w:rPr>
                <w:b/>
                <w:bCs/>
                <w:sz w:val="28"/>
                <w:szCs w:val="28"/>
              </w:rPr>
              <w:t xml:space="preserve"> практик</w:t>
            </w:r>
            <w:r w:rsidR="00A0503F" w:rsidRPr="009D315D">
              <w:rPr>
                <w:b/>
                <w:bCs/>
                <w:sz w:val="28"/>
                <w:szCs w:val="28"/>
              </w:rPr>
              <w:t>а.</w:t>
            </w:r>
          </w:p>
          <w:p w:rsidR="003E0EB9" w:rsidRPr="009D315D" w:rsidRDefault="003E0EB9" w:rsidP="00E760D0">
            <w:pPr>
              <w:numPr>
                <w:ilvl w:val="0"/>
                <w:numId w:val="5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акты, вступившие в силу в 2022 году</w:t>
            </w:r>
            <w:r w:rsidR="00A0503F"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0EB9" w:rsidRPr="009D315D" w:rsidRDefault="003E0EB9" w:rsidP="00E760D0">
            <w:pPr>
              <w:numPr>
                <w:ilvl w:val="0"/>
                <w:numId w:val="5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РФ от 12.03.2022 № 353 «Об особенностях разрешительной деятельности в Российской Федерации в 2022 году»</w:t>
            </w:r>
            <w:r w:rsidR="00A0503F"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0EB9" w:rsidRPr="009D315D" w:rsidRDefault="003E0EB9" w:rsidP="00E760D0">
            <w:pPr>
              <w:numPr>
                <w:ilvl w:val="0"/>
                <w:numId w:val="5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обсуждение практики правоприменения в сфере лицензирования и проектирования пользования недрами по различным административным процедурам и государственным услугам</w:t>
            </w:r>
            <w:r w:rsidR="00A0503F"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0EB9" w:rsidRPr="009D315D" w:rsidRDefault="003E0EB9" w:rsidP="00E760D0">
            <w:pPr>
              <w:numPr>
                <w:ilvl w:val="0"/>
                <w:numId w:val="5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вопросов снятия административных барьеров в сфере природопользования.</w:t>
            </w:r>
          </w:p>
          <w:p w:rsidR="003E0EB9" w:rsidRPr="009D315D" w:rsidRDefault="003E0EB9" w:rsidP="00E760D0">
            <w:pPr>
              <w:pStyle w:val="a8"/>
              <w:shd w:val="clear" w:color="auto" w:fill="FFFFFF"/>
              <w:spacing w:before="60" w:beforeAutospacing="0" w:after="6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D315D">
              <w:rPr>
                <w:b/>
                <w:bCs/>
                <w:sz w:val="28"/>
                <w:szCs w:val="28"/>
              </w:rPr>
              <w:t xml:space="preserve"> Переоформление лицензий: процедурные изменения, практические рекомендации.</w:t>
            </w:r>
          </w:p>
          <w:p w:rsidR="00A0503F" w:rsidRPr="009D315D" w:rsidRDefault="00A0503F" w:rsidP="00A0503F">
            <w:pPr>
              <w:numPr>
                <w:ilvl w:val="0"/>
                <w:numId w:val="5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006">
              <w:rPr>
                <w:rFonts w:ascii="Times New Roman" w:eastAsia="Times New Roman" w:hAnsi="Times New Roman" w:cs="Times New Roman"/>
                <w:sz w:val="24"/>
                <w:szCs w:val="24"/>
              </w:rPr>
              <w:t>Новеллы процедур внесения изменений в лицензии и их переоформления</w:t>
            </w: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0EB9" w:rsidRPr="009D315D" w:rsidRDefault="003E0EB9" w:rsidP="00E760D0">
            <w:pPr>
              <w:numPr>
                <w:ilvl w:val="0"/>
                <w:numId w:val="5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переоформления лицензий на пользование недрами.</w:t>
            </w:r>
          </w:p>
          <w:p w:rsidR="003E0EB9" w:rsidRPr="009D315D" w:rsidRDefault="003E0EB9" w:rsidP="00E760D0">
            <w:pPr>
              <w:numPr>
                <w:ilvl w:val="0"/>
                <w:numId w:val="5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документы необходимы для переоформления лицензии на пользование недрами по различным основаниям?</w:t>
            </w:r>
          </w:p>
          <w:p w:rsidR="003E0EB9" w:rsidRPr="009D315D" w:rsidRDefault="003E0EB9" w:rsidP="00E760D0">
            <w:pPr>
              <w:numPr>
                <w:ilvl w:val="0"/>
                <w:numId w:val="5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Переоформление лицензии при нарушении условий пользования недрами.</w:t>
            </w:r>
          </w:p>
          <w:p w:rsidR="003E0EB9" w:rsidRPr="009D315D" w:rsidRDefault="003E0EB9" w:rsidP="00E760D0">
            <w:pPr>
              <w:numPr>
                <w:ilvl w:val="0"/>
                <w:numId w:val="5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для отказа в переоформлении лицензий на пользование недрами. Случаи запрета переоформления лицензий.</w:t>
            </w:r>
          </w:p>
          <w:p w:rsidR="003E0EB9" w:rsidRPr="009D315D" w:rsidRDefault="003E0EB9" w:rsidP="00E760D0">
            <w:pPr>
              <w:numPr>
                <w:ilvl w:val="0"/>
                <w:numId w:val="5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рекомендации по формированию комплекта заявочной документации.</w:t>
            </w:r>
          </w:p>
          <w:p w:rsidR="00A01545" w:rsidRPr="009D315D" w:rsidRDefault="00A01545" w:rsidP="00A01545">
            <w:pPr>
              <w:numPr>
                <w:ilvl w:val="0"/>
                <w:numId w:val="5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Случаи перехода права пользования недрами в соответствии с ч. 1 ст. 17.1 </w:t>
            </w:r>
            <w:proofErr w:type="spellStart"/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ЗоН</w:t>
            </w:r>
            <w:proofErr w:type="spellEnd"/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требования к прилагаемым документам и сведениям.</w:t>
            </w:r>
          </w:p>
          <w:p w:rsidR="003E0EB9" w:rsidRPr="009D315D" w:rsidRDefault="003E0EB9" w:rsidP="00E760D0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9D315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>Шамордин</w:t>
            </w:r>
            <w:proofErr w:type="spellEnd"/>
            <w:r w:rsidRPr="009D315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> Р.О.</w:t>
            </w:r>
            <w:r w:rsidRPr="009D315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9D315D">
              <w:rPr>
                <w:rFonts w:ascii="Times New Roman" w:hAnsi="Times New Roman" w:cs="Times New Roman"/>
                <w:i/>
                <w:sz w:val="24"/>
                <w:szCs w:val="24"/>
              </w:rPr>
              <w:t>– </w:t>
            </w:r>
            <w:r w:rsidRPr="009D315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начальник Управления государственного учета, регистрации и переоформления лицензий ФГКУ «</w:t>
            </w:r>
            <w:proofErr w:type="spellStart"/>
            <w:r w:rsidRPr="009D315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Росгеолэкспертиза</w:t>
            </w:r>
            <w:proofErr w:type="spellEnd"/>
            <w:r w:rsidRPr="009D315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» (по согласованию).</w:t>
            </w:r>
          </w:p>
        </w:tc>
      </w:tr>
      <w:tr w:rsidR="003E0EB9" w:rsidRPr="009D315D" w:rsidTr="00E760D0">
        <w:trPr>
          <w:trHeight w:val="274"/>
        </w:trPr>
        <w:tc>
          <w:tcPr>
            <w:tcW w:w="1560" w:type="dxa"/>
            <w:shd w:val="clear" w:color="auto" w:fill="D9D9D9"/>
          </w:tcPr>
          <w:p w:rsidR="003E0EB9" w:rsidRPr="009D315D" w:rsidRDefault="003E0EB9" w:rsidP="00E760D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>10.00 – 10.30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3E0EB9" w:rsidRPr="009D315D" w:rsidRDefault="003E0EB9" w:rsidP="00E760D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D31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Дискуссия и ответы на вопросы участников.</w:t>
            </w:r>
          </w:p>
        </w:tc>
      </w:tr>
      <w:tr w:rsidR="003E0EB9" w:rsidRPr="009D315D" w:rsidTr="00E760D0">
        <w:trPr>
          <w:trHeight w:val="274"/>
        </w:trPr>
        <w:tc>
          <w:tcPr>
            <w:tcW w:w="1560" w:type="dxa"/>
            <w:shd w:val="clear" w:color="auto" w:fill="D9D9D9"/>
          </w:tcPr>
          <w:p w:rsidR="003E0EB9" w:rsidRPr="009D315D" w:rsidRDefault="003E0EB9" w:rsidP="00E760D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>10.30 – 10.50</w:t>
            </w:r>
          </w:p>
        </w:tc>
        <w:tc>
          <w:tcPr>
            <w:tcW w:w="8646" w:type="dxa"/>
            <w:shd w:val="clear" w:color="auto" w:fill="D9D9D9"/>
          </w:tcPr>
          <w:p w:rsidR="003E0EB9" w:rsidRPr="009D315D" w:rsidRDefault="003E0EB9" w:rsidP="00E760D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E4255B" w:rsidRPr="009D315D" w:rsidTr="00E760D0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255B" w:rsidRPr="009D315D" w:rsidRDefault="003E0EB9" w:rsidP="00E760D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  <w:r w:rsidR="00E4255B" w:rsidRPr="009D315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C4998" w:rsidRPr="009D315D"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5B" w:rsidRPr="009D315D" w:rsidRDefault="00E4255B" w:rsidP="00E760D0">
            <w:pPr>
              <w:pStyle w:val="a8"/>
              <w:shd w:val="clear" w:color="auto" w:fill="FFFFFF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9D315D">
              <w:rPr>
                <w:b/>
                <w:bCs/>
                <w:sz w:val="28"/>
                <w:szCs w:val="28"/>
              </w:rPr>
              <w:t>Заявительный принцип предоставления права пользования участками недр.</w:t>
            </w:r>
          </w:p>
          <w:p w:rsidR="00E4255B" w:rsidRPr="009D315D" w:rsidRDefault="00E4255B" w:rsidP="00E760D0">
            <w:pPr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практики Роснедр за 2022 г.</w:t>
            </w:r>
          </w:p>
          <w:p w:rsidR="00E4255B" w:rsidRPr="009D315D" w:rsidRDefault="00E4255B" w:rsidP="00E760D0">
            <w:pPr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Заявительный принцип предоставления права пользования участками недр в 202</w:t>
            </w:r>
            <w:r w:rsidR="00A01545"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г.: дальнейшие направления развития.</w:t>
            </w:r>
          </w:p>
          <w:p w:rsidR="00E4255B" w:rsidRPr="009D315D" w:rsidRDefault="00E4255B" w:rsidP="00E760D0">
            <w:pPr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Заявительный принцип для геологического изучения в случаях отсутствия данных о наличии запасов.</w:t>
            </w:r>
          </w:p>
          <w:p w:rsidR="00E4255B" w:rsidRPr="009D315D" w:rsidRDefault="00E4255B" w:rsidP="00E760D0">
            <w:pPr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Геологическое изучение недр: экспертиза, согласование, механизм предоставления участков недр.</w:t>
            </w:r>
          </w:p>
          <w:p w:rsidR="00E4255B" w:rsidRPr="009D315D" w:rsidRDefault="00E4255B" w:rsidP="00E760D0">
            <w:pPr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Преимущественное право получения поисковой лицензии.</w:t>
            </w:r>
          </w:p>
          <w:p w:rsidR="00A01545" w:rsidRPr="009D315D" w:rsidRDefault="00A01545" w:rsidP="00A01545">
            <w:pPr>
              <w:pStyle w:val="a8"/>
              <w:shd w:val="clear" w:color="auto" w:fill="FFFFFF"/>
              <w:spacing w:before="60" w:beforeAutospacing="0" w:after="6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9D315D">
              <w:rPr>
                <w:b/>
                <w:bCs/>
                <w:sz w:val="28"/>
                <w:szCs w:val="28"/>
              </w:rPr>
              <w:t>Предоставление участков недр в пользование</w:t>
            </w:r>
          </w:p>
          <w:p w:rsidR="00A01545" w:rsidRPr="00E66006" w:rsidRDefault="00A01545" w:rsidP="00A01545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</w:t>
            </w:r>
            <w:r w:rsidRPr="00E66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укционы на право пользования недрами в электронной форме</w:t>
            </w:r>
            <w:r w:rsidRPr="009D3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:rsidR="00E4255B" w:rsidRPr="009D315D" w:rsidRDefault="00E4255B" w:rsidP="00E760D0">
            <w:pPr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Новое в аукционной процедуре с 01.01.2022. </w:t>
            </w: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Торги на пользование недрами (региональные и федеральные месторождения) в формате электронных аукционов. Отмена конкурсов на право пользование недрами.</w:t>
            </w:r>
          </w:p>
          <w:p w:rsidR="008503D9" w:rsidRPr="009D315D" w:rsidRDefault="008503D9" w:rsidP="008503D9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/>
              <w:jc w:val="both"/>
              <w:textAlignment w:val="baseline"/>
            </w:pPr>
            <w:r w:rsidRPr="009D315D">
              <w:t>Р</w:t>
            </w:r>
            <w:r w:rsidR="006E028E" w:rsidRPr="006E028E">
              <w:t>еестр недобросовестных участников аукциона</w:t>
            </w:r>
            <w:r w:rsidRPr="009D315D">
              <w:t>.</w:t>
            </w:r>
          </w:p>
          <w:p w:rsidR="00A01545" w:rsidRPr="009D315D" w:rsidRDefault="006E028E" w:rsidP="00A01545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/>
              <w:jc w:val="both"/>
              <w:textAlignment w:val="baseline"/>
            </w:pPr>
            <w:r w:rsidRPr="006E028E">
              <w:lastRenderedPageBreak/>
              <w:t>Проведение аукционов в электронном виде</w:t>
            </w:r>
            <w:r w:rsidR="00A01545" w:rsidRPr="009D315D">
              <w:t>.</w:t>
            </w:r>
          </w:p>
          <w:p w:rsidR="00E4255B" w:rsidRPr="009D315D" w:rsidRDefault="00E4255B" w:rsidP="00E760D0">
            <w:pPr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перечня участков недр, выставляемых на тендеры.</w:t>
            </w:r>
          </w:p>
          <w:p w:rsidR="00E4255B" w:rsidRPr="009D315D" w:rsidRDefault="00E4255B" w:rsidP="00E760D0">
            <w:pPr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Упрощение требований к составу заявочных материалов.</w:t>
            </w:r>
          </w:p>
          <w:p w:rsidR="00E4255B" w:rsidRPr="009D315D" w:rsidRDefault="00E4255B" w:rsidP="00E760D0">
            <w:pPr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по повышению эффективности организации проведения тендеров.</w:t>
            </w:r>
          </w:p>
          <w:p w:rsidR="00E4255B" w:rsidRPr="009D315D" w:rsidRDefault="00E4255B" w:rsidP="00E760D0">
            <w:pPr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Возможность выдачи лицензии единственному участнику аукциона.</w:t>
            </w:r>
          </w:p>
          <w:p w:rsidR="00E4255B" w:rsidRPr="009D315D" w:rsidRDefault="00E4255B" w:rsidP="00E760D0">
            <w:pPr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Вопросы уплаты разовых платежей. Порядок определения суммы сбора за участие в аукционах на право пользования участками недр.</w:t>
            </w:r>
          </w:p>
          <w:p w:rsidR="00E4255B" w:rsidRPr="009D315D" w:rsidRDefault="00E4255B" w:rsidP="00E760D0">
            <w:pPr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315D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 отказах в допуске к торгам: основания отказа в приеме заявки; отказы как барьер для выхода на рынок новых организаций.</w:t>
            </w:r>
          </w:p>
          <w:p w:rsidR="00A01545" w:rsidRPr="009D315D" w:rsidRDefault="00A81AC8" w:rsidP="008503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315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>Шамордин</w:t>
            </w:r>
            <w:proofErr w:type="spellEnd"/>
            <w:r w:rsidRPr="009D315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> Р.О.</w:t>
            </w:r>
            <w:r w:rsidRPr="009D315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9D315D">
              <w:rPr>
                <w:rFonts w:ascii="Times New Roman" w:hAnsi="Times New Roman" w:cs="Times New Roman"/>
                <w:i/>
                <w:sz w:val="24"/>
                <w:szCs w:val="24"/>
              </w:rPr>
              <w:t>– </w:t>
            </w:r>
            <w:r w:rsidRPr="009D315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начальник Управления государственного учета, регистрации и переоформления лицензий ФГКУ «</w:t>
            </w:r>
            <w:proofErr w:type="spellStart"/>
            <w:r w:rsidRPr="009D315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Росгеолэкспертиза</w:t>
            </w:r>
            <w:proofErr w:type="spellEnd"/>
            <w:r w:rsidRPr="009D315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» (по согласованию).</w:t>
            </w:r>
          </w:p>
        </w:tc>
      </w:tr>
      <w:tr w:rsidR="00E4255B" w:rsidRPr="009D315D" w:rsidTr="00E760D0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255B" w:rsidRPr="009D315D" w:rsidRDefault="00E4255B" w:rsidP="00E760D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C4998" w:rsidRPr="009D315D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C4998" w:rsidRPr="009D315D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5B" w:rsidRPr="009D315D" w:rsidRDefault="00E4255B" w:rsidP="00E760D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D31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Дискуссия и ответы на вопросы участников.</w:t>
            </w:r>
          </w:p>
        </w:tc>
      </w:tr>
      <w:tr w:rsidR="00E4255B" w:rsidRPr="009D315D" w:rsidTr="00E760D0">
        <w:trPr>
          <w:trHeight w:val="274"/>
        </w:trPr>
        <w:tc>
          <w:tcPr>
            <w:tcW w:w="1560" w:type="dxa"/>
            <w:shd w:val="clear" w:color="auto" w:fill="D9D9D9"/>
          </w:tcPr>
          <w:p w:rsidR="00E4255B" w:rsidRPr="009D315D" w:rsidRDefault="00E4255B" w:rsidP="00E760D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998" w:rsidRPr="009D315D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C4998" w:rsidRPr="009D315D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8646" w:type="dxa"/>
            <w:shd w:val="clear" w:color="auto" w:fill="D9D9D9"/>
          </w:tcPr>
          <w:p w:rsidR="00E4255B" w:rsidRPr="009D315D" w:rsidRDefault="00FC4998" w:rsidP="00E760D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262120" w:rsidRPr="009D315D" w:rsidTr="000872FB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2120" w:rsidRPr="009D315D" w:rsidRDefault="00FC4998" w:rsidP="000872F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02005366"/>
            <w:bookmarkStart w:id="3" w:name="_Hlk115278992"/>
            <w:r w:rsidRPr="009D315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262120" w:rsidRPr="009D315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36" w:rsidRPr="009D315D" w:rsidRDefault="00C15E36" w:rsidP="008503D9">
            <w:pPr>
              <w:shd w:val="clear" w:color="auto" w:fill="FFFFFF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5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Отдельные вопросы правового регулирования и правоприм</w:t>
            </w:r>
            <w:r w:rsidR="008503D9" w:rsidRPr="009D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C15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нительн</w:t>
            </w:r>
            <w:r w:rsidR="008503D9" w:rsidRPr="009D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ая</w:t>
            </w:r>
            <w:r w:rsidRPr="00C15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практик</w:t>
            </w:r>
            <w:r w:rsidR="008503D9" w:rsidRPr="009D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5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сфере геологии и недропользования</w:t>
            </w:r>
            <w:r w:rsidR="00E2637E" w:rsidRPr="009D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291D93" w:rsidRPr="009D315D" w:rsidRDefault="00E2637E" w:rsidP="00E2637E">
            <w:pPr>
              <w:shd w:val="clear" w:color="auto" w:fill="FFFFFF"/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2C2D2E"/>
              </w:rPr>
            </w:pPr>
            <w:r w:rsidRPr="009D3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направления совершенствования законодательства в 2023г. и ме</w:t>
            </w:r>
            <w:r w:rsidR="00291D93" w:rsidRPr="009D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ры государственной поддержки бизнеса в сфере недропользования</w:t>
            </w:r>
            <w:r w:rsidR="00C15E36" w:rsidRPr="009D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291D93" w:rsidRPr="009D315D" w:rsidRDefault="00291D93" w:rsidP="00291D93">
            <w:pPr>
              <w:numPr>
                <w:ilvl w:val="0"/>
                <w:numId w:val="9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Законодательное обеспечение оказания мер государственной поддержки бизнеса в новых экономических условиях (Федеральный закон от 08.03.2022 № 46-ФЗ «О внесении изменений в отдельные законодательные акты Российской Федерации», Федеральный закон от 14.03.2022 № 58-ФЗ «О внесении изменений в отдельные законодательные акты Российской Федерации», Федеральный закон от 14.07.2022 № 320-ФЗ </w:t>
            </w:r>
            <w:r w:rsidR="001B75E2" w:rsidRPr="009D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D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внесении изменений в Федеральный закон «О приватизации государственного и муниципального имущества</w:t>
            </w:r>
            <w:r w:rsidR="001B75E2" w:rsidRPr="009D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D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отдельные законодательные акты Российской Федерации и об установлении особенностей регулирования имущественных отношений», иные федеральные законы).</w:t>
            </w:r>
          </w:p>
          <w:p w:rsidR="00291D93" w:rsidRPr="009D315D" w:rsidRDefault="00291D93" w:rsidP="00291D93">
            <w:pPr>
              <w:numPr>
                <w:ilvl w:val="0"/>
                <w:numId w:val="9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разрешительной деятельности в сфере природопользования и охраны окружающей среды в 202</w:t>
            </w:r>
            <w:r w:rsidR="00D84442" w:rsidRPr="009D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  <w:r w:rsidR="00D84442" w:rsidRPr="009D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D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4442" w:rsidRPr="009D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91D93" w:rsidRPr="009D315D" w:rsidRDefault="00291D93" w:rsidP="00291D93">
            <w:pPr>
              <w:numPr>
                <w:ilvl w:val="0"/>
                <w:numId w:val="9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реализации отдельных разрешительных режимов в сфере природопользования и охраны окружающей среды на федеральном и региональном уровнях. </w:t>
            </w:r>
          </w:p>
          <w:p w:rsidR="00291D93" w:rsidRPr="009D315D" w:rsidRDefault="00291D93" w:rsidP="00291D93">
            <w:pPr>
              <w:numPr>
                <w:ilvl w:val="0"/>
                <w:numId w:val="9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 организации и осуществления государственного контроля (надзора), муниципального контроля в сфере природопользования и охраны окружающей среды в 2022 году (постановление Правительства РФ от 10.03.2022 № 336).</w:t>
            </w:r>
          </w:p>
          <w:p w:rsidR="00291D93" w:rsidRPr="009D315D" w:rsidRDefault="00291D93" w:rsidP="00291D93">
            <w:pPr>
              <w:numPr>
                <w:ilvl w:val="0"/>
                <w:numId w:val="9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привлечения к административной ответственности за административные правонарушения в сфере природопользования и охраны окружающей среды в 2022 году.</w:t>
            </w:r>
          </w:p>
          <w:p w:rsidR="00291D93" w:rsidRPr="009D315D" w:rsidRDefault="00291D93" w:rsidP="00291D93">
            <w:pPr>
              <w:numPr>
                <w:ilvl w:val="0"/>
                <w:numId w:val="9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 организации предоставления государственных услуг, а также разработки и принятия административных регламентов предоставления государственных услуг в 2022 году (постановление Правительства РФ от 24.03.2022 № 454).</w:t>
            </w:r>
          </w:p>
          <w:p w:rsidR="00291D93" w:rsidRPr="009D315D" w:rsidRDefault="00291D93" w:rsidP="00291D93">
            <w:pPr>
              <w:numPr>
                <w:ilvl w:val="0"/>
                <w:numId w:val="9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Разъяснения уполномоченных ФОИВ об особенностях разрешительной и контрольно-надзорной деятельности в сфере природопользования и </w:t>
            </w:r>
            <w:r w:rsidRPr="009D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охраны окружающей среды.</w:t>
            </w:r>
          </w:p>
          <w:p w:rsidR="00291D93" w:rsidRPr="009D315D" w:rsidRDefault="00291D93" w:rsidP="00291D93">
            <w:pPr>
              <w:numPr>
                <w:ilvl w:val="0"/>
                <w:numId w:val="9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пользователям недр, являющихся иностранными юридическими лицами (Федеральный закон от 28.06.2022 № 218-ФЗ "О внесении изменений в Закон Российской Федерации "О недрах").</w:t>
            </w:r>
          </w:p>
          <w:p w:rsidR="00291D93" w:rsidRPr="009D315D" w:rsidRDefault="00291D93" w:rsidP="00291D93">
            <w:pPr>
              <w:numPr>
                <w:ilvl w:val="0"/>
                <w:numId w:val="9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экономические меры в сфере внешнеэкономической деятельности.</w:t>
            </w:r>
          </w:p>
          <w:p w:rsidR="004607CC" w:rsidRPr="009D315D" w:rsidRDefault="00291D93" w:rsidP="00291D93">
            <w:pPr>
              <w:numPr>
                <w:ilvl w:val="0"/>
                <w:numId w:val="9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D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 вывоза из Российской Федерации отдельных видов лабораторного, добычного, </w:t>
            </w:r>
            <w:proofErr w:type="gramStart"/>
            <w:r w:rsidRPr="009D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геолого-разведочного</w:t>
            </w:r>
            <w:proofErr w:type="gramEnd"/>
            <w:r w:rsidRPr="009D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геофизического оборудования и частей к нему (постановление Правительства Российской Федерации от 9 марта 2022 г. № 312, приказ Минприроды России от 14.03.2022 № 185).</w:t>
            </w:r>
          </w:p>
          <w:p w:rsidR="00803BA6" w:rsidRPr="009D315D" w:rsidRDefault="00803BA6" w:rsidP="004607CC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124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Докладчик</w:t>
            </w:r>
            <w:r w:rsidRPr="000124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 </w:t>
            </w:r>
            <w:r w:rsidR="00BB7E3E" w:rsidRPr="00012400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0124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согласовани</w:t>
            </w:r>
            <w:r w:rsidR="00BB7E3E" w:rsidRPr="0001240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1240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bookmarkEnd w:id="2"/>
      <w:tr w:rsidR="00262120" w:rsidRPr="009D315D" w:rsidTr="000872FB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2120" w:rsidRPr="009D315D" w:rsidRDefault="00262120" w:rsidP="000872F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C4998" w:rsidRPr="009D315D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C4998" w:rsidRPr="009D3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255B" w:rsidRPr="009D31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20" w:rsidRPr="009D315D" w:rsidRDefault="00262120" w:rsidP="000872FB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1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Дискуссия и ответы на вопросы участников.</w:t>
            </w:r>
          </w:p>
        </w:tc>
      </w:tr>
      <w:tr w:rsidR="00262120" w:rsidRPr="009D315D" w:rsidTr="000872FB">
        <w:trPr>
          <w:trHeight w:val="274"/>
        </w:trPr>
        <w:tc>
          <w:tcPr>
            <w:tcW w:w="1560" w:type="dxa"/>
            <w:shd w:val="clear" w:color="auto" w:fill="D9D9D9"/>
          </w:tcPr>
          <w:p w:rsidR="00262120" w:rsidRPr="009D315D" w:rsidRDefault="00262120" w:rsidP="000872F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998" w:rsidRPr="009D315D"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C4998" w:rsidRPr="009D315D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646" w:type="dxa"/>
            <w:shd w:val="clear" w:color="auto" w:fill="D9D9D9"/>
          </w:tcPr>
          <w:p w:rsidR="00262120" w:rsidRPr="009D315D" w:rsidRDefault="00FC4998" w:rsidP="000872F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62120" w:rsidRPr="009D315D" w:rsidTr="000872FB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2120" w:rsidRPr="00012400" w:rsidRDefault="00262120" w:rsidP="000872F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998" w:rsidRPr="00012400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Pr="0001240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C4998" w:rsidRPr="00012400"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42" w:rsidRPr="00012400" w:rsidRDefault="002B1DEC" w:rsidP="002B1DEC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2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91D93" w:rsidRPr="00012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Землепользование для целей недропользования в 202</w:t>
            </w:r>
            <w:r w:rsidR="00D84442" w:rsidRPr="00012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291D93" w:rsidRPr="00012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г.</w:t>
            </w:r>
            <w:r w:rsidR="00D84442" w:rsidRPr="00012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734826" w:rsidRPr="00012400" w:rsidRDefault="00734826" w:rsidP="00734826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2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 и предоставление земельных участков (ЗУ): документационное обеспечение.</w:t>
            </w:r>
          </w:p>
          <w:p w:rsidR="00D84442" w:rsidRPr="00012400" w:rsidRDefault="00D84442" w:rsidP="002B1DEC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2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Споры, связанные с предоставлением земельных участков.</w:t>
            </w:r>
          </w:p>
          <w:p w:rsidR="00291D93" w:rsidRPr="00012400" w:rsidRDefault="00291D93" w:rsidP="002B1DEC">
            <w:pPr>
              <w:numPr>
                <w:ilvl w:val="0"/>
                <w:numId w:val="10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1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правового регулирования предоставления </w:t>
            </w:r>
            <w:r w:rsidR="002B1DEC" w:rsidRPr="0001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</w:t>
            </w:r>
            <w:r w:rsidRPr="0001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недропользования: тенденции изменения федерального законодательства в 202</w:t>
            </w:r>
            <w:r w:rsidR="002B1DEC" w:rsidRPr="0001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1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году.</w:t>
            </w:r>
          </w:p>
          <w:p w:rsidR="00291D93" w:rsidRPr="00012400" w:rsidRDefault="00291D93" w:rsidP="00291D93">
            <w:pPr>
              <w:numPr>
                <w:ilvl w:val="0"/>
                <w:numId w:val="10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1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ЗУ для целей недропользования, находящихся в государственной и муниципальной собственности: разрешение на использование ЗУ при геологическом изучении недр, частноправовой и публичный сервитуты, аренда ЗУ без проведения торгов.</w:t>
            </w:r>
          </w:p>
          <w:p w:rsidR="00291D93" w:rsidRPr="00012400" w:rsidRDefault="00291D93" w:rsidP="00291D93">
            <w:pPr>
              <w:numPr>
                <w:ilvl w:val="0"/>
                <w:numId w:val="10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1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ЗУ для целей недропользования, находящихся в частной собственности физических и юридических лиц.</w:t>
            </w:r>
          </w:p>
          <w:p w:rsidR="00291D93" w:rsidRPr="00012400" w:rsidRDefault="00291D93" w:rsidP="00291D93">
            <w:pPr>
              <w:numPr>
                <w:ilvl w:val="0"/>
                <w:numId w:val="10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1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Изъятие ЗУ: основания, правовое регулирование, порядок изъятия, возмещение в связи с изъятием ЗУ. Обоснование государственных нужд при изъятии ЗУ для целей недропользования.</w:t>
            </w:r>
          </w:p>
          <w:p w:rsidR="00291D93" w:rsidRPr="00012400" w:rsidRDefault="00291D93" w:rsidP="00291D93">
            <w:pPr>
              <w:numPr>
                <w:ilvl w:val="0"/>
                <w:numId w:val="10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1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прав на ЗУ для целей недропользования за пределами границ участка недр, предоставленного в пользование, в том числе для размещения отвалов и строительства объектов инфраструктуры. Возможность обоснования получения прав на ЗУ для нужд недропользования не только лицензией на пользование недрами, но и проектной документацией на ведение работ, связанных с пользованием недрами.</w:t>
            </w:r>
          </w:p>
          <w:p w:rsidR="00291D93" w:rsidRPr="00012400" w:rsidRDefault="00291D93" w:rsidP="00291D93">
            <w:pPr>
              <w:numPr>
                <w:ilvl w:val="0"/>
                <w:numId w:val="10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1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пользователем недр прав на ЗУ до утверждения проектной документации на ведение работ, связанных с пользованием недрами.</w:t>
            </w:r>
          </w:p>
          <w:p w:rsidR="00291D93" w:rsidRPr="00012400" w:rsidRDefault="00291D93" w:rsidP="00291D93">
            <w:pPr>
              <w:numPr>
                <w:ilvl w:val="0"/>
                <w:numId w:val="10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1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Рекультивация нарушенных и загрязненных в результате хозяйственной деятельности земель.</w:t>
            </w:r>
          </w:p>
          <w:p w:rsidR="00291D93" w:rsidRPr="00012400" w:rsidRDefault="00291D93" w:rsidP="00291D93">
            <w:pPr>
              <w:numPr>
                <w:ilvl w:val="0"/>
                <w:numId w:val="10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12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практика по вопросам предоставления прав пользования и изъятия ЗУ для целей недропользования.</w:t>
            </w:r>
          </w:p>
          <w:p w:rsidR="004D4152" w:rsidRPr="00012400" w:rsidRDefault="004607CC" w:rsidP="006B425F">
            <w:pPr>
              <w:shd w:val="clear" w:color="auto" w:fill="FFFFFF"/>
              <w:spacing w:before="60"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24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Толстых Н.И.</w:t>
            </w:r>
            <w:r w:rsidRPr="00012400">
              <w:rPr>
                <w:rFonts w:ascii="Times New Roman" w:hAnsi="Times New Roman" w:cs="Times New Roman"/>
                <w:i/>
                <w:sz w:val="24"/>
                <w:szCs w:val="24"/>
              </w:rPr>
              <w:t> – член Евразийского союза экспертов по недропользованию</w:t>
            </w:r>
            <w:r w:rsidR="00BB7E3E" w:rsidRPr="0001240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305AA" w:rsidRPr="009D315D" w:rsidTr="00D51026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05AA" w:rsidRPr="009D315D" w:rsidRDefault="008305AA" w:rsidP="00D510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998" w:rsidRPr="009D315D"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C4998" w:rsidRPr="009D315D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A" w:rsidRPr="009D315D" w:rsidRDefault="008305AA" w:rsidP="00D51026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1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Дискуссия и ответы на вопросы участников.</w:t>
            </w:r>
          </w:p>
        </w:tc>
      </w:tr>
      <w:tr w:rsidR="002B1DEC" w:rsidRPr="009D315D" w:rsidTr="00E760D0">
        <w:trPr>
          <w:trHeight w:val="274"/>
        </w:trPr>
        <w:tc>
          <w:tcPr>
            <w:tcW w:w="1560" w:type="dxa"/>
            <w:shd w:val="clear" w:color="auto" w:fill="D9D9D9"/>
          </w:tcPr>
          <w:p w:rsidR="002B1DEC" w:rsidRPr="009D315D" w:rsidRDefault="002B1DEC" w:rsidP="002B1DE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>15.10 – 15.20</w:t>
            </w:r>
          </w:p>
        </w:tc>
        <w:tc>
          <w:tcPr>
            <w:tcW w:w="8646" w:type="dxa"/>
            <w:shd w:val="clear" w:color="auto" w:fill="D9D9D9"/>
          </w:tcPr>
          <w:p w:rsidR="002B1DEC" w:rsidRPr="009D315D" w:rsidRDefault="002B1DEC" w:rsidP="00E760D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8305AA" w:rsidRPr="009D315D" w:rsidTr="00D51026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05AA" w:rsidRPr="009D315D" w:rsidRDefault="008305AA" w:rsidP="00D510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B1DEC" w:rsidRPr="009D3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4998" w:rsidRPr="009D3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DEC" w:rsidRPr="009D3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998" w:rsidRPr="009D31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255B" w:rsidRPr="009D3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FC4998" w:rsidRPr="009D315D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DA" w:rsidRPr="009D315D" w:rsidRDefault="00545D0D" w:rsidP="00291D93">
            <w:pPr>
              <w:shd w:val="clear" w:color="auto" w:fill="FFFFFF"/>
              <w:spacing w:after="60"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Особенности разрешительной и контрольно-надзорной деятельности в сфере природопользования и охраны окружающей среды</w:t>
            </w:r>
            <w:r w:rsidR="00224EDA" w:rsidRPr="009D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24EDA" w:rsidRPr="009D31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(в части добычи общераспространенных полезных ископаемых)</w:t>
            </w:r>
            <w:r w:rsidR="002D01DD" w:rsidRPr="009D31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24EDA" w:rsidRPr="009D31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2023г.</w:t>
            </w:r>
          </w:p>
          <w:p w:rsidR="00560F1C" w:rsidRPr="009D315D" w:rsidRDefault="00545D0D" w:rsidP="00545D0D">
            <w:pPr>
              <w:shd w:val="clear" w:color="auto" w:fill="FFFFFF"/>
              <w:spacing w:after="60"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Особенности привлечения к административной ответственности в 2023г.</w:t>
            </w:r>
          </w:p>
          <w:p w:rsidR="00291D93" w:rsidRPr="009D315D" w:rsidRDefault="00291D93" w:rsidP="00545D0D">
            <w:pPr>
              <w:numPr>
                <w:ilvl w:val="0"/>
                <w:numId w:val="10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 исполнительных органов государственной власти субъектов РФ при реализации полномочий в области недропользования.</w:t>
            </w:r>
          </w:p>
          <w:p w:rsidR="00291D93" w:rsidRPr="009D315D" w:rsidRDefault="00291D93" w:rsidP="00291D93">
            <w:pPr>
              <w:numPr>
                <w:ilvl w:val="0"/>
                <w:numId w:val="10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2C2D2E"/>
              </w:rPr>
            </w:pPr>
            <w:r w:rsidRPr="009D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Новеллы Федерального закона от 30.04.2021 № 123-ФЗ и Федерального закона от 28.06.2022 № 218-ФЗ в части полномочий органов государственной власти субъектов Российской Федерации в сфере недропользования.</w:t>
            </w:r>
          </w:p>
          <w:p w:rsidR="00291D93" w:rsidRPr="009D315D" w:rsidRDefault="00291D93" w:rsidP="00291D93">
            <w:pPr>
              <w:numPr>
                <w:ilvl w:val="0"/>
                <w:numId w:val="10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региональных перечней общераспространенных полезных ископаемых и перечней участков недр местного значения (требования федерального законодательства).</w:t>
            </w:r>
          </w:p>
          <w:p w:rsidR="009A7316" w:rsidRPr="009D315D" w:rsidRDefault="009A7316" w:rsidP="009A7316">
            <w:pPr>
              <w:numPr>
                <w:ilvl w:val="0"/>
                <w:numId w:val="10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Правовые режимы пользования недрами для целей разведки и добычи общераспространенных полезных ископаемых и подземных вод, а также специальные условия использования вод, образующихся при пользовании недрами.</w:t>
            </w:r>
          </w:p>
          <w:p w:rsidR="00291D93" w:rsidRPr="009D315D" w:rsidRDefault="00291D93" w:rsidP="00291D93">
            <w:pPr>
              <w:numPr>
                <w:ilvl w:val="0"/>
                <w:numId w:val="10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2C2D2E"/>
              </w:rPr>
            </w:pPr>
            <w:r w:rsidRPr="009D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отнесения объектов, на которых осуществляется деятельность по добыче общераспространенных полезных ископаемых, к категориям объектов, оказывающих негативное воздействие на окружающую среду.</w:t>
            </w:r>
          </w:p>
          <w:p w:rsidR="009A7316" w:rsidRPr="009D315D" w:rsidRDefault="00291D93" w:rsidP="009A7316">
            <w:pPr>
              <w:numPr>
                <w:ilvl w:val="0"/>
                <w:numId w:val="10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2C2D2E"/>
              </w:rPr>
            </w:pPr>
            <w:r w:rsidRPr="009D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«Упрощенный» порядок предоставления права пользования участками недр местного значения для разведки и добычи общераспространенных полезных ископаемых в целях выполнения отдельных видов работ (тенденции развития законодательства Российской Федерации).</w:t>
            </w:r>
            <w:r w:rsidR="009A7316" w:rsidRPr="009D315D">
              <w:rPr>
                <w:rFonts w:ascii="Calibri" w:eastAsia="Times New Roman" w:hAnsi="Calibri" w:cs="Calibri"/>
                <w:color w:val="2C2D2E"/>
              </w:rPr>
              <w:t xml:space="preserve"> </w:t>
            </w:r>
          </w:p>
          <w:p w:rsidR="00545D0D" w:rsidRPr="009D315D" w:rsidRDefault="00291D93" w:rsidP="00545D0D">
            <w:pPr>
              <w:numPr>
                <w:ilvl w:val="0"/>
                <w:numId w:val="10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2C2D2E"/>
              </w:rPr>
            </w:pPr>
            <w:r w:rsidRPr="009D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осуществления разрешительной деятельности при пользовании участками недр местного значения, содержащими общераспространенные полезные ископаемые, в 202</w:t>
            </w:r>
            <w:r w:rsidR="00545D0D" w:rsidRPr="009D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(на примере ряда субъектов Российской Федерации).</w:t>
            </w:r>
          </w:p>
          <w:p w:rsidR="00545D0D" w:rsidRPr="009D315D" w:rsidRDefault="00545D0D" w:rsidP="00545D0D">
            <w:pPr>
              <w:numPr>
                <w:ilvl w:val="0"/>
                <w:numId w:val="10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2C2D2E"/>
              </w:rPr>
            </w:pPr>
            <w:r w:rsidRPr="009D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пользователям недр, являющимся иностранными юридическими лицами.</w:t>
            </w:r>
          </w:p>
          <w:p w:rsidR="00EA4495" w:rsidRPr="009D315D" w:rsidRDefault="008305AA" w:rsidP="009A7316">
            <w:pPr>
              <w:tabs>
                <w:tab w:val="left" w:pos="1816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24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Толстых Н.И.</w:t>
            </w:r>
            <w:r w:rsidRPr="00012400">
              <w:rPr>
                <w:rFonts w:ascii="Times New Roman" w:hAnsi="Times New Roman" w:cs="Times New Roman"/>
                <w:i/>
                <w:sz w:val="24"/>
                <w:szCs w:val="24"/>
              </w:rPr>
              <w:t> – член Евразийского союза экспертов по недропользованию</w:t>
            </w:r>
            <w:r w:rsidR="00BB7E3E" w:rsidRPr="0001240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262120" w:rsidRPr="009D315D" w:rsidTr="000872FB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2120" w:rsidRPr="009D315D" w:rsidRDefault="00262120" w:rsidP="000872F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998" w:rsidRPr="009D315D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  <w:r w:rsidR="00E4255B" w:rsidRPr="009D3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15D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FC4998" w:rsidRPr="009D315D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20" w:rsidRPr="009D315D" w:rsidRDefault="00262120" w:rsidP="000872FB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31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Дискуссия и ответы на вопросы участников.</w:t>
            </w:r>
          </w:p>
        </w:tc>
      </w:tr>
    </w:tbl>
    <w:bookmarkEnd w:id="3"/>
    <w:p w:rsidR="0063267C" w:rsidRPr="0058453B" w:rsidRDefault="0063267C" w:rsidP="0063267C">
      <w:pPr>
        <w:spacing w:before="60" w:after="60" w:line="240" w:lineRule="auto"/>
        <w:rPr>
          <w:rFonts w:ascii="Times New Roman" w:hAnsi="Times New Roman"/>
          <w:b/>
          <w:sz w:val="20"/>
          <w:szCs w:val="20"/>
        </w:rPr>
      </w:pPr>
      <w:r w:rsidRPr="009D315D">
        <w:rPr>
          <w:rFonts w:ascii="Times New Roman" w:hAnsi="Times New Roman"/>
          <w:i/>
          <w:sz w:val="20"/>
          <w:szCs w:val="20"/>
        </w:rPr>
        <w:t>*программа может быть изменена и дополнена</w:t>
      </w:r>
      <w:r w:rsidRPr="009D315D">
        <w:rPr>
          <w:rFonts w:ascii="Times New Roman" w:hAnsi="Times New Roman"/>
          <w:b/>
          <w:sz w:val="20"/>
          <w:szCs w:val="20"/>
        </w:rPr>
        <w:t>.</w:t>
      </w:r>
    </w:p>
    <w:p w:rsidR="00792EBD" w:rsidRPr="0058453B" w:rsidRDefault="00792EBD" w:rsidP="0063267C">
      <w:pPr>
        <w:spacing w:before="60" w:after="60" w:line="240" w:lineRule="auto"/>
        <w:rPr>
          <w:rFonts w:ascii="Times New Roman" w:hAnsi="Times New Roman"/>
          <w:b/>
          <w:sz w:val="20"/>
          <w:szCs w:val="20"/>
        </w:rPr>
      </w:pPr>
    </w:p>
    <w:p w:rsidR="00492FC3" w:rsidRPr="0058453B" w:rsidRDefault="00492FC3" w:rsidP="00BC5427">
      <w:pPr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D422F" w:rsidRPr="0020793A" w:rsidRDefault="00BC60BB" w:rsidP="000D422F"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BC5427" w:rsidRPr="009D651B" w:rsidRDefault="00BC60BB" w:rsidP="00936C65">
      <w:pPr>
        <w:spacing w:before="60" w:after="6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</w:t>
      </w:r>
      <w:r w:rsidR="000D422F">
        <w:rPr>
          <w:rFonts w:ascii="Roboto" w:eastAsia="Times New Roman" w:hAnsi="Roboto" w:cs="Times New Roman"/>
          <w:sz w:val="15"/>
          <w:szCs w:val="15"/>
        </w:rPr>
        <w:t xml:space="preserve"> </w:t>
      </w:r>
      <w:r w:rsidR="000D422F">
        <w:rPr>
          <w:rFonts w:ascii="Verdana" w:eastAsia="Times New Roman" w:hAnsi="Verdana" w:cs="Times New Roman"/>
          <w:sz w:val="18"/>
          <w:szCs w:val="18"/>
        </w:rPr>
        <w:t xml:space="preserve">   </w:t>
      </w:r>
      <w:r w:rsidR="00B538A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sectPr w:rsidR="00BC5427" w:rsidRPr="009D651B" w:rsidSect="00792EBD">
      <w:footerReference w:type="default" r:id="rId11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F75" w:rsidRDefault="002B4F75" w:rsidP="0045515F">
      <w:pPr>
        <w:spacing w:after="0" w:line="240" w:lineRule="auto"/>
      </w:pPr>
      <w:r>
        <w:separator/>
      </w:r>
    </w:p>
  </w:endnote>
  <w:endnote w:type="continuationSeparator" w:id="0">
    <w:p w:rsidR="002B4F75" w:rsidRDefault="002B4F75" w:rsidP="0045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204"/>
      <w:docPartObj>
        <w:docPartGallery w:val="Page Numbers (Bottom of Page)"/>
        <w:docPartUnique/>
      </w:docPartObj>
    </w:sdtPr>
    <w:sdtContent>
      <w:p w:rsidR="00203670" w:rsidRDefault="00EF7AF3" w:rsidP="008F6350">
        <w:pPr>
          <w:pStyle w:val="a5"/>
          <w:jc w:val="center"/>
        </w:pPr>
        <w:r>
          <w:fldChar w:fldCharType="begin"/>
        </w:r>
        <w:r w:rsidR="006C463D">
          <w:instrText xml:space="preserve"> PAGE   \* MERGEFORMAT </w:instrText>
        </w:r>
        <w:r>
          <w:fldChar w:fldCharType="separate"/>
        </w:r>
        <w:r w:rsidR="009856F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F75" w:rsidRDefault="002B4F75" w:rsidP="0045515F">
      <w:pPr>
        <w:spacing w:after="0" w:line="240" w:lineRule="auto"/>
      </w:pPr>
      <w:r>
        <w:separator/>
      </w:r>
    </w:p>
  </w:footnote>
  <w:footnote w:type="continuationSeparator" w:id="0">
    <w:p w:rsidR="002B4F75" w:rsidRDefault="002B4F75" w:rsidP="00455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733"/>
    <w:multiLevelType w:val="multilevel"/>
    <w:tmpl w:val="672E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D4E99"/>
    <w:multiLevelType w:val="hybridMultilevel"/>
    <w:tmpl w:val="53765672"/>
    <w:lvl w:ilvl="0" w:tplc="A72A7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D6193"/>
    <w:multiLevelType w:val="multilevel"/>
    <w:tmpl w:val="185A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8947C1"/>
    <w:multiLevelType w:val="multilevel"/>
    <w:tmpl w:val="F28C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161EC5"/>
    <w:multiLevelType w:val="multilevel"/>
    <w:tmpl w:val="2080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B3334A"/>
    <w:multiLevelType w:val="multilevel"/>
    <w:tmpl w:val="B5A0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EB1364"/>
    <w:multiLevelType w:val="hybridMultilevel"/>
    <w:tmpl w:val="417811A0"/>
    <w:lvl w:ilvl="0" w:tplc="951A932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C88C81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1FA383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07A94F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826A67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56AA15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05EE76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84C31F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80E9C2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4E4E41DD"/>
    <w:multiLevelType w:val="hybridMultilevel"/>
    <w:tmpl w:val="FE8A91CC"/>
    <w:lvl w:ilvl="0" w:tplc="A47CB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E5E5F"/>
    <w:multiLevelType w:val="multilevel"/>
    <w:tmpl w:val="56AA0E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9">
    <w:nsid w:val="53A9332C"/>
    <w:multiLevelType w:val="multilevel"/>
    <w:tmpl w:val="CAF8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56239E"/>
    <w:multiLevelType w:val="multilevel"/>
    <w:tmpl w:val="1FE2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D1154D"/>
    <w:multiLevelType w:val="multilevel"/>
    <w:tmpl w:val="BFD833C2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5B360326"/>
    <w:multiLevelType w:val="hybridMultilevel"/>
    <w:tmpl w:val="67E8C598"/>
    <w:lvl w:ilvl="0" w:tplc="D0BAF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E1385"/>
    <w:multiLevelType w:val="multilevel"/>
    <w:tmpl w:val="2C66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  <w:num w:numId="12">
    <w:abstractNumId w:val="10"/>
  </w:num>
  <w:num w:numId="13">
    <w:abstractNumId w:val="6"/>
  </w:num>
  <w:num w:numId="14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6EB2"/>
    <w:rsid w:val="0000188C"/>
    <w:rsid w:val="000077BD"/>
    <w:rsid w:val="00012400"/>
    <w:rsid w:val="00015E85"/>
    <w:rsid w:val="00020F8B"/>
    <w:rsid w:val="000261AD"/>
    <w:rsid w:val="000277EA"/>
    <w:rsid w:val="00034A46"/>
    <w:rsid w:val="000358CC"/>
    <w:rsid w:val="000433DA"/>
    <w:rsid w:val="000474F3"/>
    <w:rsid w:val="00054094"/>
    <w:rsid w:val="00055E41"/>
    <w:rsid w:val="00060B31"/>
    <w:rsid w:val="0007517C"/>
    <w:rsid w:val="00087798"/>
    <w:rsid w:val="00090405"/>
    <w:rsid w:val="0009104F"/>
    <w:rsid w:val="00092B8A"/>
    <w:rsid w:val="00095A5E"/>
    <w:rsid w:val="00096EEF"/>
    <w:rsid w:val="00097EA6"/>
    <w:rsid w:val="000C2FE4"/>
    <w:rsid w:val="000D2579"/>
    <w:rsid w:val="000D2DCA"/>
    <w:rsid w:val="000D422F"/>
    <w:rsid w:val="000D7DD7"/>
    <w:rsid w:val="000F0CB0"/>
    <w:rsid w:val="000F11AF"/>
    <w:rsid w:val="000F2FC9"/>
    <w:rsid w:val="000F7620"/>
    <w:rsid w:val="00100ADF"/>
    <w:rsid w:val="00104A98"/>
    <w:rsid w:val="00107061"/>
    <w:rsid w:val="0011394F"/>
    <w:rsid w:val="00127DF7"/>
    <w:rsid w:val="00132D72"/>
    <w:rsid w:val="00134469"/>
    <w:rsid w:val="001424A4"/>
    <w:rsid w:val="00144735"/>
    <w:rsid w:val="00145565"/>
    <w:rsid w:val="00153BA4"/>
    <w:rsid w:val="001570FD"/>
    <w:rsid w:val="00165A80"/>
    <w:rsid w:val="00166709"/>
    <w:rsid w:val="0017023C"/>
    <w:rsid w:val="0017144B"/>
    <w:rsid w:val="001738DF"/>
    <w:rsid w:val="0017408F"/>
    <w:rsid w:val="00176DCE"/>
    <w:rsid w:val="00183F46"/>
    <w:rsid w:val="001911C0"/>
    <w:rsid w:val="001956EB"/>
    <w:rsid w:val="001A186A"/>
    <w:rsid w:val="001B0BE7"/>
    <w:rsid w:val="001B6BA7"/>
    <w:rsid w:val="001B75E2"/>
    <w:rsid w:val="001C3BB7"/>
    <w:rsid w:val="001C3C8C"/>
    <w:rsid w:val="001F376D"/>
    <w:rsid w:val="001F3BC8"/>
    <w:rsid w:val="001F556C"/>
    <w:rsid w:val="001F712C"/>
    <w:rsid w:val="001F74AB"/>
    <w:rsid w:val="002003B8"/>
    <w:rsid w:val="002022B3"/>
    <w:rsid w:val="00203670"/>
    <w:rsid w:val="002075DA"/>
    <w:rsid w:val="00210952"/>
    <w:rsid w:val="00210CEB"/>
    <w:rsid w:val="00215609"/>
    <w:rsid w:val="00221B29"/>
    <w:rsid w:val="00224EDA"/>
    <w:rsid w:val="00231D70"/>
    <w:rsid w:val="00234EBF"/>
    <w:rsid w:val="00235C97"/>
    <w:rsid w:val="00240EBF"/>
    <w:rsid w:val="00241643"/>
    <w:rsid w:val="00241BEA"/>
    <w:rsid w:val="00241C00"/>
    <w:rsid w:val="00247958"/>
    <w:rsid w:val="00262120"/>
    <w:rsid w:val="002722F3"/>
    <w:rsid w:val="00272598"/>
    <w:rsid w:val="00273D0F"/>
    <w:rsid w:val="00274BE0"/>
    <w:rsid w:val="00280201"/>
    <w:rsid w:val="00291D93"/>
    <w:rsid w:val="00292A5C"/>
    <w:rsid w:val="002A2904"/>
    <w:rsid w:val="002B1CF8"/>
    <w:rsid w:val="002B1DEC"/>
    <w:rsid w:val="002B4F75"/>
    <w:rsid w:val="002B7CDD"/>
    <w:rsid w:val="002C2AAB"/>
    <w:rsid w:val="002D01DD"/>
    <w:rsid w:val="002D2AB3"/>
    <w:rsid w:val="002E39A7"/>
    <w:rsid w:val="002E3F45"/>
    <w:rsid w:val="002F4372"/>
    <w:rsid w:val="002F5CF4"/>
    <w:rsid w:val="003032F3"/>
    <w:rsid w:val="00304CD5"/>
    <w:rsid w:val="00313530"/>
    <w:rsid w:val="00313DF6"/>
    <w:rsid w:val="0031632E"/>
    <w:rsid w:val="00316FA0"/>
    <w:rsid w:val="00331480"/>
    <w:rsid w:val="0033313A"/>
    <w:rsid w:val="0033322C"/>
    <w:rsid w:val="00335327"/>
    <w:rsid w:val="003359A0"/>
    <w:rsid w:val="00336E51"/>
    <w:rsid w:val="0033746D"/>
    <w:rsid w:val="00340E28"/>
    <w:rsid w:val="00344313"/>
    <w:rsid w:val="0035683D"/>
    <w:rsid w:val="00356DD6"/>
    <w:rsid w:val="0036055E"/>
    <w:rsid w:val="00365299"/>
    <w:rsid w:val="0037060A"/>
    <w:rsid w:val="00371DBF"/>
    <w:rsid w:val="00373509"/>
    <w:rsid w:val="00375549"/>
    <w:rsid w:val="0037710B"/>
    <w:rsid w:val="003A78F7"/>
    <w:rsid w:val="003B7C58"/>
    <w:rsid w:val="003C39A1"/>
    <w:rsid w:val="003C6E17"/>
    <w:rsid w:val="003C76EA"/>
    <w:rsid w:val="003D2ADD"/>
    <w:rsid w:val="003D33FB"/>
    <w:rsid w:val="003D355B"/>
    <w:rsid w:val="003D79B1"/>
    <w:rsid w:val="003E0EB9"/>
    <w:rsid w:val="003E2059"/>
    <w:rsid w:val="003E2F8F"/>
    <w:rsid w:val="003E59DE"/>
    <w:rsid w:val="003E693A"/>
    <w:rsid w:val="003F2D13"/>
    <w:rsid w:val="003F7FA6"/>
    <w:rsid w:val="004035A6"/>
    <w:rsid w:val="00411410"/>
    <w:rsid w:val="0041359E"/>
    <w:rsid w:val="00420E1B"/>
    <w:rsid w:val="004221EA"/>
    <w:rsid w:val="004223E7"/>
    <w:rsid w:val="004246B8"/>
    <w:rsid w:val="00430A17"/>
    <w:rsid w:val="00430CFD"/>
    <w:rsid w:val="00437572"/>
    <w:rsid w:val="004413F6"/>
    <w:rsid w:val="00445D63"/>
    <w:rsid w:val="004467B2"/>
    <w:rsid w:val="00450332"/>
    <w:rsid w:val="0045515F"/>
    <w:rsid w:val="00455261"/>
    <w:rsid w:val="004607CC"/>
    <w:rsid w:val="004637DB"/>
    <w:rsid w:val="00481A0A"/>
    <w:rsid w:val="004900A4"/>
    <w:rsid w:val="004926A6"/>
    <w:rsid w:val="00492975"/>
    <w:rsid w:val="00492FC3"/>
    <w:rsid w:val="004A03AE"/>
    <w:rsid w:val="004A0DD5"/>
    <w:rsid w:val="004C0BE5"/>
    <w:rsid w:val="004C33D2"/>
    <w:rsid w:val="004D0011"/>
    <w:rsid w:val="004D19EC"/>
    <w:rsid w:val="004D4152"/>
    <w:rsid w:val="004D4DA1"/>
    <w:rsid w:val="004D6025"/>
    <w:rsid w:val="004E0A7B"/>
    <w:rsid w:val="004E1477"/>
    <w:rsid w:val="004E4569"/>
    <w:rsid w:val="004E7296"/>
    <w:rsid w:val="004F2777"/>
    <w:rsid w:val="004F362C"/>
    <w:rsid w:val="004F6E8D"/>
    <w:rsid w:val="00503400"/>
    <w:rsid w:val="00505AE6"/>
    <w:rsid w:val="00521668"/>
    <w:rsid w:val="00525658"/>
    <w:rsid w:val="00536230"/>
    <w:rsid w:val="005378AE"/>
    <w:rsid w:val="00545D0D"/>
    <w:rsid w:val="00546E06"/>
    <w:rsid w:val="00550FE6"/>
    <w:rsid w:val="00560F1C"/>
    <w:rsid w:val="0056301B"/>
    <w:rsid w:val="00563857"/>
    <w:rsid w:val="005704EE"/>
    <w:rsid w:val="00574F39"/>
    <w:rsid w:val="005811E3"/>
    <w:rsid w:val="0058453B"/>
    <w:rsid w:val="005944AF"/>
    <w:rsid w:val="00597A77"/>
    <w:rsid w:val="005A3EF3"/>
    <w:rsid w:val="005A558C"/>
    <w:rsid w:val="005B017C"/>
    <w:rsid w:val="005B14A7"/>
    <w:rsid w:val="005B2255"/>
    <w:rsid w:val="005B47FA"/>
    <w:rsid w:val="005C2F0D"/>
    <w:rsid w:val="005C44B1"/>
    <w:rsid w:val="005C6BBF"/>
    <w:rsid w:val="005C74DA"/>
    <w:rsid w:val="005D5D54"/>
    <w:rsid w:val="005F6A9D"/>
    <w:rsid w:val="005F6CCE"/>
    <w:rsid w:val="00601BE5"/>
    <w:rsid w:val="00601C27"/>
    <w:rsid w:val="00601FA4"/>
    <w:rsid w:val="0062456A"/>
    <w:rsid w:val="00630292"/>
    <w:rsid w:val="0063267C"/>
    <w:rsid w:val="0063378C"/>
    <w:rsid w:val="00636152"/>
    <w:rsid w:val="0064171C"/>
    <w:rsid w:val="00647DF7"/>
    <w:rsid w:val="0065322A"/>
    <w:rsid w:val="00654879"/>
    <w:rsid w:val="006555E4"/>
    <w:rsid w:val="00665529"/>
    <w:rsid w:val="00675D47"/>
    <w:rsid w:val="006770AD"/>
    <w:rsid w:val="0068060D"/>
    <w:rsid w:val="00682EE7"/>
    <w:rsid w:val="00686C9F"/>
    <w:rsid w:val="00696579"/>
    <w:rsid w:val="006A0A94"/>
    <w:rsid w:val="006B0595"/>
    <w:rsid w:val="006B386D"/>
    <w:rsid w:val="006B425F"/>
    <w:rsid w:val="006B5F3E"/>
    <w:rsid w:val="006C130A"/>
    <w:rsid w:val="006C463D"/>
    <w:rsid w:val="006D33C9"/>
    <w:rsid w:val="006D687E"/>
    <w:rsid w:val="006E028E"/>
    <w:rsid w:val="006E0B66"/>
    <w:rsid w:val="006E2D7C"/>
    <w:rsid w:val="00704204"/>
    <w:rsid w:val="007103A4"/>
    <w:rsid w:val="0071070A"/>
    <w:rsid w:val="00712920"/>
    <w:rsid w:val="00717304"/>
    <w:rsid w:val="007237B9"/>
    <w:rsid w:val="00726531"/>
    <w:rsid w:val="00734826"/>
    <w:rsid w:val="007433D0"/>
    <w:rsid w:val="0077356B"/>
    <w:rsid w:val="00775465"/>
    <w:rsid w:val="00775E3B"/>
    <w:rsid w:val="00780F1A"/>
    <w:rsid w:val="007872B3"/>
    <w:rsid w:val="0078767E"/>
    <w:rsid w:val="00790E53"/>
    <w:rsid w:val="00792EBD"/>
    <w:rsid w:val="007973CB"/>
    <w:rsid w:val="007A19E1"/>
    <w:rsid w:val="007A6BA1"/>
    <w:rsid w:val="007C0E41"/>
    <w:rsid w:val="007D35C0"/>
    <w:rsid w:val="007E1644"/>
    <w:rsid w:val="007E4FC2"/>
    <w:rsid w:val="007E6690"/>
    <w:rsid w:val="007F258A"/>
    <w:rsid w:val="007F530B"/>
    <w:rsid w:val="007F69FA"/>
    <w:rsid w:val="00801CC3"/>
    <w:rsid w:val="008033C7"/>
    <w:rsid w:val="00803BA6"/>
    <w:rsid w:val="008165CF"/>
    <w:rsid w:val="008305AA"/>
    <w:rsid w:val="008324F9"/>
    <w:rsid w:val="00833F32"/>
    <w:rsid w:val="008503D9"/>
    <w:rsid w:val="00867B80"/>
    <w:rsid w:val="00873352"/>
    <w:rsid w:val="00874B4C"/>
    <w:rsid w:val="008766EA"/>
    <w:rsid w:val="00877ACB"/>
    <w:rsid w:val="0088478D"/>
    <w:rsid w:val="00886C20"/>
    <w:rsid w:val="0088776B"/>
    <w:rsid w:val="00894C47"/>
    <w:rsid w:val="008B30D2"/>
    <w:rsid w:val="008B7244"/>
    <w:rsid w:val="008C1943"/>
    <w:rsid w:val="008C27C3"/>
    <w:rsid w:val="008C2CBE"/>
    <w:rsid w:val="008C30D5"/>
    <w:rsid w:val="008D4E01"/>
    <w:rsid w:val="008E1FCB"/>
    <w:rsid w:val="008E20B3"/>
    <w:rsid w:val="008E320A"/>
    <w:rsid w:val="008E4713"/>
    <w:rsid w:val="008E576B"/>
    <w:rsid w:val="008E5AB0"/>
    <w:rsid w:val="008F5A06"/>
    <w:rsid w:val="008F6350"/>
    <w:rsid w:val="00902303"/>
    <w:rsid w:val="00902727"/>
    <w:rsid w:val="00903976"/>
    <w:rsid w:val="00907260"/>
    <w:rsid w:val="00912D42"/>
    <w:rsid w:val="00923C57"/>
    <w:rsid w:val="00936C65"/>
    <w:rsid w:val="0094216A"/>
    <w:rsid w:val="0094383C"/>
    <w:rsid w:val="00947C5C"/>
    <w:rsid w:val="0095204A"/>
    <w:rsid w:val="00955074"/>
    <w:rsid w:val="009662E0"/>
    <w:rsid w:val="0096781B"/>
    <w:rsid w:val="00971719"/>
    <w:rsid w:val="00973D61"/>
    <w:rsid w:val="00974FA3"/>
    <w:rsid w:val="00975611"/>
    <w:rsid w:val="009761E8"/>
    <w:rsid w:val="0098201F"/>
    <w:rsid w:val="00984CE3"/>
    <w:rsid w:val="009856FB"/>
    <w:rsid w:val="00987789"/>
    <w:rsid w:val="0099083E"/>
    <w:rsid w:val="00991F97"/>
    <w:rsid w:val="00997CD0"/>
    <w:rsid w:val="009A4FC0"/>
    <w:rsid w:val="009A6651"/>
    <w:rsid w:val="009A6771"/>
    <w:rsid w:val="009A7316"/>
    <w:rsid w:val="009B1841"/>
    <w:rsid w:val="009B30F0"/>
    <w:rsid w:val="009C0C22"/>
    <w:rsid w:val="009C157E"/>
    <w:rsid w:val="009D2516"/>
    <w:rsid w:val="009D315D"/>
    <w:rsid w:val="009D39C7"/>
    <w:rsid w:val="009D4F23"/>
    <w:rsid w:val="009D651B"/>
    <w:rsid w:val="009E47C1"/>
    <w:rsid w:val="00A01545"/>
    <w:rsid w:val="00A0483A"/>
    <w:rsid w:val="00A04E77"/>
    <w:rsid w:val="00A0503F"/>
    <w:rsid w:val="00A12C7C"/>
    <w:rsid w:val="00A16F06"/>
    <w:rsid w:val="00A22D78"/>
    <w:rsid w:val="00A23F38"/>
    <w:rsid w:val="00A24210"/>
    <w:rsid w:val="00A26027"/>
    <w:rsid w:val="00A33271"/>
    <w:rsid w:val="00A44AB3"/>
    <w:rsid w:val="00A44C1F"/>
    <w:rsid w:val="00A468D1"/>
    <w:rsid w:val="00A500D9"/>
    <w:rsid w:val="00A60F1D"/>
    <w:rsid w:val="00A6204F"/>
    <w:rsid w:val="00A70DBE"/>
    <w:rsid w:val="00A71BD7"/>
    <w:rsid w:val="00A7249D"/>
    <w:rsid w:val="00A74114"/>
    <w:rsid w:val="00A75534"/>
    <w:rsid w:val="00A7697E"/>
    <w:rsid w:val="00A81AC8"/>
    <w:rsid w:val="00A92F20"/>
    <w:rsid w:val="00AA19CC"/>
    <w:rsid w:val="00AA4214"/>
    <w:rsid w:val="00AA6E92"/>
    <w:rsid w:val="00AB0F26"/>
    <w:rsid w:val="00AB6744"/>
    <w:rsid w:val="00AC0748"/>
    <w:rsid w:val="00AC42A3"/>
    <w:rsid w:val="00AD1C17"/>
    <w:rsid w:val="00AE19D7"/>
    <w:rsid w:val="00AE347B"/>
    <w:rsid w:val="00AF0AD6"/>
    <w:rsid w:val="00AF1936"/>
    <w:rsid w:val="00B04974"/>
    <w:rsid w:val="00B176A1"/>
    <w:rsid w:val="00B226F6"/>
    <w:rsid w:val="00B22B16"/>
    <w:rsid w:val="00B230DE"/>
    <w:rsid w:val="00B236DB"/>
    <w:rsid w:val="00B366A7"/>
    <w:rsid w:val="00B47F3D"/>
    <w:rsid w:val="00B47FF9"/>
    <w:rsid w:val="00B512E9"/>
    <w:rsid w:val="00B538A6"/>
    <w:rsid w:val="00B6656D"/>
    <w:rsid w:val="00B67FD5"/>
    <w:rsid w:val="00B73316"/>
    <w:rsid w:val="00B74EBF"/>
    <w:rsid w:val="00B8155D"/>
    <w:rsid w:val="00BA06BB"/>
    <w:rsid w:val="00BA6393"/>
    <w:rsid w:val="00BB4ECF"/>
    <w:rsid w:val="00BB7E3E"/>
    <w:rsid w:val="00BC5427"/>
    <w:rsid w:val="00BC60BB"/>
    <w:rsid w:val="00BD01EB"/>
    <w:rsid w:val="00BD1D47"/>
    <w:rsid w:val="00BD4897"/>
    <w:rsid w:val="00BE1AC9"/>
    <w:rsid w:val="00BE48E5"/>
    <w:rsid w:val="00BF570E"/>
    <w:rsid w:val="00C02232"/>
    <w:rsid w:val="00C03070"/>
    <w:rsid w:val="00C04966"/>
    <w:rsid w:val="00C06753"/>
    <w:rsid w:val="00C1226D"/>
    <w:rsid w:val="00C15966"/>
    <w:rsid w:val="00C15E36"/>
    <w:rsid w:val="00C259B0"/>
    <w:rsid w:val="00C25D5B"/>
    <w:rsid w:val="00C30A93"/>
    <w:rsid w:val="00C322E0"/>
    <w:rsid w:val="00C4073B"/>
    <w:rsid w:val="00C423F3"/>
    <w:rsid w:val="00C43E7D"/>
    <w:rsid w:val="00C479FD"/>
    <w:rsid w:val="00C550A8"/>
    <w:rsid w:val="00C56B09"/>
    <w:rsid w:val="00C61015"/>
    <w:rsid w:val="00C65840"/>
    <w:rsid w:val="00C710A0"/>
    <w:rsid w:val="00C74B6F"/>
    <w:rsid w:val="00C752B8"/>
    <w:rsid w:val="00C77FC1"/>
    <w:rsid w:val="00C93C3F"/>
    <w:rsid w:val="00C97E7B"/>
    <w:rsid w:val="00CA0CFB"/>
    <w:rsid w:val="00CA1B7C"/>
    <w:rsid w:val="00CA2308"/>
    <w:rsid w:val="00CA7275"/>
    <w:rsid w:val="00CB09F7"/>
    <w:rsid w:val="00CB2605"/>
    <w:rsid w:val="00CB44D5"/>
    <w:rsid w:val="00CC051E"/>
    <w:rsid w:val="00CC0CD9"/>
    <w:rsid w:val="00CC3083"/>
    <w:rsid w:val="00CC5B61"/>
    <w:rsid w:val="00CD150C"/>
    <w:rsid w:val="00CD6394"/>
    <w:rsid w:val="00CD6EDC"/>
    <w:rsid w:val="00CE264E"/>
    <w:rsid w:val="00CF546F"/>
    <w:rsid w:val="00D000A5"/>
    <w:rsid w:val="00D05B19"/>
    <w:rsid w:val="00D110CE"/>
    <w:rsid w:val="00D1138D"/>
    <w:rsid w:val="00D11BA7"/>
    <w:rsid w:val="00D13266"/>
    <w:rsid w:val="00D238FC"/>
    <w:rsid w:val="00D25B28"/>
    <w:rsid w:val="00D26E0D"/>
    <w:rsid w:val="00D350A4"/>
    <w:rsid w:val="00D36663"/>
    <w:rsid w:val="00D36ACC"/>
    <w:rsid w:val="00D37428"/>
    <w:rsid w:val="00D41679"/>
    <w:rsid w:val="00D43232"/>
    <w:rsid w:val="00D442B8"/>
    <w:rsid w:val="00D50E1A"/>
    <w:rsid w:val="00D603A1"/>
    <w:rsid w:val="00D63C3C"/>
    <w:rsid w:val="00D65FF6"/>
    <w:rsid w:val="00D76C25"/>
    <w:rsid w:val="00D77CD2"/>
    <w:rsid w:val="00D8033F"/>
    <w:rsid w:val="00D8220A"/>
    <w:rsid w:val="00D84442"/>
    <w:rsid w:val="00D8543B"/>
    <w:rsid w:val="00DA3FA1"/>
    <w:rsid w:val="00DA5C1E"/>
    <w:rsid w:val="00DB222A"/>
    <w:rsid w:val="00DB661A"/>
    <w:rsid w:val="00DC2DB7"/>
    <w:rsid w:val="00DC7C05"/>
    <w:rsid w:val="00DD2EAC"/>
    <w:rsid w:val="00DD6630"/>
    <w:rsid w:val="00DD79B9"/>
    <w:rsid w:val="00DF0022"/>
    <w:rsid w:val="00DF35D5"/>
    <w:rsid w:val="00DF65EB"/>
    <w:rsid w:val="00E03202"/>
    <w:rsid w:val="00E03A7B"/>
    <w:rsid w:val="00E04277"/>
    <w:rsid w:val="00E06BF4"/>
    <w:rsid w:val="00E07EAD"/>
    <w:rsid w:val="00E1253C"/>
    <w:rsid w:val="00E21C48"/>
    <w:rsid w:val="00E258B2"/>
    <w:rsid w:val="00E25A62"/>
    <w:rsid w:val="00E2637E"/>
    <w:rsid w:val="00E26C78"/>
    <w:rsid w:val="00E4255B"/>
    <w:rsid w:val="00E42777"/>
    <w:rsid w:val="00E57358"/>
    <w:rsid w:val="00E622C2"/>
    <w:rsid w:val="00E633CC"/>
    <w:rsid w:val="00E640A8"/>
    <w:rsid w:val="00E64946"/>
    <w:rsid w:val="00E66006"/>
    <w:rsid w:val="00E70C9B"/>
    <w:rsid w:val="00E736B5"/>
    <w:rsid w:val="00E73F6E"/>
    <w:rsid w:val="00E85915"/>
    <w:rsid w:val="00E87C90"/>
    <w:rsid w:val="00E9535F"/>
    <w:rsid w:val="00E9742B"/>
    <w:rsid w:val="00EA2E09"/>
    <w:rsid w:val="00EA4495"/>
    <w:rsid w:val="00EA5D42"/>
    <w:rsid w:val="00EA6D05"/>
    <w:rsid w:val="00EC5173"/>
    <w:rsid w:val="00ED1596"/>
    <w:rsid w:val="00ED44A6"/>
    <w:rsid w:val="00EE2E98"/>
    <w:rsid w:val="00EE7042"/>
    <w:rsid w:val="00EF04A4"/>
    <w:rsid w:val="00EF7AF3"/>
    <w:rsid w:val="00F01B00"/>
    <w:rsid w:val="00F023BF"/>
    <w:rsid w:val="00F07BE2"/>
    <w:rsid w:val="00F1093F"/>
    <w:rsid w:val="00F14F3E"/>
    <w:rsid w:val="00F22542"/>
    <w:rsid w:val="00F3341D"/>
    <w:rsid w:val="00F40A83"/>
    <w:rsid w:val="00F430A4"/>
    <w:rsid w:val="00F50DAC"/>
    <w:rsid w:val="00F61A3F"/>
    <w:rsid w:val="00F6547F"/>
    <w:rsid w:val="00F747DE"/>
    <w:rsid w:val="00F75483"/>
    <w:rsid w:val="00F7589B"/>
    <w:rsid w:val="00F760B5"/>
    <w:rsid w:val="00F82E69"/>
    <w:rsid w:val="00F84DE3"/>
    <w:rsid w:val="00F86A1D"/>
    <w:rsid w:val="00F90817"/>
    <w:rsid w:val="00F96E55"/>
    <w:rsid w:val="00F96EB2"/>
    <w:rsid w:val="00F97D94"/>
    <w:rsid w:val="00FA1370"/>
    <w:rsid w:val="00FA333A"/>
    <w:rsid w:val="00FB6777"/>
    <w:rsid w:val="00FC4998"/>
    <w:rsid w:val="00FD3829"/>
    <w:rsid w:val="00FD5292"/>
    <w:rsid w:val="00FD6AF6"/>
    <w:rsid w:val="00FE07D3"/>
    <w:rsid w:val="00FE485B"/>
    <w:rsid w:val="00FE6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47"/>
  </w:style>
  <w:style w:type="paragraph" w:styleId="1">
    <w:name w:val="heading 1"/>
    <w:basedOn w:val="a"/>
    <w:link w:val="10"/>
    <w:uiPriority w:val="9"/>
    <w:qFormat/>
    <w:rsid w:val="00D25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75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E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E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96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96E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F96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F96EB2"/>
    <w:rPr>
      <w:color w:val="0000FF"/>
      <w:u w:val="single"/>
    </w:rPr>
  </w:style>
  <w:style w:type="paragraph" w:styleId="a8">
    <w:name w:val="Normal (Web)"/>
    <w:basedOn w:val="a"/>
    <w:link w:val="a9"/>
    <w:uiPriority w:val="99"/>
    <w:unhideWhenUsed/>
    <w:rsid w:val="00F9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9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6EB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15E8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b9fe9049761426654245bb2dd862eecmsonormal">
    <w:name w:val="db9fe9049761426654245bb2dd862eecmsonormal"/>
    <w:basedOn w:val="a"/>
    <w:rsid w:val="0001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E736B5"/>
    <w:rPr>
      <w:i/>
      <w:iCs/>
    </w:rPr>
  </w:style>
  <w:style w:type="character" w:customStyle="1" w:styleId="wmi-callto">
    <w:name w:val="wmi-callto"/>
    <w:basedOn w:val="a0"/>
    <w:rsid w:val="00907260"/>
  </w:style>
  <w:style w:type="character" w:customStyle="1" w:styleId="hcc">
    <w:name w:val="hcc"/>
    <w:basedOn w:val="a0"/>
    <w:rsid w:val="003E59DE"/>
  </w:style>
  <w:style w:type="paragraph" w:customStyle="1" w:styleId="228bf8a64b8551e1msonormal">
    <w:name w:val="228bf8a64b8551e1msonormal"/>
    <w:basedOn w:val="a"/>
    <w:rsid w:val="00E6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25B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1F556C"/>
    <w:rPr>
      <w:b/>
      <w:bCs/>
    </w:rPr>
  </w:style>
  <w:style w:type="character" w:customStyle="1" w:styleId="a9">
    <w:name w:val="Обычный (веб) Знак"/>
    <w:basedOn w:val="a0"/>
    <w:link w:val="a8"/>
    <w:uiPriority w:val="99"/>
    <w:rsid w:val="009A665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92E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752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492FC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92FC3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92FC3"/>
    <w:rPr>
      <w:rFonts w:eastAsiaTheme="minorHAnsi"/>
      <w:sz w:val="20"/>
      <w:szCs w:val="20"/>
      <w:lang w:eastAsia="en-US"/>
    </w:rPr>
  </w:style>
  <w:style w:type="paragraph" w:styleId="af2">
    <w:name w:val="footnote text"/>
    <w:basedOn w:val="a"/>
    <w:link w:val="af3"/>
    <w:uiPriority w:val="99"/>
    <w:unhideWhenUsed/>
    <w:rsid w:val="00BB7E3E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BB7E3E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B7E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817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28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95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69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7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8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5728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207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051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437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552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016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321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994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4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6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2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2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76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225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3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2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9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11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45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4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6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7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9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7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0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8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099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205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0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89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ergrou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ser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4AFE6-904B-483A-81D7-D4991053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2710</Words>
  <Characters>15449</Characters>
  <Application>Microsoft Office Word</Application>
  <DocSecurity>4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Дахова Анна Вячеславовна</cp:lastModifiedBy>
  <cp:revision>2</cp:revision>
  <cp:lastPrinted>2022-09-22T09:02:00Z</cp:lastPrinted>
  <dcterms:created xsi:type="dcterms:W3CDTF">2023-04-17T07:16:00Z</dcterms:created>
  <dcterms:modified xsi:type="dcterms:W3CDTF">2023-04-17T07:16:00Z</dcterms:modified>
</cp:coreProperties>
</file>